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341DDB" w14:paraId="40FFDD23" w14:textId="77777777">
        <w:tc>
          <w:tcPr>
            <w:tcW w:w="965" w:type="dxa"/>
            <w:shd w:val="clear" w:color="auto" w:fill="3A3A3A" w:themeFill="text2"/>
          </w:tcPr>
          <w:p w14:paraId="6922BCB6" w14:textId="77777777" w:rsidR="00341DDB" w:rsidRDefault="00341DDB">
            <w:pPr>
              <w:spacing w:before="260"/>
            </w:pPr>
          </w:p>
        </w:tc>
        <w:tc>
          <w:tcPr>
            <w:tcW w:w="518" w:type="dxa"/>
          </w:tcPr>
          <w:p w14:paraId="74AE770B" w14:textId="77777777" w:rsidR="00341DDB" w:rsidRDefault="00341DDB">
            <w:pPr>
              <w:spacing w:before="260"/>
            </w:pPr>
          </w:p>
        </w:tc>
        <w:tc>
          <w:tcPr>
            <w:tcW w:w="8581" w:type="dxa"/>
          </w:tcPr>
          <w:p w14:paraId="6419D489" w14:textId="38D87E57" w:rsidR="00341DDB" w:rsidRPr="00D530D5" w:rsidRDefault="00D530D5">
            <w:pPr>
              <w:pStyle w:val="Title"/>
              <w:rPr>
                <w:sz w:val="72"/>
                <w:szCs w:val="72"/>
              </w:rPr>
            </w:pPr>
            <w:r w:rsidRPr="00D530D5">
              <w:rPr>
                <w:sz w:val="72"/>
                <w:szCs w:val="72"/>
              </w:rPr>
              <w:t>Strategic Framework 2018</w:t>
            </w:r>
            <w:r w:rsidR="00280E1C">
              <w:rPr>
                <w:sz w:val="72"/>
                <w:szCs w:val="72"/>
              </w:rPr>
              <w:t>–</w:t>
            </w:r>
            <w:r w:rsidRPr="00D530D5">
              <w:rPr>
                <w:sz w:val="72"/>
                <w:szCs w:val="72"/>
              </w:rPr>
              <w:t>20</w:t>
            </w:r>
            <w:r w:rsidR="00A12C62">
              <w:rPr>
                <w:sz w:val="72"/>
                <w:szCs w:val="72"/>
              </w:rPr>
              <w:t>2</w:t>
            </w:r>
            <w:r w:rsidRPr="00D530D5">
              <w:rPr>
                <w:sz w:val="72"/>
                <w:szCs w:val="72"/>
              </w:rPr>
              <w:t>3</w:t>
            </w:r>
          </w:p>
          <w:p w14:paraId="4DFB6934" w14:textId="77777777" w:rsidR="00341DDB" w:rsidRDefault="00D530D5" w:rsidP="00D530D5">
            <w:pPr>
              <w:pStyle w:val="Subtitle"/>
            </w:pPr>
            <w:r>
              <w:t>California Fish Passage Forum</w:t>
            </w:r>
          </w:p>
        </w:tc>
      </w:tr>
    </w:tbl>
    <w:p w14:paraId="32D35B1C" w14:textId="6A5E1BDA" w:rsidR="00341DDB" w:rsidRDefault="005C3770">
      <w:pPr>
        <w:pStyle w:val="Date"/>
      </w:pPr>
      <w:r>
        <w:t xml:space="preserve">Updated </w:t>
      </w:r>
      <w:r w:rsidR="00A12C62">
        <w:t>J</w:t>
      </w:r>
      <w:r>
        <w:t>anuary</w:t>
      </w:r>
      <w:r w:rsidR="00A12C62">
        <w:t xml:space="preserve"> 201</w:t>
      </w:r>
      <w:r>
        <w:t>9</w:t>
      </w:r>
    </w:p>
    <w:p w14:paraId="715B2161" w14:textId="77777777" w:rsidR="00341DDB" w:rsidRDefault="0070145F">
      <w:r>
        <w:rPr>
          <w:noProof/>
          <w:lang w:eastAsia="en-US"/>
        </w:rPr>
        <w:drawing>
          <wp:anchor distT="0" distB="0" distL="114300" distR="114300" simplePos="0" relativeHeight="251695104" behindDoc="1" locked="0" layoutInCell="1" allowOverlap="1" wp14:anchorId="763734BC" wp14:editId="17805EC2">
            <wp:simplePos x="0" y="0"/>
            <wp:positionH relativeFrom="column">
              <wp:posOffset>3188970</wp:posOffset>
            </wp:positionH>
            <wp:positionV relativeFrom="paragraph">
              <wp:posOffset>212725</wp:posOffset>
            </wp:positionV>
            <wp:extent cx="2715260" cy="2538730"/>
            <wp:effectExtent l="0" t="0" r="0" b="0"/>
            <wp:wrapTight wrapText="bothSides">
              <wp:wrapPolygon edited="0">
                <wp:start x="10103" y="0"/>
                <wp:lineTo x="7678" y="216"/>
                <wp:lineTo x="3031" y="2377"/>
                <wp:lineTo x="2425" y="4538"/>
                <wp:lineTo x="1212" y="6915"/>
                <wp:lineTo x="606" y="10373"/>
                <wp:lineTo x="1414" y="13831"/>
                <wp:lineTo x="3435" y="17721"/>
                <wp:lineTo x="7678" y="20098"/>
                <wp:lineTo x="8688" y="20530"/>
                <wp:lineTo x="12932" y="20530"/>
                <wp:lineTo x="17983" y="17721"/>
                <wp:lineTo x="20004" y="13831"/>
                <wp:lineTo x="20812" y="10373"/>
                <wp:lineTo x="20206" y="6915"/>
                <wp:lineTo x="18387" y="3458"/>
                <wp:lineTo x="18589" y="2593"/>
                <wp:lineTo x="13538" y="216"/>
                <wp:lineTo x="11315" y="0"/>
                <wp:lineTo x="1010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2538730"/>
                    </a:xfrm>
                    <a:prstGeom prst="rect">
                      <a:avLst/>
                    </a:prstGeom>
                  </pic:spPr>
                </pic:pic>
              </a:graphicData>
            </a:graphic>
            <wp14:sizeRelH relativeFrom="margin">
              <wp14:pctWidth>0</wp14:pctWidth>
            </wp14:sizeRelH>
            <wp14:sizeRelV relativeFrom="margin">
              <wp14:pctHeight>0</wp14:pctHeight>
            </wp14:sizeRelV>
          </wp:anchor>
        </w:drawing>
      </w:r>
    </w:p>
    <w:p w14:paraId="501C68C5" w14:textId="77777777" w:rsidR="00341DDB" w:rsidRDefault="00341DDB"/>
    <w:p w14:paraId="6CEC2202" w14:textId="77777777" w:rsidR="00341DDB" w:rsidRDefault="00341DDB"/>
    <w:p w14:paraId="39E19BC4" w14:textId="77777777" w:rsidR="00217A24" w:rsidRDefault="00217A24"/>
    <w:p w14:paraId="1F217D8E" w14:textId="77777777" w:rsidR="00217A24" w:rsidRDefault="00217A24"/>
    <w:p w14:paraId="62DA71C6" w14:textId="33189CDA" w:rsidR="00217A24" w:rsidRDefault="00217A24"/>
    <w:p w14:paraId="714B93D1" w14:textId="5246257F" w:rsidR="00217A24" w:rsidRDefault="0041296D">
      <w:r>
        <w:rPr>
          <w:noProof/>
          <w:lang w:eastAsia="en-US"/>
        </w:rPr>
        <w:drawing>
          <wp:anchor distT="0" distB="0" distL="114300" distR="114300" simplePos="0" relativeHeight="251694080" behindDoc="0" locked="0" layoutInCell="1" allowOverlap="1" wp14:anchorId="2544C23D" wp14:editId="23F3B6BF">
            <wp:simplePos x="0" y="0"/>
            <wp:positionH relativeFrom="column">
              <wp:posOffset>388620</wp:posOffset>
            </wp:positionH>
            <wp:positionV relativeFrom="paragraph">
              <wp:posOffset>80010</wp:posOffset>
            </wp:positionV>
            <wp:extent cx="5450205" cy="4087495"/>
            <wp:effectExtent l="0" t="0" r="1079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0205" cy="4087495"/>
                    </a:xfrm>
                    <a:prstGeom prst="rect">
                      <a:avLst/>
                    </a:prstGeom>
                  </pic:spPr>
                </pic:pic>
              </a:graphicData>
            </a:graphic>
            <wp14:sizeRelH relativeFrom="page">
              <wp14:pctWidth>0</wp14:pctWidth>
            </wp14:sizeRelH>
            <wp14:sizeRelV relativeFrom="page">
              <wp14:pctHeight>0</wp14:pctHeight>
            </wp14:sizeRelV>
          </wp:anchor>
        </w:drawing>
      </w:r>
    </w:p>
    <w:p w14:paraId="7B729F6D" w14:textId="4D07C129" w:rsidR="0070145F" w:rsidRDefault="0070145F" w:rsidP="0070145F">
      <w:pPr>
        <w:pStyle w:val="Heading1"/>
        <w:jc w:val="both"/>
      </w:pPr>
      <w:bookmarkStart w:id="0" w:name="_Toc230792313"/>
      <w:r>
        <w:br w:type="page"/>
      </w:r>
    </w:p>
    <w:sdt>
      <w:sdtPr>
        <w:rPr>
          <w:rFonts w:asciiTheme="minorHAnsi" w:eastAsiaTheme="minorHAnsi" w:hAnsiTheme="minorHAnsi" w:cstheme="minorBidi"/>
          <w:b w:val="0"/>
          <w:bCs/>
          <w:caps w:val="0"/>
          <w:sz w:val="26"/>
          <w:szCs w:val="26"/>
        </w:rPr>
        <w:id w:val="-304005013"/>
        <w:docPartObj>
          <w:docPartGallery w:val="Table of Contents"/>
          <w:docPartUnique/>
        </w:docPartObj>
      </w:sdtPr>
      <w:sdtEndPr>
        <w:rPr>
          <w:b/>
          <w:noProof/>
          <w:sz w:val="24"/>
          <w:szCs w:val="24"/>
        </w:rPr>
      </w:sdtEndPr>
      <w:sdtContent>
        <w:bookmarkStart w:id="1" w:name="_Toc495224352" w:displacedByCustomXml="prev"/>
        <w:p w14:paraId="03B09435" w14:textId="77777777" w:rsidR="00280E1C" w:rsidRDefault="00280E1C" w:rsidP="00C260F1">
          <w:pPr>
            <w:pStyle w:val="TOCHeading"/>
          </w:pPr>
        </w:p>
        <w:p w14:paraId="30D76062" w14:textId="77777777" w:rsidR="00280E1C" w:rsidRDefault="00280E1C" w:rsidP="00C260F1">
          <w:pPr>
            <w:pStyle w:val="TOCHeading"/>
          </w:pPr>
        </w:p>
        <w:p w14:paraId="51995B5A" w14:textId="77777777" w:rsidR="00280E1C" w:rsidRDefault="00280E1C" w:rsidP="00C260F1">
          <w:pPr>
            <w:pStyle w:val="TOCHeading"/>
          </w:pPr>
        </w:p>
        <w:p w14:paraId="03527E0A" w14:textId="77777777" w:rsidR="00280E1C" w:rsidRDefault="00280E1C" w:rsidP="00C260F1">
          <w:pPr>
            <w:pStyle w:val="TOCHeading"/>
          </w:pPr>
        </w:p>
        <w:p w14:paraId="0EBA0028" w14:textId="77777777" w:rsidR="00280E1C" w:rsidRDefault="00280E1C" w:rsidP="00C260F1">
          <w:pPr>
            <w:pStyle w:val="TOCHeading"/>
          </w:pPr>
        </w:p>
        <w:p w14:paraId="10A4ACB1" w14:textId="77777777" w:rsidR="00280E1C" w:rsidRDefault="00280E1C" w:rsidP="00C260F1">
          <w:pPr>
            <w:pStyle w:val="TOCHeading"/>
          </w:pPr>
        </w:p>
        <w:p w14:paraId="1881C896" w14:textId="77777777" w:rsidR="00280E1C" w:rsidRDefault="00280E1C" w:rsidP="00C260F1">
          <w:pPr>
            <w:pStyle w:val="TOCHeading"/>
          </w:pPr>
        </w:p>
        <w:p w14:paraId="45F8E481" w14:textId="77777777" w:rsidR="00280E1C" w:rsidRDefault="00280E1C" w:rsidP="00C260F1">
          <w:pPr>
            <w:pStyle w:val="TOCHeading"/>
          </w:pPr>
        </w:p>
        <w:p w14:paraId="786303AC" w14:textId="77777777" w:rsidR="00280E1C" w:rsidRDefault="00280E1C" w:rsidP="00C260F1">
          <w:pPr>
            <w:pStyle w:val="TOCHeading"/>
          </w:pPr>
        </w:p>
        <w:p w14:paraId="0990E363" w14:textId="77777777" w:rsidR="00280E1C" w:rsidRDefault="00280E1C" w:rsidP="00C260F1">
          <w:pPr>
            <w:pStyle w:val="TOCHeading"/>
          </w:pPr>
        </w:p>
        <w:p w14:paraId="166FF0DC" w14:textId="77777777" w:rsidR="00280E1C" w:rsidRDefault="00280E1C" w:rsidP="00C260F1">
          <w:pPr>
            <w:pStyle w:val="TOCHeading"/>
          </w:pPr>
        </w:p>
        <w:p w14:paraId="5F77DB9F" w14:textId="77777777" w:rsidR="00280E1C" w:rsidRDefault="00280E1C" w:rsidP="00C260F1">
          <w:pPr>
            <w:pStyle w:val="TOCHeading"/>
          </w:pPr>
        </w:p>
        <w:p w14:paraId="14314957" w14:textId="77777777" w:rsidR="00280E1C" w:rsidRDefault="00280E1C" w:rsidP="00C260F1">
          <w:pPr>
            <w:pStyle w:val="TOCHeading"/>
          </w:pPr>
        </w:p>
        <w:p w14:paraId="7C5062CE" w14:textId="28326848" w:rsidR="00280E1C" w:rsidRDefault="00280E1C" w:rsidP="00C260F1">
          <w:pPr>
            <w:pStyle w:val="TOCHeading"/>
          </w:pPr>
          <w:r>
            <w:rPr>
              <w:noProof/>
              <w:lang w:eastAsia="en-US"/>
            </w:rPr>
            <mc:AlternateContent>
              <mc:Choice Requires="wps">
                <w:drawing>
                  <wp:anchor distT="0" distB="0" distL="114300" distR="114300" simplePos="0" relativeHeight="251709440" behindDoc="0" locked="0" layoutInCell="1" allowOverlap="1" wp14:anchorId="048A3DB2" wp14:editId="64FC1767">
                    <wp:simplePos x="0" y="0"/>
                    <wp:positionH relativeFrom="column">
                      <wp:posOffset>-107315</wp:posOffset>
                    </wp:positionH>
                    <wp:positionV relativeFrom="paragraph">
                      <wp:posOffset>7139305</wp:posOffset>
                    </wp:positionV>
                    <wp:extent cx="6172835" cy="11455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728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5F81D" w14:textId="6FB3BADE" w:rsidR="00B720B8" w:rsidRPr="0070145F" w:rsidRDefault="00B720B8" w:rsidP="00280E1C">
                                <w:pPr>
                                  <w:pStyle w:val="Caption"/>
                                  <w:rPr>
                                    <w:rFonts w:ascii="Times New Roman" w:hAnsi="Times New Roman" w:cs="Times New Roman"/>
                                    <w:color w:val="auto"/>
                                    <w:sz w:val="24"/>
                                    <w:szCs w:val="24"/>
                                    <w:lang w:eastAsia="en-US"/>
                                  </w:rPr>
                                </w:pPr>
                                <w:r w:rsidRPr="0070145F">
                                  <w:t xml:space="preserve">Cover photo: The </w:t>
                                </w:r>
                                <w:proofErr w:type="spellStart"/>
                                <w:r w:rsidRPr="0070145F">
                                  <w:t>Carpinteria</w:t>
                                </w:r>
                                <w:proofErr w:type="spellEnd"/>
                                <w:r w:rsidRPr="0070145F">
                                  <w:t xml:space="preserve"> Creek fish passage project was supported by the California Fish Passage Forum in 2014. </w:t>
                                </w:r>
                                <w:r>
                                  <w:rPr>
                                    <w:lang w:eastAsia="en-US"/>
                                  </w:rPr>
                                  <w:t>The project addressed</w:t>
                                </w:r>
                                <w:r w:rsidRPr="0070145F">
                                  <w:rPr>
                                    <w:lang w:eastAsia="en-US"/>
                                  </w:rPr>
                                  <w:t xml:space="preserve"> the last major barrier to steelhead migration in the </w:t>
                                </w:r>
                                <w:proofErr w:type="spellStart"/>
                                <w:r w:rsidRPr="0070145F">
                                  <w:rPr>
                                    <w:lang w:eastAsia="en-US"/>
                                  </w:rPr>
                                  <w:t>Carpinteria</w:t>
                                </w:r>
                                <w:proofErr w:type="spellEnd"/>
                                <w:r w:rsidRPr="0070145F">
                                  <w:rPr>
                                    <w:lang w:eastAsia="en-US"/>
                                  </w:rPr>
                                  <w:t xml:space="preserve"> Creek watershed. </w:t>
                                </w:r>
                                <w:r>
                                  <w:rPr>
                                    <w:lang w:eastAsia="en-US"/>
                                  </w:rPr>
                                  <w:t xml:space="preserve">The project created access to </w:t>
                                </w:r>
                                <w:r w:rsidRPr="0070145F">
                                  <w:rPr>
                                    <w:lang w:eastAsia="en-US"/>
                                  </w:rPr>
                                  <w:t>at least 1.27 miles of habitat by removing the undersized bridge and concrete channel to meet fish passage criteria for all steelhe</w:t>
                                </w:r>
                                <w:r>
                                  <w:rPr>
                                    <w:lang w:eastAsia="en-US"/>
                                  </w:rPr>
                                  <w:t>ad life stages. The project</w:t>
                                </w:r>
                                <w:r w:rsidRPr="0070145F">
                                  <w:rPr>
                                    <w:lang w:eastAsia="en-US"/>
                                  </w:rPr>
                                  <w:t xml:space="preserve"> also replace</w:t>
                                </w:r>
                                <w:r>
                                  <w:rPr>
                                    <w:lang w:eastAsia="en-US"/>
                                  </w:rPr>
                                  <w:t>d</w:t>
                                </w:r>
                                <w:r w:rsidRPr="0070145F">
                                  <w:rPr>
                                    <w:lang w:eastAsia="en-US"/>
                                  </w:rPr>
                                  <w:t xml:space="preserve"> the existing bridge with a longer spanning bridge and </w:t>
                                </w:r>
                                <w:r>
                                  <w:rPr>
                                    <w:lang w:eastAsia="en-US"/>
                                  </w:rPr>
                                  <w:t>natural stream channel that now</w:t>
                                </w:r>
                                <w:r w:rsidRPr="0070145F">
                                  <w:rPr>
                                    <w:lang w:eastAsia="en-US"/>
                                  </w:rPr>
                                  <w:t xml:space="preserve"> provide</w:t>
                                </w:r>
                                <w:r>
                                  <w:rPr>
                                    <w:lang w:eastAsia="en-US"/>
                                  </w:rPr>
                                  <w:t>s</w:t>
                                </w:r>
                                <w:r w:rsidRPr="0070145F">
                                  <w:rPr>
                                    <w:lang w:eastAsia="en-US"/>
                                  </w:rPr>
                                  <w:t xml:space="preserve"> steelhead access to the perennial habitat in the headwaters of </w:t>
                                </w:r>
                                <w:proofErr w:type="spellStart"/>
                                <w:r w:rsidRPr="0070145F">
                                  <w:rPr>
                                    <w:lang w:eastAsia="en-US"/>
                                  </w:rPr>
                                  <w:t>Carpinteria</w:t>
                                </w:r>
                                <w:proofErr w:type="spellEnd"/>
                                <w:r w:rsidRPr="0070145F">
                                  <w:rPr>
                                    <w:lang w:eastAsia="en-US"/>
                                  </w:rPr>
                                  <w:t xml:space="preserve"> Creek. </w:t>
                                </w:r>
                              </w:p>
                              <w:p w14:paraId="0D0C5DDC" w14:textId="77777777" w:rsidR="00B720B8" w:rsidRDefault="00B720B8" w:rsidP="00280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A3DB2" id="_x0000_t202" coordsize="21600,21600" o:spt="202" path="m0,0l0,21600,21600,21600,21600,0xe">
                    <v:stroke joinstyle="miter"/>
                    <v:path gradientshapeok="t" o:connecttype="rect"/>
                  </v:shapetype>
                  <v:shape id="Text Box 11" o:spid="_x0000_s1026" type="#_x0000_t202" style="position:absolute;margin-left:-8.45pt;margin-top:562.15pt;width:486.05pt;height:9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EFngCAABcBQAADgAAAGRycy9lMm9Eb2MueG1srFTBbtswDL0P2D8Iuq+Os6TtgjpF1qLDgKIt&#10;1g49K7LUGLNFTVJiZ1/fJ9lJs26XDrvYFPlIkY+kzs67pmYb5XxFpuD50YgzZSSVlXkq+PeHqw+n&#10;nPkgTClqMqrgW+X5+fz9u7PWztSYVlSXyjEEMX7W2oKvQrCzLPNypRrhj8gqA6Mm14iAo3vKSida&#10;RG/qbDwaHWctudI6ksp7aC97I5+n+ForGW619iqwuuDILaSvS99l/GbzMzF7csKuKjmkIf4hi0ZU&#10;BpfuQ12KINjaVX+EairpyJMOR5KajLSupEo1oJp89Kqa+5WwKtUCcrzd0+T/X1h5s7lzrCrRu5wz&#10;Ixr06EF1gX2mjkEFflrrZ4DdWwBDBz2wO72HMpbdadfEPwpisIPp7Z7dGE1CeZyfjE8/TjmTsOX5&#10;ZDqdJP6zF3frfPiiqGFRKLhD+xKrYnPtA1IBdAeJtxm6quo6tbA2vykA7DUqzcDgHSvpM05S2NYq&#10;etXmm9LgICUeFWn61EXt2EZgboSUyoRUc4oLdERp3P0WxwEfXfus3uK890g3kwl756Yy5BJLr9Iu&#10;f+xS1j0e/B3UHcXQLbuhw0sqt2iwo35FvJVXFZpwLXy4Ew47gZ5iz8MtPrqmtuA0SJytyP36mz7i&#10;MaqwctZixwruf66FU5zVXw2G+FM+wQiwkA6T6ckYB3doWR5azLq5ILQDc4rskhjxod6J2lHziOdg&#10;EW+FSRiJuwseduJF6Dcfz4lUi0UCYQ2tCNfm3soYOtIbR+yhexTODnMYMMI3tNtGMXs1jj02ehpa&#10;rAPpKs1qJLhndSAeK5xGeHhu4htxeE6ol0dx/gwAAP//AwBQSwMEFAAGAAgAAAAhAKi7fvHgAAAA&#10;DQEAAA8AAABkcnMvZG93bnJldi54bWxMj8FOg0AQhu8mvsNmTLy1u1CogiyN0XjVtNom3rYwBSI7&#10;S9htwbd3POlx5v/yzzfFZra9uODoO0caoqUCgVS5uqNGw8f7y+IehA+GatM7Qg3f6GFTXl8VJq/d&#10;RFu87EIjuIR8bjS0IQy5lL5q0Rq/dAMSZyc3WhN4HBtZj2bictvLWKm1tKYjvtCaAZ9arL52Z6th&#10;/3r6PCTqrXm26TC5WUmymdT69mZ+fAARcA5/MPzqszqU7HR0Z6q96DUsonXGKAdRnKxAMJKlaQzi&#10;yKuVSu5AloX8/0X5AwAA//8DAFBLAQItABQABgAIAAAAIQDkmcPA+wAAAOEBAAATAAAAAAAAAAAA&#10;AAAAAAAAAABbQ29udGVudF9UeXBlc10ueG1sUEsBAi0AFAAGAAgAAAAhACOyauHXAAAAlAEAAAsA&#10;AAAAAAAAAAAAAAAALAEAAF9yZWxzLy5yZWxzUEsBAi0AFAAGAAgAAAAhAOMUxBZ4AgAAXAUAAA4A&#10;AAAAAAAAAAAAAAAALAIAAGRycy9lMm9Eb2MueG1sUEsBAi0AFAAGAAgAAAAhAKi7fvHgAAAADQEA&#10;AA8AAAAAAAAAAAAAAAAA0AQAAGRycy9kb3ducmV2LnhtbFBLBQYAAAAABAAEAPMAAADdBQAAAAA=&#10;" filled="f" stroked="f">
                    <v:textbox>
                      <w:txbxContent>
                        <w:p w14:paraId="7105F81D" w14:textId="6FB3BADE" w:rsidR="00B720B8" w:rsidRPr="0070145F" w:rsidRDefault="00B720B8" w:rsidP="00280E1C">
                          <w:pPr>
                            <w:pStyle w:val="Caption"/>
                            <w:rPr>
                              <w:rFonts w:ascii="Times New Roman" w:hAnsi="Times New Roman" w:cs="Times New Roman"/>
                              <w:color w:val="auto"/>
                              <w:sz w:val="24"/>
                              <w:szCs w:val="24"/>
                              <w:lang w:eastAsia="en-US"/>
                            </w:rPr>
                          </w:pPr>
                          <w:r w:rsidRPr="0070145F">
                            <w:t xml:space="preserve">Cover photo: The </w:t>
                          </w:r>
                          <w:proofErr w:type="spellStart"/>
                          <w:r w:rsidRPr="0070145F">
                            <w:t>Carpinteria</w:t>
                          </w:r>
                          <w:proofErr w:type="spellEnd"/>
                          <w:r w:rsidRPr="0070145F">
                            <w:t xml:space="preserve"> Creek fish passage project was supported by the California Fish Passage Forum in 2014. </w:t>
                          </w:r>
                          <w:r>
                            <w:rPr>
                              <w:lang w:eastAsia="en-US"/>
                            </w:rPr>
                            <w:t>The project addressed</w:t>
                          </w:r>
                          <w:r w:rsidRPr="0070145F">
                            <w:rPr>
                              <w:lang w:eastAsia="en-US"/>
                            </w:rPr>
                            <w:t xml:space="preserve"> the last major barrier to steelhead migration in the </w:t>
                          </w:r>
                          <w:proofErr w:type="spellStart"/>
                          <w:r w:rsidRPr="0070145F">
                            <w:rPr>
                              <w:lang w:eastAsia="en-US"/>
                            </w:rPr>
                            <w:t>Carpinteria</w:t>
                          </w:r>
                          <w:proofErr w:type="spellEnd"/>
                          <w:r w:rsidRPr="0070145F">
                            <w:rPr>
                              <w:lang w:eastAsia="en-US"/>
                            </w:rPr>
                            <w:t xml:space="preserve"> Creek watershed. </w:t>
                          </w:r>
                          <w:r>
                            <w:rPr>
                              <w:lang w:eastAsia="en-US"/>
                            </w:rPr>
                            <w:t xml:space="preserve">The project created access to </w:t>
                          </w:r>
                          <w:r w:rsidRPr="0070145F">
                            <w:rPr>
                              <w:lang w:eastAsia="en-US"/>
                            </w:rPr>
                            <w:t>at least 1.27 miles of habitat by removing the undersized bridge and concrete channel to meet fish passage criteria for all steelhe</w:t>
                          </w:r>
                          <w:r>
                            <w:rPr>
                              <w:lang w:eastAsia="en-US"/>
                            </w:rPr>
                            <w:t>ad life stages. The project</w:t>
                          </w:r>
                          <w:r w:rsidRPr="0070145F">
                            <w:rPr>
                              <w:lang w:eastAsia="en-US"/>
                            </w:rPr>
                            <w:t xml:space="preserve"> also replace</w:t>
                          </w:r>
                          <w:r>
                            <w:rPr>
                              <w:lang w:eastAsia="en-US"/>
                            </w:rPr>
                            <w:t>d</w:t>
                          </w:r>
                          <w:r w:rsidRPr="0070145F">
                            <w:rPr>
                              <w:lang w:eastAsia="en-US"/>
                            </w:rPr>
                            <w:t xml:space="preserve"> the existing bridge with a longer spanning bridge and </w:t>
                          </w:r>
                          <w:r>
                            <w:rPr>
                              <w:lang w:eastAsia="en-US"/>
                            </w:rPr>
                            <w:t>natural stream channel that now</w:t>
                          </w:r>
                          <w:r w:rsidRPr="0070145F">
                            <w:rPr>
                              <w:lang w:eastAsia="en-US"/>
                            </w:rPr>
                            <w:t xml:space="preserve"> provide</w:t>
                          </w:r>
                          <w:r>
                            <w:rPr>
                              <w:lang w:eastAsia="en-US"/>
                            </w:rPr>
                            <w:t>s</w:t>
                          </w:r>
                          <w:r w:rsidRPr="0070145F">
                            <w:rPr>
                              <w:lang w:eastAsia="en-US"/>
                            </w:rPr>
                            <w:t xml:space="preserve"> steelhead access to the perennial habitat in the headwaters of </w:t>
                          </w:r>
                          <w:proofErr w:type="spellStart"/>
                          <w:r w:rsidRPr="0070145F">
                            <w:rPr>
                              <w:lang w:eastAsia="en-US"/>
                            </w:rPr>
                            <w:t>Carpinteria</w:t>
                          </w:r>
                          <w:proofErr w:type="spellEnd"/>
                          <w:r w:rsidRPr="0070145F">
                            <w:rPr>
                              <w:lang w:eastAsia="en-US"/>
                            </w:rPr>
                            <w:t xml:space="preserve"> Creek. </w:t>
                          </w:r>
                        </w:p>
                        <w:p w14:paraId="0D0C5DDC" w14:textId="77777777" w:rsidR="00B720B8" w:rsidRDefault="00B720B8" w:rsidP="00280E1C"/>
                      </w:txbxContent>
                    </v:textbox>
                    <w10:wrap type="square"/>
                  </v:shape>
                </w:pict>
              </mc:Fallback>
            </mc:AlternateContent>
          </w:r>
          <w:r>
            <w:br w:type="page"/>
          </w:r>
        </w:p>
        <w:bookmarkEnd w:id="1"/>
        <w:p w14:paraId="59245B02" w14:textId="77777777" w:rsidR="00B3416D" w:rsidRDefault="0070145F" w:rsidP="00C260F1">
          <w:pPr>
            <w:pStyle w:val="TOCHeading"/>
            <w:rPr>
              <w:noProof/>
            </w:rPr>
          </w:pPr>
          <w:r>
            <w:lastRenderedPageBreak/>
            <w:t>Table of Contents</w:t>
          </w:r>
          <w:r>
            <w:rPr>
              <w:b w:val="0"/>
            </w:rPr>
            <w:fldChar w:fldCharType="begin"/>
          </w:r>
          <w:r>
            <w:instrText xml:space="preserve"> TOC \o "1-3" \h \z \u </w:instrText>
          </w:r>
          <w:r>
            <w:rPr>
              <w:b w:val="0"/>
            </w:rPr>
            <w:fldChar w:fldCharType="separate"/>
          </w:r>
        </w:p>
        <w:p w14:paraId="158A0237" w14:textId="529C823C" w:rsidR="00B3416D" w:rsidRDefault="00B720B8">
          <w:pPr>
            <w:pStyle w:val="TOC1"/>
            <w:tabs>
              <w:tab w:val="right" w:leader="dot" w:pos="9170"/>
            </w:tabs>
            <w:rPr>
              <w:rFonts w:eastAsiaTheme="minorEastAsia"/>
              <w:b w:val="0"/>
              <w:bCs w:val="0"/>
              <w:noProof/>
              <w:color w:val="auto"/>
              <w:sz w:val="22"/>
              <w:szCs w:val="22"/>
              <w:lang w:eastAsia="en-US"/>
            </w:rPr>
          </w:pPr>
          <w:hyperlink w:anchor="_Toc515742294" w:history="1">
            <w:r w:rsidR="00B3416D" w:rsidRPr="00591A71">
              <w:rPr>
                <w:rStyle w:val="Hyperlink"/>
                <w:noProof/>
              </w:rPr>
              <w:t>Executive Summary</w:t>
            </w:r>
            <w:r w:rsidR="00B3416D">
              <w:rPr>
                <w:noProof/>
                <w:webHidden/>
              </w:rPr>
              <w:tab/>
            </w:r>
            <w:r w:rsidR="00B3416D">
              <w:rPr>
                <w:noProof/>
                <w:webHidden/>
              </w:rPr>
              <w:fldChar w:fldCharType="begin"/>
            </w:r>
            <w:r w:rsidR="00B3416D">
              <w:rPr>
                <w:noProof/>
                <w:webHidden/>
              </w:rPr>
              <w:instrText xml:space="preserve"> PAGEREF _Toc515742294 \h </w:instrText>
            </w:r>
            <w:r w:rsidR="00B3416D">
              <w:rPr>
                <w:noProof/>
                <w:webHidden/>
              </w:rPr>
            </w:r>
            <w:r w:rsidR="00B3416D">
              <w:rPr>
                <w:noProof/>
                <w:webHidden/>
              </w:rPr>
              <w:fldChar w:fldCharType="separate"/>
            </w:r>
            <w:r w:rsidR="00B3416D">
              <w:rPr>
                <w:noProof/>
                <w:webHidden/>
              </w:rPr>
              <w:t>4</w:t>
            </w:r>
            <w:r w:rsidR="00B3416D">
              <w:rPr>
                <w:noProof/>
                <w:webHidden/>
              </w:rPr>
              <w:fldChar w:fldCharType="end"/>
            </w:r>
          </w:hyperlink>
        </w:p>
        <w:p w14:paraId="59E7E712" w14:textId="17B4E210" w:rsidR="00B3416D" w:rsidRDefault="00B720B8">
          <w:pPr>
            <w:pStyle w:val="TOC1"/>
            <w:tabs>
              <w:tab w:val="right" w:leader="dot" w:pos="9170"/>
            </w:tabs>
            <w:rPr>
              <w:rFonts w:eastAsiaTheme="minorEastAsia"/>
              <w:b w:val="0"/>
              <w:bCs w:val="0"/>
              <w:noProof/>
              <w:color w:val="auto"/>
              <w:sz w:val="22"/>
              <w:szCs w:val="22"/>
              <w:lang w:eastAsia="en-US"/>
            </w:rPr>
          </w:pPr>
          <w:hyperlink w:anchor="_Toc515742295" w:history="1">
            <w:r w:rsidR="00B3416D" w:rsidRPr="00591A71">
              <w:rPr>
                <w:rStyle w:val="Hyperlink"/>
                <w:noProof/>
              </w:rPr>
              <w:t>Introduction</w:t>
            </w:r>
            <w:r w:rsidR="00B3416D">
              <w:rPr>
                <w:noProof/>
                <w:webHidden/>
              </w:rPr>
              <w:tab/>
            </w:r>
            <w:r w:rsidR="00B3416D">
              <w:rPr>
                <w:noProof/>
                <w:webHidden/>
              </w:rPr>
              <w:fldChar w:fldCharType="begin"/>
            </w:r>
            <w:r w:rsidR="00B3416D">
              <w:rPr>
                <w:noProof/>
                <w:webHidden/>
              </w:rPr>
              <w:instrText xml:space="preserve"> PAGEREF _Toc515742295 \h </w:instrText>
            </w:r>
            <w:r w:rsidR="00B3416D">
              <w:rPr>
                <w:noProof/>
                <w:webHidden/>
              </w:rPr>
            </w:r>
            <w:r w:rsidR="00B3416D">
              <w:rPr>
                <w:noProof/>
                <w:webHidden/>
              </w:rPr>
              <w:fldChar w:fldCharType="separate"/>
            </w:r>
            <w:r w:rsidR="00B3416D">
              <w:rPr>
                <w:noProof/>
                <w:webHidden/>
              </w:rPr>
              <w:t>6</w:t>
            </w:r>
            <w:r w:rsidR="00B3416D">
              <w:rPr>
                <w:noProof/>
                <w:webHidden/>
              </w:rPr>
              <w:fldChar w:fldCharType="end"/>
            </w:r>
          </w:hyperlink>
        </w:p>
        <w:p w14:paraId="3098756E" w14:textId="7226BB31" w:rsidR="00B3416D" w:rsidRDefault="00B720B8">
          <w:pPr>
            <w:pStyle w:val="TOC1"/>
            <w:tabs>
              <w:tab w:val="right" w:leader="dot" w:pos="9170"/>
            </w:tabs>
            <w:rPr>
              <w:rFonts w:eastAsiaTheme="minorEastAsia"/>
              <w:b w:val="0"/>
              <w:bCs w:val="0"/>
              <w:noProof/>
              <w:color w:val="auto"/>
              <w:sz w:val="22"/>
              <w:szCs w:val="22"/>
              <w:lang w:eastAsia="en-US"/>
            </w:rPr>
          </w:pPr>
          <w:hyperlink w:anchor="_Toc515742297" w:history="1">
            <w:r w:rsidR="00B3416D" w:rsidRPr="00591A71">
              <w:rPr>
                <w:rStyle w:val="Hyperlink"/>
                <w:noProof/>
              </w:rPr>
              <w:t>Overview of the Framework</w:t>
            </w:r>
            <w:r w:rsidR="00B3416D">
              <w:rPr>
                <w:noProof/>
                <w:webHidden/>
              </w:rPr>
              <w:tab/>
            </w:r>
            <w:r w:rsidR="00B3416D">
              <w:rPr>
                <w:noProof/>
                <w:webHidden/>
              </w:rPr>
              <w:fldChar w:fldCharType="begin"/>
            </w:r>
            <w:r w:rsidR="00B3416D">
              <w:rPr>
                <w:noProof/>
                <w:webHidden/>
              </w:rPr>
              <w:instrText xml:space="preserve"> PAGEREF _Toc515742297 \h </w:instrText>
            </w:r>
            <w:r w:rsidR="00B3416D">
              <w:rPr>
                <w:noProof/>
                <w:webHidden/>
              </w:rPr>
            </w:r>
            <w:r w:rsidR="00B3416D">
              <w:rPr>
                <w:noProof/>
                <w:webHidden/>
              </w:rPr>
              <w:fldChar w:fldCharType="separate"/>
            </w:r>
            <w:r w:rsidR="00B3416D">
              <w:rPr>
                <w:noProof/>
                <w:webHidden/>
              </w:rPr>
              <w:t>8</w:t>
            </w:r>
            <w:r w:rsidR="00B3416D">
              <w:rPr>
                <w:noProof/>
                <w:webHidden/>
              </w:rPr>
              <w:fldChar w:fldCharType="end"/>
            </w:r>
          </w:hyperlink>
        </w:p>
        <w:p w14:paraId="63DDD945" w14:textId="31FED9DF" w:rsidR="00B3416D" w:rsidRDefault="00B720B8">
          <w:pPr>
            <w:pStyle w:val="TOC1"/>
            <w:tabs>
              <w:tab w:val="right" w:leader="dot" w:pos="9170"/>
            </w:tabs>
            <w:rPr>
              <w:rFonts w:eastAsiaTheme="minorEastAsia"/>
              <w:b w:val="0"/>
              <w:bCs w:val="0"/>
              <w:noProof/>
              <w:color w:val="auto"/>
              <w:sz w:val="22"/>
              <w:szCs w:val="22"/>
              <w:lang w:eastAsia="en-US"/>
            </w:rPr>
          </w:pPr>
          <w:hyperlink w:anchor="_Toc515742298" w:history="1">
            <w:r w:rsidR="00B3416D" w:rsidRPr="00591A71">
              <w:rPr>
                <w:rStyle w:val="Hyperlink"/>
                <w:noProof/>
              </w:rPr>
              <w:t>Geographic Scope of the Forum</w:t>
            </w:r>
            <w:r w:rsidR="00B3416D">
              <w:rPr>
                <w:noProof/>
                <w:webHidden/>
              </w:rPr>
              <w:tab/>
            </w:r>
            <w:r w:rsidR="00B3416D">
              <w:rPr>
                <w:noProof/>
                <w:webHidden/>
              </w:rPr>
              <w:fldChar w:fldCharType="begin"/>
            </w:r>
            <w:r w:rsidR="00B3416D">
              <w:rPr>
                <w:noProof/>
                <w:webHidden/>
              </w:rPr>
              <w:instrText xml:space="preserve"> PAGEREF _Toc515742298 \h </w:instrText>
            </w:r>
            <w:r w:rsidR="00B3416D">
              <w:rPr>
                <w:noProof/>
                <w:webHidden/>
              </w:rPr>
            </w:r>
            <w:r w:rsidR="00B3416D">
              <w:rPr>
                <w:noProof/>
                <w:webHidden/>
              </w:rPr>
              <w:fldChar w:fldCharType="separate"/>
            </w:r>
            <w:r w:rsidR="00B3416D">
              <w:rPr>
                <w:noProof/>
                <w:webHidden/>
              </w:rPr>
              <w:t>9</w:t>
            </w:r>
            <w:r w:rsidR="00B3416D">
              <w:rPr>
                <w:noProof/>
                <w:webHidden/>
              </w:rPr>
              <w:fldChar w:fldCharType="end"/>
            </w:r>
          </w:hyperlink>
        </w:p>
        <w:p w14:paraId="50E523E0" w14:textId="27D1ACD3" w:rsidR="00B3416D" w:rsidRDefault="00B720B8">
          <w:pPr>
            <w:pStyle w:val="TOC1"/>
            <w:tabs>
              <w:tab w:val="right" w:leader="dot" w:pos="9170"/>
            </w:tabs>
            <w:rPr>
              <w:rFonts w:eastAsiaTheme="minorEastAsia"/>
              <w:b w:val="0"/>
              <w:bCs w:val="0"/>
              <w:noProof/>
              <w:color w:val="auto"/>
              <w:sz w:val="22"/>
              <w:szCs w:val="22"/>
              <w:lang w:eastAsia="en-US"/>
            </w:rPr>
          </w:pPr>
          <w:hyperlink w:anchor="_Toc515742299" w:history="1">
            <w:r w:rsidR="00B3416D" w:rsidRPr="00591A71">
              <w:rPr>
                <w:rStyle w:val="Hyperlink"/>
                <w:noProof/>
              </w:rPr>
              <w:t>Factors Impacting Anadromous Fish Habitats in California</w:t>
            </w:r>
            <w:r w:rsidR="00B3416D">
              <w:rPr>
                <w:noProof/>
                <w:webHidden/>
              </w:rPr>
              <w:tab/>
            </w:r>
            <w:r w:rsidR="00B3416D">
              <w:rPr>
                <w:noProof/>
                <w:webHidden/>
              </w:rPr>
              <w:fldChar w:fldCharType="begin"/>
            </w:r>
            <w:r w:rsidR="00B3416D">
              <w:rPr>
                <w:noProof/>
                <w:webHidden/>
              </w:rPr>
              <w:instrText xml:space="preserve"> PAGEREF _Toc515742299 \h </w:instrText>
            </w:r>
            <w:r w:rsidR="00B3416D">
              <w:rPr>
                <w:noProof/>
                <w:webHidden/>
              </w:rPr>
            </w:r>
            <w:r w:rsidR="00B3416D">
              <w:rPr>
                <w:noProof/>
                <w:webHidden/>
              </w:rPr>
              <w:fldChar w:fldCharType="separate"/>
            </w:r>
            <w:r w:rsidR="00B3416D">
              <w:rPr>
                <w:noProof/>
                <w:webHidden/>
              </w:rPr>
              <w:t>10</w:t>
            </w:r>
            <w:r w:rsidR="00B3416D">
              <w:rPr>
                <w:noProof/>
                <w:webHidden/>
              </w:rPr>
              <w:fldChar w:fldCharType="end"/>
            </w:r>
          </w:hyperlink>
        </w:p>
        <w:p w14:paraId="3CB8EA3D" w14:textId="768B44C3" w:rsidR="00B3416D" w:rsidRPr="00B3416D" w:rsidRDefault="00B720B8" w:rsidP="00B3416D">
          <w:pPr>
            <w:pStyle w:val="TOC1"/>
            <w:tabs>
              <w:tab w:val="right" w:leader="dot" w:pos="9170"/>
            </w:tabs>
            <w:rPr>
              <w:rFonts w:eastAsiaTheme="minorEastAsia"/>
              <w:b w:val="0"/>
              <w:bCs w:val="0"/>
              <w:noProof/>
              <w:color w:val="auto"/>
              <w:sz w:val="22"/>
              <w:szCs w:val="22"/>
              <w:lang w:eastAsia="en-US"/>
            </w:rPr>
          </w:pPr>
          <w:hyperlink w:anchor="_Toc515742300" w:history="1">
            <w:r w:rsidR="00B3416D" w:rsidRPr="00591A71">
              <w:rPr>
                <w:rStyle w:val="Hyperlink"/>
                <w:noProof/>
              </w:rPr>
              <w:t>Fish Species Impacted by Passage Barriers in California</w:t>
            </w:r>
            <w:r w:rsidR="00B3416D">
              <w:rPr>
                <w:noProof/>
                <w:webHidden/>
              </w:rPr>
              <w:tab/>
            </w:r>
            <w:r w:rsidR="00B3416D">
              <w:rPr>
                <w:noProof/>
                <w:webHidden/>
              </w:rPr>
              <w:fldChar w:fldCharType="begin"/>
            </w:r>
            <w:r w:rsidR="00B3416D">
              <w:rPr>
                <w:noProof/>
                <w:webHidden/>
              </w:rPr>
              <w:instrText xml:space="preserve"> PAGEREF _Toc515742300 \h </w:instrText>
            </w:r>
            <w:r w:rsidR="00B3416D">
              <w:rPr>
                <w:noProof/>
                <w:webHidden/>
              </w:rPr>
            </w:r>
            <w:r w:rsidR="00B3416D">
              <w:rPr>
                <w:noProof/>
                <w:webHidden/>
              </w:rPr>
              <w:fldChar w:fldCharType="separate"/>
            </w:r>
            <w:r w:rsidR="00B3416D">
              <w:rPr>
                <w:noProof/>
                <w:webHidden/>
              </w:rPr>
              <w:t>13</w:t>
            </w:r>
            <w:r w:rsidR="00B3416D">
              <w:rPr>
                <w:noProof/>
                <w:webHidden/>
              </w:rPr>
              <w:fldChar w:fldCharType="end"/>
            </w:r>
          </w:hyperlink>
        </w:p>
        <w:p w14:paraId="1CFF0835" w14:textId="5EB52D53" w:rsidR="00B3416D" w:rsidRDefault="00B720B8">
          <w:pPr>
            <w:pStyle w:val="TOC1"/>
            <w:tabs>
              <w:tab w:val="right" w:leader="dot" w:pos="9170"/>
            </w:tabs>
            <w:rPr>
              <w:rFonts w:eastAsiaTheme="minorEastAsia"/>
              <w:b w:val="0"/>
              <w:bCs w:val="0"/>
              <w:noProof/>
              <w:color w:val="auto"/>
              <w:sz w:val="22"/>
              <w:szCs w:val="22"/>
              <w:lang w:eastAsia="en-US"/>
            </w:rPr>
          </w:pPr>
          <w:hyperlink w:anchor="_Toc515742303" w:history="1">
            <w:r w:rsidR="00B3416D" w:rsidRPr="00591A71">
              <w:rPr>
                <w:rStyle w:val="Hyperlink"/>
                <w:noProof/>
              </w:rPr>
              <w:t>History of the Forum</w:t>
            </w:r>
            <w:r w:rsidR="00B3416D">
              <w:rPr>
                <w:noProof/>
                <w:webHidden/>
              </w:rPr>
              <w:tab/>
            </w:r>
            <w:r w:rsidR="00B3416D">
              <w:rPr>
                <w:noProof/>
                <w:webHidden/>
              </w:rPr>
              <w:fldChar w:fldCharType="begin"/>
            </w:r>
            <w:r w:rsidR="00B3416D">
              <w:rPr>
                <w:noProof/>
                <w:webHidden/>
              </w:rPr>
              <w:instrText xml:space="preserve"> PAGEREF _Toc515742303 \h </w:instrText>
            </w:r>
            <w:r w:rsidR="00B3416D">
              <w:rPr>
                <w:noProof/>
                <w:webHidden/>
              </w:rPr>
            </w:r>
            <w:r w:rsidR="00B3416D">
              <w:rPr>
                <w:noProof/>
                <w:webHidden/>
              </w:rPr>
              <w:fldChar w:fldCharType="separate"/>
            </w:r>
            <w:r w:rsidR="00B3416D">
              <w:rPr>
                <w:noProof/>
                <w:webHidden/>
              </w:rPr>
              <w:t>15</w:t>
            </w:r>
            <w:r w:rsidR="00B3416D">
              <w:rPr>
                <w:noProof/>
                <w:webHidden/>
              </w:rPr>
              <w:fldChar w:fldCharType="end"/>
            </w:r>
          </w:hyperlink>
        </w:p>
        <w:p w14:paraId="7EEA938B" w14:textId="6849BE12" w:rsidR="00B3416D" w:rsidRDefault="00B720B8">
          <w:pPr>
            <w:pStyle w:val="TOC1"/>
            <w:tabs>
              <w:tab w:val="right" w:leader="dot" w:pos="9170"/>
            </w:tabs>
            <w:rPr>
              <w:rFonts w:eastAsiaTheme="minorEastAsia"/>
              <w:b w:val="0"/>
              <w:bCs w:val="0"/>
              <w:noProof/>
              <w:color w:val="auto"/>
              <w:sz w:val="22"/>
              <w:szCs w:val="22"/>
              <w:lang w:eastAsia="en-US"/>
            </w:rPr>
          </w:pPr>
          <w:hyperlink w:anchor="_Toc515742304" w:history="1">
            <w:r w:rsidR="00B3416D" w:rsidRPr="00591A71">
              <w:rPr>
                <w:rStyle w:val="Hyperlink"/>
                <w:noProof/>
              </w:rPr>
              <w:t>The Passage Assessment Database</w:t>
            </w:r>
            <w:r w:rsidR="00B3416D">
              <w:rPr>
                <w:noProof/>
                <w:webHidden/>
              </w:rPr>
              <w:tab/>
            </w:r>
            <w:r w:rsidR="00B3416D">
              <w:rPr>
                <w:noProof/>
                <w:webHidden/>
              </w:rPr>
              <w:fldChar w:fldCharType="begin"/>
            </w:r>
            <w:r w:rsidR="00B3416D">
              <w:rPr>
                <w:noProof/>
                <w:webHidden/>
              </w:rPr>
              <w:instrText xml:space="preserve"> PAGEREF _Toc515742304 \h </w:instrText>
            </w:r>
            <w:r w:rsidR="00B3416D">
              <w:rPr>
                <w:noProof/>
                <w:webHidden/>
              </w:rPr>
            </w:r>
            <w:r w:rsidR="00B3416D">
              <w:rPr>
                <w:noProof/>
                <w:webHidden/>
              </w:rPr>
              <w:fldChar w:fldCharType="separate"/>
            </w:r>
            <w:r w:rsidR="00B3416D">
              <w:rPr>
                <w:noProof/>
                <w:webHidden/>
              </w:rPr>
              <w:t>17</w:t>
            </w:r>
            <w:r w:rsidR="00B3416D">
              <w:rPr>
                <w:noProof/>
                <w:webHidden/>
              </w:rPr>
              <w:fldChar w:fldCharType="end"/>
            </w:r>
          </w:hyperlink>
        </w:p>
        <w:p w14:paraId="7F6FBED2" w14:textId="54B53966" w:rsidR="00B3416D" w:rsidRDefault="00B720B8">
          <w:pPr>
            <w:pStyle w:val="TOC1"/>
            <w:tabs>
              <w:tab w:val="right" w:leader="dot" w:pos="9170"/>
            </w:tabs>
            <w:rPr>
              <w:rFonts w:eastAsiaTheme="minorEastAsia"/>
              <w:b w:val="0"/>
              <w:bCs w:val="0"/>
              <w:noProof/>
              <w:color w:val="auto"/>
              <w:sz w:val="22"/>
              <w:szCs w:val="22"/>
              <w:lang w:eastAsia="en-US"/>
            </w:rPr>
          </w:pPr>
          <w:hyperlink w:anchor="_Toc515742305" w:history="1">
            <w:r w:rsidR="00B3416D" w:rsidRPr="00591A71">
              <w:rPr>
                <w:rStyle w:val="Hyperlink"/>
                <w:noProof/>
              </w:rPr>
              <w:t>Forum Members</w:t>
            </w:r>
            <w:r w:rsidR="00B3416D">
              <w:rPr>
                <w:noProof/>
                <w:webHidden/>
              </w:rPr>
              <w:tab/>
            </w:r>
            <w:r w:rsidR="00B3416D">
              <w:rPr>
                <w:noProof/>
                <w:webHidden/>
              </w:rPr>
              <w:fldChar w:fldCharType="begin"/>
            </w:r>
            <w:r w:rsidR="00B3416D">
              <w:rPr>
                <w:noProof/>
                <w:webHidden/>
              </w:rPr>
              <w:instrText xml:space="preserve"> PAGEREF _Toc515742305 \h </w:instrText>
            </w:r>
            <w:r w:rsidR="00B3416D">
              <w:rPr>
                <w:noProof/>
                <w:webHidden/>
              </w:rPr>
            </w:r>
            <w:r w:rsidR="00B3416D">
              <w:rPr>
                <w:noProof/>
                <w:webHidden/>
              </w:rPr>
              <w:fldChar w:fldCharType="separate"/>
            </w:r>
            <w:r w:rsidR="00B3416D">
              <w:rPr>
                <w:noProof/>
                <w:webHidden/>
              </w:rPr>
              <w:t>20</w:t>
            </w:r>
            <w:r w:rsidR="00B3416D">
              <w:rPr>
                <w:noProof/>
                <w:webHidden/>
              </w:rPr>
              <w:fldChar w:fldCharType="end"/>
            </w:r>
          </w:hyperlink>
        </w:p>
        <w:p w14:paraId="7CF87592" w14:textId="784AA169" w:rsidR="00B3416D" w:rsidRDefault="00B720B8">
          <w:pPr>
            <w:pStyle w:val="TOC1"/>
            <w:tabs>
              <w:tab w:val="right" w:leader="dot" w:pos="9170"/>
            </w:tabs>
            <w:rPr>
              <w:rFonts w:eastAsiaTheme="minorEastAsia"/>
              <w:b w:val="0"/>
              <w:bCs w:val="0"/>
              <w:noProof/>
              <w:color w:val="auto"/>
              <w:sz w:val="22"/>
              <w:szCs w:val="22"/>
              <w:lang w:eastAsia="en-US"/>
            </w:rPr>
          </w:pPr>
          <w:hyperlink w:anchor="_Toc515742307" w:history="1">
            <w:r w:rsidR="00B3416D" w:rsidRPr="00591A71">
              <w:rPr>
                <w:rStyle w:val="Hyperlink"/>
                <w:noProof/>
              </w:rPr>
              <w:t>A Look Back - The Last 5 Years</w:t>
            </w:r>
            <w:r w:rsidR="00B3416D">
              <w:rPr>
                <w:noProof/>
                <w:webHidden/>
              </w:rPr>
              <w:tab/>
            </w:r>
            <w:r w:rsidR="00B3416D">
              <w:rPr>
                <w:noProof/>
                <w:webHidden/>
              </w:rPr>
              <w:fldChar w:fldCharType="begin"/>
            </w:r>
            <w:r w:rsidR="00B3416D">
              <w:rPr>
                <w:noProof/>
                <w:webHidden/>
              </w:rPr>
              <w:instrText xml:space="preserve"> PAGEREF _Toc515742307 \h </w:instrText>
            </w:r>
            <w:r w:rsidR="00B3416D">
              <w:rPr>
                <w:noProof/>
                <w:webHidden/>
              </w:rPr>
            </w:r>
            <w:r w:rsidR="00B3416D">
              <w:rPr>
                <w:noProof/>
                <w:webHidden/>
              </w:rPr>
              <w:fldChar w:fldCharType="separate"/>
            </w:r>
            <w:r w:rsidR="00B3416D">
              <w:rPr>
                <w:noProof/>
                <w:webHidden/>
              </w:rPr>
              <w:t>23</w:t>
            </w:r>
            <w:r w:rsidR="00B3416D">
              <w:rPr>
                <w:noProof/>
                <w:webHidden/>
              </w:rPr>
              <w:fldChar w:fldCharType="end"/>
            </w:r>
          </w:hyperlink>
        </w:p>
        <w:p w14:paraId="62C368D5" w14:textId="5F3347C1" w:rsidR="00B3416D" w:rsidRDefault="00B720B8">
          <w:pPr>
            <w:pStyle w:val="TOC2"/>
            <w:tabs>
              <w:tab w:val="right" w:leader="dot" w:pos="9170"/>
            </w:tabs>
            <w:rPr>
              <w:rFonts w:eastAsiaTheme="minorEastAsia"/>
              <w:b w:val="0"/>
              <w:bCs w:val="0"/>
              <w:noProof/>
              <w:color w:val="auto"/>
              <w:lang w:eastAsia="en-US"/>
            </w:rPr>
          </w:pPr>
          <w:hyperlink w:anchor="_Toc515742308" w:history="1">
            <w:r w:rsidR="00B3416D" w:rsidRPr="00591A71">
              <w:rPr>
                <w:rStyle w:val="Hyperlink"/>
                <w:noProof/>
              </w:rPr>
              <w:t>On-The-Ground Restoration</w:t>
            </w:r>
            <w:r w:rsidR="00B3416D">
              <w:rPr>
                <w:noProof/>
                <w:webHidden/>
              </w:rPr>
              <w:tab/>
            </w:r>
            <w:r w:rsidR="00B3416D">
              <w:rPr>
                <w:noProof/>
                <w:webHidden/>
              </w:rPr>
              <w:fldChar w:fldCharType="begin"/>
            </w:r>
            <w:r w:rsidR="00B3416D">
              <w:rPr>
                <w:noProof/>
                <w:webHidden/>
              </w:rPr>
              <w:instrText xml:space="preserve"> PAGEREF _Toc515742308 \h </w:instrText>
            </w:r>
            <w:r w:rsidR="00B3416D">
              <w:rPr>
                <w:noProof/>
                <w:webHidden/>
              </w:rPr>
            </w:r>
            <w:r w:rsidR="00B3416D">
              <w:rPr>
                <w:noProof/>
                <w:webHidden/>
              </w:rPr>
              <w:fldChar w:fldCharType="separate"/>
            </w:r>
            <w:r w:rsidR="00B3416D">
              <w:rPr>
                <w:noProof/>
                <w:webHidden/>
              </w:rPr>
              <w:t>23</w:t>
            </w:r>
            <w:r w:rsidR="00B3416D">
              <w:rPr>
                <w:noProof/>
                <w:webHidden/>
              </w:rPr>
              <w:fldChar w:fldCharType="end"/>
            </w:r>
          </w:hyperlink>
        </w:p>
        <w:p w14:paraId="7D99AAE3" w14:textId="43D8E951" w:rsidR="00B3416D" w:rsidRDefault="00B720B8">
          <w:pPr>
            <w:pStyle w:val="TOC2"/>
            <w:tabs>
              <w:tab w:val="right" w:leader="dot" w:pos="9170"/>
            </w:tabs>
            <w:rPr>
              <w:rFonts w:eastAsiaTheme="minorEastAsia"/>
              <w:b w:val="0"/>
              <w:bCs w:val="0"/>
              <w:noProof/>
              <w:color w:val="auto"/>
              <w:lang w:eastAsia="en-US"/>
            </w:rPr>
          </w:pPr>
          <w:hyperlink w:anchor="_Toc515742309" w:history="1">
            <w:r w:rsidR="00B3416D" w:rsidRPr="00591A71">
              <w:rPr>
                <w:rStyle w:val="Hyperlink"/>
                <w:noProof/>
              </w:rPr>
              <w:t>10 Waters to Watch</w:t>
            </w:r>
            <w:r w:rsidR="00B3416D">
              <w:rPr>
                <w:noProof/>
                <w:webHidden/>
              </w:rPr>
              <w:tab/>
            </w:r>
            <w:r w:rsidR="00B3416D">
              <w:rPr>
                <w:noProof/>
                <w:webHidden/>
              </w:rPr>
              <w:fldChar w:fldCharType="begin"/>
            </w:r>
            <w:r w:rsidR="00B3416D">
              <w:rPr>
                <w:noProof/>
                <w:webHidden/>
              </w:rPr>
              <w:instrText xml:space="preserve"> PAGEREF _Toc515742309 \h </w:instrText>
            </w:r>
            <w:r w:rsidR="00B3416D">
              <w:rPr>
                <w:noProof/>
                <w:webHidden/>
              </w:rPr>
            </w:r>
            <w:r w:rsidR="00B3416D">
              <w:rPr>
                <w:noProof/>
                <w:webHidden/>
              </w:rPr>
              <w:fldChar w:fldCharType="separate"/>
            </w:r>
            <w:r w:rsidR="00B3416D">
              <w:rPr>
                <w:noProof/>
                <w:webHidden/>
              </w:rPr>
              <w:t>23</w:t>
            </w:r>
            <w:r w:rsidR="00B3416D">
              <w:rPr>
                <w:noProof/>
                <w:webHidden/>
              </w:rPr>
              <w:fldChar w:fldCharType="end"/>
            </w:r>
          </w:hyperlink>
        </w:p>
        <w:p w14:paraId="0B3DBBCE" w14:textId="68AE00A4" w:rsidR="00B3416D" w:rsidRDefault="00B720B8">
          <w:pPr>
            <w:pStyle w:val="TOC2"/>
            <w:tabs>
              <w:tab w:val="right" w:leader="dot" w:pos="9170"/>
            </w:tabs>
            <w:rPr>
              <w:rFonts w:eastAsiaTheme="minorEastAsia"/>
              <w:b w:val="0"/>
              <w:bCs w:val="0"/>
              <w:noProof/>
              <w:color w:val="auto"/>
              <w:lang w:eastAsia="en-US"/>
            </w:rPr>
          </w:pPr>
          <w:hyperlink w:anchor="_Toc515742310" w:history="1">
            <w:r w:rsidR="00B3416D" w:rsidRPr="00591A71">
              <w:rPr>
                <w:rStyle w:val="Hyperlink"/>
                <w:noProof/>
              </w:rPr>
              <w:t>Science and Data</w:t>
            </w:r>
            <w:r w:rsidR="00B3416D">
              <w:rPr>
                <w:noProof/>
                <w:webHidden/>
              </w:rPr>
              <w:tab/>
            </w:r>
            <w:r w:rsidR="00B3416D">
              <w:rPr>
                <w:noProof/>
                <w:webHidden/>
              </w:rPr>
              <w:fldChar w:fldCharType="begin"/>
            </w:r>
            <w:r w:rsidR="00B3416D">
              <w:rPr>
                <w:noProof/>
                <w:webHidden/>
              </w:rPr>
              <w:instrText xml:space="preserve"> PAGEREF _Toc515742310 \h </w:instrText>
            </w:r>
            <w:r w:rsidR="00B3416D">
              <w:rPr>
                <w:noProof/>
                <w:webHidden/>
              </w:rPr>
            </w:r>
            <w:r w:rsidR="00B3416D">
              <w:rPr>
                <w:noProof/>
                <w:webHidden/>
              </w:rPr>
              <w:fldChar w:fldCharType="separate"/>
            </w:r>
            <w:r w:rsidR="00B3416D">
              <w:rPr>
                <w:noProof/>
                <w:webHidden/>
              </w:rPr>
              <w:t>24</w:t>
            </w:r>
            <w:r w:rsidR="00B3416D">
              <w:rPr>
                <w:noProof/>
                <w:webHidden/>
              </w:rPr>
              <w:fldChar w:fldCharType="end"/>
            </w:r>
          </w:hyperlink>
        </w:p>
        <w:p w14:paraId="5A5A92B2" w14:textId="2F95101C" w:rsidR="00B3416D" w:rsidRDefault="00B720B8">
          <w:pPr>
            <w:pStyle w:val="TOC2"/>
            <w:tabs>
              <w:tab w:val="right" w:leader="dot" w:pos="9170"/>
            </w:tabs>
            <w:rPr>
              <w:rFonts w:eastAsiaTheme="minorEastAsia"/>
              <w:b w:val="0"/>
              <w:bCs w:val="0"/>
              <w:noProof/>
              <w:color w:val="auto"/>
              <w:lang w:eastAsia="en-US"/>
            </w:rPr>
          </w:pPr>
          <w:hyperlink w:anchor="_Toc515742311" w:history="1">
            <w:r w:rsidR="00B3416D" w:rsidRPr="00591A71">
              <w:rPr>
                <w:rStyle w:val="Hyperlink"/>
                <w:noProof/>
              </w:rPr>
              <w:t>Other</w:t>
            </w:r>
            <w:r w:rsidR="00B3416D">
              <w:rPr>
                <w:noProof/>
                <w:webHidden/>
              </w:rPr>
              <w:tab/>
            </w:r>
            <w:r w:rsidR="00B3416D">
              <w:rPr>
                <w:noProof/>
                <w:webHidden/>
              </w:rPr>
              <w:fldChar w:fldCharType="begin"/>
            </w:r>
            <w:r w:rsidR="00B3416D">
              <w:rPr>
                <w:noProof/>
                <w:webHidden/>
              </w:rPr>
              <w:instrText xml:space="preserve"> PAGEREF _Toc515742311 \h </w:instrText>
            </w:r>
            <w:r w:rsidR="00B3416D">
              <w:rPr>
                <w:noProof/>
                <w:webHidden/>
              </w:rPr>
            </w:r>
            <w:r w:rsidR="00B3416D">
              <w:rPr>
                <w:noProof/>
                <w:webHidden/>
              </w:rPr>
              <w:fldChar w:fldCharType="separate"/>
            </w:r>
            <w:r w:rsidR="00B3416D">
              <w:rPr>
                <w:noProof/>
                <w:webHidden/>
              </w:rPr>
              <w:t>25</w:t>
            </w:r>
            <w:r w:rsidR="00B3416D">
              <w:rPr>
                <w:noProof/>
                <w:webHidden/>
              </w:rPr>
              <w:fldChar w:fldCharType="end"/>
            </w:r>
          </w:hyperlink>
        </w:p>
        <w:p w14:paraId="22023E9F" w14:textId="4E50CE3F" w:rsidR="00B3416D" w:rsidRPr="00B3416D" w:rsidRDefault="00B720B8" w:rsidP="00B3416D">
          <w:pPr>
            <w:pStyle w:val="TOC1"/>
            <w:tabs>
              <w:tab w:val="right" w:leader="dot" w:pos="9170"/>
            </w:tabs>
            <w:rPr>
              <w:rFonts w:eastAsiaTheme="minorEastAsia"/>
              <w:b w:val="0"/>
              <w:bCs w:val="0"/>
              <w:noProof/>
              <w:color w:val="auto"/>
              <w:sz w:val="22"/>
              <w:szCs w:val="22"/>
              <w:lang w:eastAsia="en-US"/>
            </w:rPr>
          </w:pPr>
          <w:hyperlink w:anchor="_Toc515742312" w:history="1">
            <w:r w:rsidR="00B3416D" w:rsidRPr="00591A71">
              <w:rPr>
                <w:rStyle w:val="Hyperlink"/>
                <w:noProof/>
              </w:rPr>
              <w:t>Forum Mission, Goal, &amp; Objectives</w:t>
            </w:r>
            <w:r w:rsidR="00B3416D">
              <w:rPr>
                <w:noProof/>
                <w:webHidden/>
              </w:rPr>
              <w:tab/>
            </w:r>
            <w:r w:rsidR="00B3416D">
              <w:rPr>
                <w:noProof/>
                <w:webHidden/>
              </w:rPr>
              <w:fldChar w:fldCharType="begin"/>
            </w:r>
            <w:r w:rsidR="00B3416D">
              <w:rPr>
                <w:noProof/>
                <w:webHidden/>
              </w:rPr>
              <w:instrText xml:space="preserve"> PAGEREF _Toc515742312 \h </w:instrText>
            </w:r>
            <w:r w:rsidR="00B3416D">
              <w:rPr>
                <w:noProof/>
                <w:webHidden/>
              </w:rPr>
            </w:r>
            <w:r w:rsidR="00B3416D">
              <w:rPr>
                <w:noProof/>
                <w:webHidden/>
              </w:rPr>
              <w:fldChar w:fldCharType="separate"/>
            </w:r>
            <w:r w:rsidR="00B3416D">
              <w:rPr>
                <w:noProof/>
                <w:webHidden/>
              </w:rPr>
              <w:t>27</w:t>
            </w:r>
            <w:r w:rsidR="00B3416D">
              <w:rPr>
                <w:noProof/>
                <w:webHidden/>
              </w:rPr>
              <w:fldChar w:fldCharType="end"/>
            </w:r>
          </w:hyperlink>
        </w:p>
        <w:p w14:paraId="4B290E5C" w14:textId="1B88716E" w:rsidR="00B3416D" w:rsidRDefault="00B720B8">
          <w:pPr>
            <w:pStyle w:val="TOC1"/>
            <w:tabs>
              <w:tab w:val="right" w:leader="dot" w:pos="9170"/>
            </w:tabs>
            <w:rPr>
              <w:rFonts w:eastAsiaTheme="minorEastAsia"/>
              <w:b w:val="0"/>
              <w:bCs w:val="0"/>
              <w:noProof/>
              <w:color w:val="auto"/>
              <w:sz w:val="22"/>
              <w:szCs w:val="22"/>
              <w:lang w:eastAsia="en-US"/>
            </w:rPr>
          </w:pPr>
          <w:hyperlink w:anchor="_Toc515742316" w:history="1">
            <w:r w:rsidR="00B3416D" w:rsidRPr="00591A71">
              <w:rPr>
                <w:rStyle w:val="Hyperlink"/>
                <w:noProof/>
              </w:rPr>
              <w:t>Forum Conservation Priorities</w:t>
            </w:r>
            <w:r w:rsidR="00B3416D">
              <w:rPr>
                <w:noProof/>
                <w:webHidden/>
              </w:rPr>
              <w:tab/>
            </w:r>
            <w:r w:rsidR="00B3416D">
              <w:rPr>
                <w:noProof/>
                <w:webHidden/>
              </w:rPr>
              <w:fldChar w:fldCharType="begin"/>
            </w:r>
            <w:r w:rsidR="00B3416D">
              <w:rPr>
                <w:noProof/>
                <w:webHidden/>
              </w:rPr>
              <w:instrText xml:space="preserve"> PAGEREF _Toc515742316 \h </w:instrText>
            </w:r>
            <w:r w:rsidR="00B3416D">
              <w:rPr>
                <w:noProof/>
                <w:webHidden/>
              </w:rPr>
            </w:r>
            <w:r w:rsidR="00B3416D">
              <w:rPr>
                <w:noProof/>
                <w:webHidden/>
              </w:rPr>
              <w:fldChar w:fldCharType="separate"/>
            </w:r>
            <w:r w:rsidR="00B3416D">
              <w:rPr>
                <w:noProof/>
                <w:webHidden/>
              </w:rPr>
              <w:t>29</w:t>
            </w:r>
            <w:r w:rsidR="00B3416D">
              <w:rPr>
                <w:noProof/>
                <w:webHidden/>
              </w:rPr>
              <w:fldChar w:fldCharType="end"/>
            </w:r>
          </w:hyperlink>
        </w:p>
        <w:p w14:paraId="0118CCE5" w14:textId="757B411C" w:rsidR="00B3416D" w:rsidRDefault="00B720B8">
          <w:pPr>
            <w:pStyle w:val="TOC1"/>
            <w:tabs>
              <w:tab w:val="right" w:leader="dot" w:pos="9170"/>
            </w:tabs>
            <w:rPr>
              <w:rFonts w:eastAsiaTheme="minorEastAsia"/>
              <w:b w:val="0"/>
              <w:bCs w:val="0"/>
              <w:noProof/>
              <w:color w:val="auto"/>
              <w:sz w:val="22"/>
              <w:szCs w:val="22"/>
              <w:lang w:eastAsia="en-US"/>
            </w:rPr>
          </w:pPr>
          <w:hyperlink w:anchor="_Toc515742317" w:history="1">
            <w:r w:rsidR="00B3416D" w:rsidRPr="00591A71">
              <w:rPr>
                <w:rStyle w:val="Hyperlink"/>
                <w:noProof/>
              </w:rPr>
              <w:t>Recommendations and Guidance for Regional-Scale Projects</w:t>
            </w:r>
            <w:r w:rsidR="00B3416D">
              <w:rPr>
                <w:noProof/>
                <w:webHidden/>
              </w:rPr>
              <w:tab/>
            </w:r>
            <w:r w:rsidR="00B3416D">
              <w:rPr>
                <w:noProof/>
                <w:webHidden/>
              </w:rPr>
              <w:fldChar w:fldCharType="begin"/>
            </w:r>
            <w:r w:rsidR="00B3416D">
              <w:rPr>
                <w:noProof/>
                <w:webHidden/>
              </w:rPr>
              <w:instrText xml:space="preserve"> PAGEREF _Toc515742317 \h </w:instrText>
            </w:r>
            <w:r w:rsidR="00B3416D">
              <w:rPr>
                <w:noProof/>
                <w:webHidden/>
              </w:rPr>
            </w:r>
            <w:r w:rsidR="00B3416D">
              <w:rPr>
                <w:noProof/>
                <w:webHidden/>
              </w:rPr>
              <w:fldChar w:fldCharType="separate"/>
            </w:r>
            <w:r w:rsidR="00B3416D">
              <w:rPr>
                <w:noProof/>
                <w:webHidden/>
              </w:rPr>
              <w:t>37</w:t>
            </w:r>
            <w:r w:rsidR="00B3416D">
              <w:rPr>
                <w:noProof/>
                <w:webHidden/>
              </w:rPr>
              <w:fldChar w:fldCharType="end"/>
            </w:r>
          </w:hyperlink>
        </w:p>
        <w:p w14:paraId="2F792F21" w14:textId="39D42443" w:rsidR="00B3416D" w:rsidRDefault="00B720B8">
          <w:pPr>
            <w:pStyle w:val="TOC1"/>
            <w:tabs>
              <w:tab w:val="right" w:leader="dot" w:pos="9170"/>
            </w:tabs>
            <w:rPr>
              <w:rFonts w:eastAsiaTheme="minorEastAsia"/>
              <w:b w:val="0"/>
              <w:bCs w:val="0"/>
              <w:noProof/>
              <w:color w:val="auto"/>
              <w:sz w:val="22"/>
              <w:szCs w:val="22"/>
              <w:lang w:eastAsia="en-US"/>
            </w:rPr>
          </w:pPr>
          <w:hyperlink w:anchor="_Toc515742318" w:history="1">
            <w:r w:rsidR="00B3416D" w:rsidRPr="00591A71">
              <w:rPr>
                <w:rStyle w:val="Hyperlink"/>
                <w:noProof/>
              </w:rPr>
              <w:t>Recommendations and Guidance for Local-Scale Projects</w:t>
            </w:r>
            <w:r w:rsidR="00B3416D">
              <w:rPr>
                <w:noProof/>
                <w:webHidden/>
              </w:rPr>
              <w:tab/>
            </w:r>
            <w:r w:rsidR="00B3416D">
              <w:rPr>
                <w:noProof/>
                <w:webHidden/>
              </w:rPr>
              <w:fldChar w:fldCharType="begin"/>
            </w:r>
            <w:r w:rsidR="00B3416D">
              <w:rPr>
                <w:noProof/>
                <w:webHidden/>
              </w:rPr>
              <w:instrText xml:space="preserve"> PAGEREF _Toc515742318 \h </w:instrText>
            </w:r>
            <w:r w:rsidR="00B3416D">
              <w:rPr>
                <w:noProof/>
                <w:webHidden/>
              </w:rPr>
            </w:r>
            <w:r w:rsidR="00B3416D">
              <w:rPr>
                <w:noProof/>
                <w:webHidden/>
              </w:rPr>
              <w:fldChar w:fldCharType="separate"/>
            </w:r>
            <w:r w:rsidR="00B3416D">
              <w:rPr>
                <w:noProof/>
                <w:webHidden/>
              </w:rPr>
              <w:t>38</w:t>
            </w:r>
            <w:r w:rsidR="00B3416D">
              <w:rPr>
                <w:noProof/>
                <w:webHidden/>
              </w:rPr>
              <w:fldChar w:fldCharType="end"/>
            </w:r>
          </w:hyperlink>
        </w:p>
        <w:p w14:paraId="5711D8D5" w14:textId="36CBD7A3" w:rsidR="00B3416D" w:rsidRDefault="00B720B8">
          <w:pPr>
            <w:pStyle w:val="TOC1"/>
            <w:tabs>
              <w:tab w:val="right" w:leader="dot" w:pos="9170"/>
            </w:tabs>
            <w:rPr>
              <w:rFonts w:eastAsiaTheme="minorEastAsia"/>
              <w:b w:val="0"/>
              <w:bCs w:val="0"/>
              <w:noProof/>
              <w:color w:val="auto"/>
              <w:sz w:val="22"/>
              <w:szCs w:val="22"/>
              <w:lang w:eastAsia="en-US"/>
            </w:rPr>
          </w:pPr>
          <w:hyperlink w:anchor="_Toc515742319" w:history="1">
            <w:r w:rsidR="00B3416D" w:rsidRPr="00591A71">
              <w:rPr>
                <w:rStyle w:val="Hyperlink"/>
                <w:noProof/>
              </w:rPr>
              <w:t>Climate Change and the For</w:t>
            </w:r>
            <w:r w:rsidR="00B3416D" w:rsidRPr="00591A71">
              <w:rPr>
                <w:rStyle w:val="Hyperlink"/>
                <w:noProof/>
              </w:rPr>
              <w:t>u</w:t>
            </w:r>
            <w:r w:rsidR="00B3416D" w:rsidRPr="00591A71">
              <w:rPr>
                <w:rStyle w:val="Hyperlink"/>
                <w:noProof/>
              </w:rPr>
              <w:t>m</w:t>
            </w:r>
            <w:r w:rsidR="00B3416D">
              <w:rPr>
                <w:noProof/>
                <w:webHidden/>
              </w:rPr>
              <w:tab/>
            </w:r>
            <w:r w:rsidR="00B3416D">
              <w:rPr>
                <w:noProof/>
                <w:webHidden/>
              </w:rPr>
              <w:fldChar w:fldCharType="begin"/>
            </w:r>
            <w:r w:rsidR="00B3416D">
              <w:rPr>
                <w:noProof/>
                <w:webHidden/>
              </w:rPr>
              <w:instrText xml:space="preserve"> PAGEREF _Toc515742319 \h </w:instrText>
            </w:r>
            <w:r w:rsidR="00B3416D">
              <w:rPr>
                <w:noProof/>
                <w:webHidden/>
              </w:rPr>
            </w:r>
            <w:r w:rsidR="00B3416D">
              <w:rPr>
                <w:noProof/>
                <w:webHidden/>
              </w:rPr>
              <w:fldChar w:fldCharType="separate"/>
            </w:r>
            <w:r w:rsidR="00B3416D">
              <w:rPr>
                <w:noProof/>
                <w:webHidden/>
              </w:rPr>
              <w:t>39</w:t>
            </w:r>
            <w:r w:rsidR="00B3416D">
              <w:rPr>
                <w:noProof/>
                <w:webHidden/>
              </w:rPr>
              <w:fldChar w:fldCharType="end"/>
            </w:r>
          </w:hyperlink>
        </w:p>
        <w:p w14:paraId="62B85289" w14:textId="6E6313D0" w:rsidR="00B3416D" w:rsidRDefault="00B720B8">
          <w:pPr>
            <w:pStyle w:val="TOC1"/>
            <w:tabs>
              <w:tab w:val="right" w:leader="dot" w:pos="9170"/>
            </w:tabs>
            <w:rPr>
              <w:rFonts w:eastAsiaTheme="minorEastAsia"/>
              <w:b w:val="0"/>
              <w:bCs w:val="0"/>
              <w:noProof/>
              <w:color w:val="auto"/>
              <w:sz w:val="22"/>
              <w:szCs w:val="22"/>
              <w:lang w:eastAsia="en-US"/>
            </w:rPr>
          </w:pPr>
          <w:hyperlink w:anchor="_Toc515742320" w:history="1">
            <w:r w:rsidR="00B3416D" w:rsidRPr="00591A71">
              <w:rPr>
                <w:rStyle w:val="Hyperlink"/>
                <w:noProof/>
              </w:rPr>
              <w:t>Bibliography</w:t>
            </w:r>
            <w:r w:rsidR="00B3416D">
              <w:rPr>
                <w:noProof/>
                <w:webHidden/>
              </w:rPr>
              <w:tab/>
            </w:r>
            <w:r w:rsidR="00B3416D">
              <w:rPr>
                <w:noProof/>
                <w:webHidden/>
              </w:rPr>
              <w:fldChar w:fldCharType="begin"/>
            </w:r>
            <w:r w:rsidR="00B3416D">
              <w:rPr>
                <w:noProof/>
                <w:webHidden/>
              </w:rPr>
              <w:instrText xml:space="preserve"> PAGEREF _Toc515742320 \h </w:instrText>
            </w:r>
            <w:r w:rsidR="00B3416D">
              <w:rPr>
                <w:noProof/>
                <w:webHidden/>
              </w:rPr>
            </w:r>
            <w:r w:rsidR="00B3416D">
              <w:rPr>
                <w:noProof/>
                <w:webHidden/>
              </w:rPr>
              <w:fldChar w:fldCharType="separate"/>
            </w:r>
            <w:r w:rsidR="00B3416D">
              <w:rPr>
                <w:noProof/>
                <w:webHidden/>
              </w:rPr>
              <w:t>44</w:t>
            </w:r>
            <w:r w:rsidR="00B3416D">
              <w:rPr>
                <w:noProof/>
                <w:webHidden/>
              </w:rPr>
              <w:fldChar w:fldCharType="end"/>
            </w:r>
          </w:hyperlink>
        </w:p>
        <w:p w14:paraId="45367F8A" w14:textId="05ED2071" w:rsidR="0070145F" w:rsidRPr="00B3416D" w:rsidRDefault="00B720B8" w:rsidP="00B3416D">
          <w:pPr>
            <w:pStyle w:val="TOC1"/>
            <w:tabs>
              <w:tab w:val="right" w:leader="dot" w:pos="9170"/>
            </w:tabs>
            <w:rPr>
              <w:rFonts w:eastAsiaTheme="minorEastAsia"/>
              <w:b w:val="0"/>
              <w:bCs w:val="0"/>
              <w:noProof/>
              <w:color w:val="auto"/>
              <w:sz w:val="22"/>
              <w:szCs w:val="22"/>
              <w:lang w:eastAsia="en-US"/>
            </w:rPr>
          </w:pPr>
          <w:hyperlink w:anchor="_Toc515742321" w:history="1">
            <w:r w:rsidR="00B3416D" w:rsidRPr="00591A71">
              <w:rPr>
                <w:rStyle w:val="Hyperlink"/>
                <w:noProof/>
              </w:rPr>
              <w:t>Appendices</w:t>
            </w:r>
            <w:r w:rsidR="00B3416D">
              <w:rPr>
                <w:noProof/>
                <w:webHidden/>
              </w:rPr>
              <w:tab/>
            </w:r>
            <w:r w:rsidR="00B3416D">
              <w:rPr>
                <w:noProof/>
                <w:webHidden/>
              </w:rPr>
              <w:fldChar w:fldCharType="begin"/>
            </w:r>
            <w:r w:rsidR="00B3416D">
              <w:rPr>
                <w:noProof/>
                <w:webHidden/>
              </w:rPr>
              <w:instrText xml:space="preserve"> PAGEREF _Toc515742321 \h </w:instrText>
            </w:r>
            <w:r w:rsidR="00B3416D">
              <w:rPr>
                <w:noProof/>
                <w:webHidden/>
              </w:rPr>
            </w:r>
            <w:r w:rsidR="00B3416D">
              <w:rPr>
                <w:noProof/>
                <w:webHidden/>
              </w:rPr>
              <w:fldChar w:fldCharType="separate"/>
            </w:r>
            <w:r w:rsidR="00B3416D">
              <w:rPr>
                <w:noProof/>
                <w:webHidden/>
              </w:rPr>
              <w:t>48</w:t>
            </w:r>
            <w:r w:rsidR="00B3416D">
              <w:rPr>
                <w:noProof/>
                <w:webHidden/>
              </w:rPr>
              <w:fldChar w:fldCharType="end"/>
            </w:r>
          </w:hyperlink>
          <w:r w:rsidR="0070145F">
            <w:rPr>
              <w:b w:val="0"/>
              <w:bCs w:val="0"/>
              <w:noProof/>
            </w:rPr>
            <w:fldChar w:fldCharType="end"/>
          </w:r>
        </w:p>
      </w:sdtContent>
    </w:sdt>
    <w:p w14:paraId="56C79BD6" w14:textId="77777777" w:rsidR="0070145F" w:rsidRDefault="0070145F" w:rsidP="008B7E37">
      <w:pPr>
        <w:pStyle w:val="Heading1"/>
      </w:pPr>
      <w:r>
        <w:br w:type="page"/>
      </w:r>
    </w:p>
    <w:p w14:paraId="42B23E41" w14:textId="77777777" w:rsidR="008B7E37" w:rsidRPr="00710B1C" w:rsidRDefault="008B7E37" w:rsidP="008B7E37">
      <w:pPr>
        <w:pStyle w:val="Heading1"/>
      </w:pPr>
      <w:bookmarkStart w:id="2" w:name="_Toc515742294"/>
      <w:r w:rsidRPr="00710B1C">
        <w:lastRenderedPageBreak/>
        <w:t>Executive Summary</w:t>
      </w:r>
      <w:bookmarkEnd w:id="0"/>
      <w:bookmarkEnd w:id="2"/>
    </w:p>
    <w:p w14:paraId="4B0B1177" w14:textId="6C8A3D09" w:rsidR="008B7E37" w:rsidRPr="00A6659B" w:rsidRDefault="008B7E37" w:rsidP="008B7E37">
      <w:bookmarkStart w:id="3" w:name="OLE_LINK6"/>
      <w:r w:rsidRPr="00A6659B">
        <w:t xml:space="preserve">Anadromous fish habitats in California have been detrimentally impacted by human-caused and natural disturbances. Man-made barriers to anadromous fish migration include road-stream crossings, irrigation diversions, dams, </w:t>
      </w:r>
      <w:r w:rsidR="004E470F">
        <w:t xml:space="preserve">lack of flow, adequate migration flows, </w:t>
      </w:r>
      <w:r w:rsidRPr="00A6659B">
        <w:t xml:space="preserve">and in-stream structures. Passage impediments affect adult and juvenile fish by delaying or preventing upstream and downstream migration, preventing the use of available habitat, and possibly inflicting injury or death. </w:t>
      </w:r>
    </w:p>
    <w:p w14:paraId="02A9D182" w14:textId="1DF88A74" w:rsidR="008B7E37" w:rsidRPr="00A6659B" w:rsidRDefault="008B7E37" w:rsidP="008B7E37">
      <w:r w:rsidRPr="00A6659B">
        <w:t>Addressing connectivity has been consistently identified as a high priority, cost-effective approach to protecting and restoring anadromous fish populations. Restoring unimpeded passage for aquatic organisms in anadromous systems is imperative for the success of all other habitat restoration activities. Both state and federal action and recovery plans identify fish passage and connectivity as major limiting factors for</w:t>
      </w:r>
      <w:r w:rsidR="00BC5F86">
        <w:t xml:space="preserve"> listed salmonids in California.</w:t>
      </w:r>
      <w:r w:rsidR="004E470F">
        <w:t xml:space="preserve"> It is estimated that 45 percent of California’s salmon, steelhead, and trout are likely to become extinct in the next 50 years if present trends continue, and 74 percent will likely be extinct in the next 100 years if present trends continue (Moyle et al. 2017).</w:t>
      </w:r>
    </w:p>
    <w:p w14:paraId="023A971E" w14:textId="77777777" w:rsidR="00BF0F48" w:rsidRDefault="00BC5F86" w:rsidP="00BC5F86">
      <w:r w:rsidRPr="005C3770">
        <w:t>During the past five years</w:t>
      </w:r>
      <w:r>
        <w:t xml:space="preserve">, the Forum supported 18 anadromous fish restoration projects, nominated and promoted five Waters to Watch projects, supported numerous projects to advance science and data associated with anadromous fish restoration, </w:t>
      </w:r>
      <w:r w:rsidR="006B63DD">
        <w:t>conducted outreach, and enhanced efforts to improve how the Forum functions administratively.</w:t>
      </w:r>
    </w:p>
    <w:p w14:paraId="7239741E" w14:textId="06AE9FD4" w:rsidR="00BF0F48" w:rsidRDefault="00BF0F48" w:rsidP="00BC5F86">
      <w:r>
        <w:t>In the Fall of 2017</w:t>
      </w:r>
      <w:r w:rsidR="00DF6977">
        <w:t>,</w:t>
      </w:r>
      <w:r>
        <w:t xml:space="preserve"> and in preparation for a revision of its strategic framework, the Forum discussed its strengths, challenges</w:t>
      </w:r>
      <w:r w:rsidR="00DF6977">
        <w:t>,</w:t>
      </w:r>
      <w:r>
        <w:t xml:space="preserve"> and opportunities. That discussion formed the basis for the content of this document.</w:t>
      </w:r>
    </w:p>
    <w:p w14:paraId="76C2B1BD" w14:textId="6D514D00" w:rsidR="006B63DD" w:rsidRPr="00BC5F86" w:rsidRDefault="00BF0F48" w:rsidP="00BC5F86">
      <w:r w:rsidRPr="005C3770">
        <w:t>During the next five years,</w:t>
      </w:r>
      <w:r>
        <w:t xml:space="preserve"> the Forum seeks to </w:t>
      </w:r>
      <w:r w:rsidR="00C07F63">
        <w:t>focus on improving</w:t>
      </w:r>
      <w:r>
        <w:t xml:space="preserve"> the accuracy and functionality of the Passage Assessment </w:t>
      </w:r>
      <w:r w:rsidR="00C07F63">
        <w:t>Database;</w:t>
      </w:r>
      <w:r>
        <w:t xml:space="preserve"> support</w:t>
      </w:r>
      <w:r w:rsidR="00DF6977">
        <w:t>ing</w:t>
      </w:r>
      <w:r>
        <w:t xml:space="preserve"> a diversity of projects associated with anadromous fish passa</w:t>
      </w:r>
      <w:r w:rsidR="00C07F63">
        <w:t>ge barrier remediation;</w:t>
      </w:r>
      <w:r>
        <w:t xml:space="preserve"> expand</w:t>
      </w:r>
      <w:r w:rsidR="00DF6977">
        <w:t>ing</w:t>
      </w:r>
      <w:r>
        <w:t xml:space="preserve"> its membership to include more non-gove</w:t>
      </w:r>
      <w:r w:rsidR="00C07F63">
        <w:t>rnmental entities;</w:t>
      </w:r>
      <w:r>
        <w:t xml:space="preserve"> </w:t>
      </w:r>
      <w:r w:rsidR="00C07F63">
        <w:t>launch</w:t>
      </w:r>
      <w:r w:rsidR="00DF6977">
        <w:t>ing</w:t>
      </w:r>
      <w:r w:rsidR="00C07F63">
        <w:t>, p</w:t>
      </w:r>
      <w:r>
        <w:t>romot</w:t>
      </w:r>
      <w:r w:rsidR="00DF6977">
        <w:t>ing</w:t>
      </w:r>
      <w:r w:rsidR="00C07F63">
        <w:t>, refin</w:t>
      </w:r>
      <w:r w:rsidR="00DF6977">
        <w:t>ing</w:t>
      </w:r>
      <w:r w:rsidR="00C07F63">
        <w:t>, and maintain</w:t>
      </w:r>
      <w:r w:rsidR="00DF6977">
        <w:t>ing</w:t>
      </w:r>
      <w:r>
        <w:t xml:space="preserve"> its barrier o</w:t>
      </w:r>
      <w:r w:rsidR="00DF6977">
        <w:t>ptimization tool; engaging</w:t>
      </w:r>
      <w:r w:rsidR="00C07F63">
        <w:t xml:space="preserve"> with other fish </w:t>
      </w:r>
      <w:r w:rsidR="00C07F63">
        <w:lastRenderedPageBreak/>
        <w:t>habitat partnerships and fish passage practitioner</w:t>
      </w:r>
      <w:r w:rsidR="00DF6977">
        <w:t>s</w:t>
      </w:r>
      <w:r w:rsidR="00C07F63">
        <w:t xml:space="preserve"> to achieve mutual goals; expand</w:t>
      </w:r>
      <w:r w:rsidR="00DF6977">
        <w:t>ing</w:t>
      </w:r>
      <w:r w:rsidR="00C07F63">
        <w:t xml:space="preserve"> the diversity and scope of anadromous fish passage projects it supports; increas</w:t>
      </w:r>
      <w:r w:rsidR="00DF6977">
        <w:t>ing</w:t>
      </w:r>
      <w:r w:rsidR="00C07F63">
        <w:t xml:space="preserve"> the diversity of funding sources to support all initiatives</w:t>
      </w:r>
      <w:bookmarkEnd w:id="3"/>
      <w:r w:rsidR="004E470F">
        <w:t>; and supporting migration and connectivity via instream flows.</w:t>
      </w:r>
      <w:r w:rsidR="008B7E37" w:rsidRPr="00C260F1">
        <w:br w:type="page"/>
      </w:r>
    </w:p>
    <w:p w14:paraId="06357E66" w14:textId="62C520CB" w:rsidR="008B7E37" w:rsidRPr="001C35AD" w:rsidRDefault="008B7E37" w:rsidP="00C260F1">
      <w:pPr>
        <w:pStyle w:val="Heading1"/>
        <w:tabs>
          <w:tab w:val="left" w:pos="9090"/>
        </w:tabs>
      </w:pPr>
      <w:bookmarkStart w:id="4" w:name="_Toc252547786"/>
      <w:bookmarkStart w:id="5" w:name="_Toc230792314"/>
      <w:bookmarkStart w:id="6" w:name="_Toc515742295"/>
      <w:r w:rsidRPr="001C35AD">
        <w:lastRenderedPageBreak/>
        <w:t>Introduction</w:t>
      </w:r>
      <w:bookmarkEnd w:id="4"/>
      <w:bookmarkEnd w:id="5"/>
      <w:bookmarkEnd w:id="6"/>
      <w:r w:rsidR="00C260F1">
        <w:tab/>
      </w:r>
    </w:p>
    <w:p w14:paraId="4D3EBDF6" w14:textId="3A062D93" w:rsidR="008B7E37" w:rsidRDefault="008B7E37" w:rsidP="008B7E37">
      <w:r w:rsidRPr="00EF670E">
        <w:t>Aquatic habitat in anadromous streams and rivers in California has been subject to substantial change and degradation</w:t>
      </w:r>
      <w:r>
        <w:t>. Although</w:t>
      </w:r>
      <w:r w:rsidRPr="00EF670E">
        <w:t xml:space="preserve"> </w:t>
      </w:r>
      <w:r>
        <w:t>numerous</w:t>
      </w:r>
      <w:r w:rsidRPr="00EF670E">
        <w:t xml:space="preserve"> factors have contribu</w:t>
      </w:r>
      <w:r>
        <w:t xml:space="preserve">ted to the status of </w:t>
      </w:r>
      <w:r w:rsidRPr="00EF670E">
        <w:t xml:space="preserve">these habitats, loss of connectivity within and </w:t>
      </w:r>
      <w:r>
        <w:t>among</w:t>
      </w:r>
      <w:r w:rsidRPr="00EF670E">
        <w:t xml:space="preserve"> watersheds has been recognized in recovery plans and watershed assessment documents as a </w:t>
      </w:r>
      <w:r>
        <w:t>significant</w:t>
      </w:r>
      <w:r w:rsidRPr="00EF670E">
        <w:t xml:space="preserve"> impediment to </w:t>
      </w:r>
      <w:r w:rsidR="00DF6977">
        <w:t xml:space="preserve">supporting the recovery and health of </w:t>
      </w:r>
      <w:r w:rsidRPr="00EF670E">
        <w:t>anadr</w:t>
      </w:r>
      <w:r w:rsidR="00C260F1">
        <w:t>omous fish</w:t>
      </w:r>
      <w:r w:rsidR="00DF6977">
        <w:t xml:space="preserve"> populations</w:t>
      </w:r>
      <w:r>
        <w:t xml:space="preserve">. </w:t>
      </w:r>
      <w:r w:rsidRPr="00EF670E">
        <w:t xml:space="preserve">All habitat restoration activities in anadromous watersheds are </w:t>
      </w:r>
      <w:r>
        <w:t>linked</w:t>
      </w:r>
      <w:r w:rsidRPr="00EF670E">
        <w:t xml:space="preserve"> to the ability of migratory aquatic species to access the</w:t>
      </w:r>
      <w:r>
        <w:t>se</w:t>
      </w:r>
      <w:r w:rsidRPr="00EF670E">
        <w:t xml:space="preserve"> </w:t>
      </w:r>
      <w:r>
        <w:t>eco</w:t>
      </w:r>
      <w:r w:rsidRPr="00EF670E">
        <w:t>systems</w:t>
      </w:r>
      <w:r>
        <w:t xml:space="preserve">. </w:t>
      </w:r>
    </w:p>
    <w:p w14:paraId="7B0A54F7" w14:textId="43E0A773" w:rsidR="008B7E37" w:rsidRPr="00EF670E" w:rsidRDefault="008B7E37" w:rsidP="008B7E37">
      <w:r>
        <w:t>B</w:t>
      </w:r>
      <w:r w:rsidRPr="00EF670E">
        <w:t xml:space="preserve">arrier removal or </w:t>
      </w:r>
      <w:r>
        <w:t>modification is</w:t>
      </w:r>
      <w:r w:rsidRPr="00EF670E">
        <w:t xml:space="preserve"> a cost-effective approach to the short-term recovery of anadromous fish</w:t>
      </w:r>
      <w:r>
        <w:t xml:space="preserve">. </w:t>
      </w:r>
      <w:r w:rsidRPr="00EF670E">
        <w:t>Man-made barriers to fish passage include road</w:t>
      </w:r>
      <w:r>
        <w:t>-</w:t>
      </w:r>
      <w:r w:rsidRPr="00EF670E">
        <w:t xml:space="preserve">stream intersections, pipeline or other infrastructure crossings, erosion control/flood control structures </w:t>
      </w:r>
      <w:r>
        <w:t>(</w:t>
      </w:r>
      <w:r w:rsidR="00C260F1">
        <w:t>e.g., rip-rap, concrete channels</w:t>
      </w:r>
      <w:r w:rsidRPr="00EF670E">
        <w:t xml:space="preserve">), and dams </w:t>
      </w:r>
      <w:r>
        <w:t>that</w:t>
      </w:r>
      <w:r w:rsidRPr="00EF670E">
        <w:t xml:space="preserve"> block or delay migration</w:t>
      </w:r>
      <w:r>
        <w:t xml:space="preserve">. </w:t>
      </w:r>
      <w:r w:rsidRPr="00EF670E">
        <w:t>These barriers impact both adult and juvenile fish by preventing full use of available habitat</w:t>
      </w:r>
      <w:r w:rsidR="004E470F">
        <w:t xml:space="preserve"> </w:t>
      </w:r>
      <w:r w:rsidRPr="00EF670E">
        <w:t>or altering habitat and hydraulic conditions</w:t>
      </w:r>
      <w:r w:rsidR="004E470F">
        <w:t>, i.e., affecting instream migration flows.</w:t>
      </w:r>
    </w:p>
    <w:p w14:paraId="566A7653" w14:textId="77777777" w:rsidR="008B7E37" w:rsidRDefault="008B7E37" w:rsidP="008B7E37">
      <w:r w:rsidRPr="00EF670E">
        <w:t>During the late 1990s</w:t>
      </w:r>
      <w:r>
        <w:t>,</w:t>
      </w:r>
      <w:r w:rsidRPr="00EF670E">
        <w:t xml:space="preserve"> Washington, Oregon, and Alaska </w:t>
      </w:r>
      <w:r>
        <w:t>initiated</w:t>
      </w:r>
      <w:r w:rsidRPr="00EF670E">
        <w:t xml:space="preserve"> coordinated statewide fish passage efforts</w:t>
      </w:r>
      <w:r>
        <w:t>. In</w:t>
      </w:r>
      <w:r w:rsidRPr="00EF670E">
        <w:t xml:space="preserve"> November 1999, the California </w:t>
      </w:r>
      <w:r>
        <w:t xml:space="preserve">Natural </w:t>
      </w:r>
      <w:r w:rsidRPr="00EF670E">
        <w:t xml:space="preserve">Resources Agency </w:t>
      </w:r>
      <w:r>
        <w:t>(CNRA) convened a</w:t>
      </w:r>
      <w:r w:rsidRPr="00EF670E">
        <w:t xml:space="preserve"> group of interested state, local</w:t>
      </w:r>
      <w:r>
        <w:t>,</w:t>
      </w:r>
      <w:r w:rsidRPr="00EF670E">
        <w:t xml:space="preserve"> and federal agencies, fisheries conservation groups, researchers, restoration contractors, and other interested parties to discuss ways to restore and recover anadromous fish populations by improving fish passage at man-made barriers</w:t>
      </w:r>
      <w:r>
        <w:t xml:space="preserve">. </w:t>
      </w:r>
      <w:r w:rsidRPr="00EF670E">
        <w:t xml:space="preserve">This effort was part of </w:t>
      </w:r>
      <w:r>
        <w:t>CNRA’s</w:t>
      </w:r>
      <w:r w:rsidRPr="00EF670E">
        <w:t xml:space="preserve"> effort to implement an eight</w:t>
      </w:r>
      <w:r>
        <w:t>-</w:t>
      </w:r>
      <w:r w:rsidRPr="00EF670E">
        <w:t>point California Coastal Salmon and Watersheds Program</w:t>
      </w:r>
      <w:r>
        <w:t xml:space="preserve">. </w:t>
      </w:r>
      <w:r w:rsidRPr="00EF670E">
        <w:t xml:space="preserve">One of the major focal points </w:t>
      </w:r>
      <w:r>
        <w:t>in</w:t>
      </w:r>
      <w:r w:rsidRPr="00EF670E">
        <w:t xml:space="preserve"> this program involves coordinating fish passage activities in the anadromous waters of California, </w:t>
      </w:r>
      <w:r>
        <w:t xml:space="preserve">and thus </w:t>
      </w:r>
      <w:r w:rsidRPr="00EF670E">
        <w:t>addressing the major limiting factor identified in most recovery plans for listed anadromous fish species</w:t>
      </w:r>
      <w:r>
        <w:t xml:space="preserve">. </w:t>
      </w:r>
      <w:r w:rsidRPr="00EF670E">
        <w:t xml:space="preserve">The </w:t>
      </w:r>
      <w:r>
        <w:t xml:space="preserve">outcome of the initial convening was the creation of the </w:t>
      </w:r>
      <w:r w:rsidRPr="00EF670E">
        <w:t xml:space="preserve">California Fish Passage Forum </w:t>
      </w:r>
      <w:r>
        <w:t>(</w:t>
      </w:r>
      <w:proofErr w:type="spellStart"/>
      <w:r>
        <w:t>Forum</w:t>
      </w:r>
      <w:proofErr w:type="spellEnd"/>
      <w:r>
        <w:t>), a</w:t>
      </w:r>
      <w:r w:rsidRPr="00EF670E">
        <w:t xml:space="preserve"> collaborative group that works to implement and coordinate fish passage activities across the anadromous waters of the state.</w:t>
      </w:r>
    </w:p>
    <w:p w14:paraId="52F86830" w14:textId="77777777" w:rsidR="00DF6977" w:rsidRDefault="00DF6977" w:rsidP="008B7E37"/>
    <w:p w14:paraId="2563C8D8" w14:textId="68D27495" w:rsidR="00DF6977" w:rsidRDefault="00DF6977" w:rsidP="008B7E37">
      <w:r>
        <w:lastRenderedPageBreak/>
        <w:t>The Forum is now one of 2</w:t>
      </w:r>
      <w:r w:rsidR="005C3770">
        <w:t>0</w:t>
      </w:r>
      <w:r>
        <w:t xml:space="preserve"> national fish habitat partnerships, which attempt to conserve freshwater, estuarine, and marine waterways and fisheries in the United States.</w:t>
      </w:r>
    </w:p>
    <w:p w14:paraId="4D4A2BE3" w14:textId="22794A52" w:rsidR="008B7E37" w:rsidRDefault="008B7E37" w:rsidP="008B7E37">
      <w:r>
        <w:t>T</w:t>
      </w:r>
      <w:r w:rsidRPr="00EF670E">
        <w:t>he Forum recognizes that funding for design, implementation, and monitoring of fish passage projects is often limited and inhibits the number of projects that can be implemented in a timely manner</w:t>
      </w:r>
      <w:r>
        <w:t>. T</w:t>
      </w:r>
      <w:r w:rsidRPr="00EF670E">
        <w:t>o address this issue</w:t>
      </w:r>
      <w:r w:rsidRPr="005C3770">
        <w:t xml:space="preserve">, the Forum actively seeks ways to coordinate fish passage funding, identify optimal locations to make strategic investments, </w:t>
      </w:r>
      <w:r w:rsidR="00C260F1" w:rsidRPr="005C3770">
        <w:t xml:space="preserve">contribute to science and data associated with fish passage issues, </w:t>
      </w:r>
      <w:r w:rsidRPr="005C3770">
        <w:t>and foster new or alternative funding sources.</w:t>
      </w:r>
      <w:bookmarkStart w:id="7" w:name="_Toc252547787"/>
      <w:r w:rsidR="004E470F">
        <w:t xml:space="preserve"> The Forum is uniquely positioned to leverage partnerships, skillsets, and knowledge to expedite recovery and conservation of California salmonids.</w:t>
      </w:r>
    </w:p>
    <w:p w14:paraId="079A801F" w14:textId="5466704A" w:rsidR="00081FB8" w:rsidRDefault="00081FB8" w:rsidP="008B7E37"/>
    <w:p w14:paraId="31828639" w14:textId="78EEA6A3" w:rsidR="009C4AF0" w:rsidRDefault="00081FB8" w:rsidP="008B7E37">
      <w:pPr>
        <w:pStyle w:val="Heading1"/>
      </w:pPr>
      <w:bookmarkStart w:id="8" w:name="_Toc496902058"/>
      <w:bookmarkStart w:id="9" w:name="_Toc515741380"/>
      <w:bookmarkStart w:id="10" w:name="_Toc515742296"/>
      <w:bookmarkStart w:id="11" w:name="_Toc230792315"/>
      <w:r>
        <w:rPr>
          <w:noProof/>
          <w:lang w:eastAsia="en-US"/>
        </w:rPr>
        <w:drawing>
          <wp:anchor distT="0" distB="0" distL="114300" distR="114300" simplePos="0" relativeHeight="251735040" behindDoc="0" locked="0" layoutInCell="1" allowOverlap="1" wp14:anchorId="53684909" wp14:editId="031A0CA7">
            <wp:simplePos x="0" y="0"/>
            <wp:positionH relativeFrom="column">
              <wp:posOffset>59055</wp:posOffset>
            </wp:positionH>
            <wp:positionV relativeFrom="paragraph">
              <wp:posOffset>967740</wp:posOffset>
            </wp:positionV>
            <wp:extent cx="5829300" cy="1981200"/>
            <wp:effectExtent l="0" t="0" r="1270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 Art.jpg"/>
                    <pic:cNvPicPr/>
                  </pic:nvPicPr>
                  <pic:blipFill rotWithShape="1">
                    <a:blip r:embed="rId10" cstate="print">
                      <a:extLst>
                        <a:ext uri="{28A0092B-C50C-407E-A947-70E740481C1C}">
                          <a14:useLocalDpi xmlns:a14="http://schemas.microsoft.com/office/drawing/2010/main" val="0"/>
                        </a:ext>
                      </a:extLst>
                    </a:blip>
                    <a:srcRect t="3704" b="70034"/>
                    <a:stretch/>
                  </pic:blipFill>
                  <pic:spPr bwMode="auto">
                    <a:xfrm>
                      <a:off x="0" y="0"/>
                      <a:ext cx="58293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bookmarkEnd w:id="10"/>
      <w:r w:rsidR="009C4AF0">
        <w:br w:type="page"/>
      </w:r>
    </w:p>
    <w:p w14:paraId="7763FB9D" w14:textId="77777777" w:rsidR="008B7E37" w:rsidRPr="001C35AD" w:rsidRDefault="008B7E37" w:rsidP="008B7E37">
      <w:pPr>
        <w:pStyle w:val="Heading1"/>
      </w:pPr>
      <w:bookmarkStart w:id="12" w:name="_Toc515742297"/>
      <w:r>
        <w:lastRenderedPageBreak/>
        <w:t>Overview</w:t>
      </w:r>
      <w:r w:rsidRPr="001C35AD">
        <w:t xml:space="preserve"> </w:t>
      </w:r>
      <w:bookmarkEnd w:id="7"/>
      <w:r>
        <w:t>of the Framework</w:t>
      </w:r>
      <w:bookmarkEnd w:id="11"/>
      <w:bookmarkEnd w:id="12"/>
    </w:p>
    <w:p w14:paraId="625BCBA3" w14:textId="19640942" w:rsidR="008460F2" w:rsidRDefault="008B7E37" w:rsidP="008B7E37">
      <w:r w:rsidRPr="001C35AD">
        <w:t xml:space="preserve">The development of this </w:t>
      </w:r>
      <w:r w:rsidR="00C260F1">
        <w:t>f</w:t>
      </w:r>
      <w:r>
        <w:t>ramework</w:t>
      </w:r>
      <w:r w:rsidRPr="001C35AD">
        <w:t xml:space="preserve"> incorporates the work of </w:t>
      </w:r>
      <w:r>
        <w:t xml:space="preserve">the numerous organizations that comprise the </w:t>
      </w:r>
      <w:r w:rsidRPr="001C35AD">
        <w:t>Forum</w:t>
      </w:r>
      <w:r w:rsidR="008460F2">
        <w:t>, including the US Fish and Wildlife Service (</w:t>
      </w:r>
      <w:r w:rsidR="005C3770">
        <w:t>US</w:t>
      </w:r>
      <w:r w:rsidR="008460F2">
        <w:t xml:space="preserve">FWS), National Marine Fisheries Service (NMFS), US Forest Service (USFS), </w:t>
      </w:r>
      <w:r w:rsidR="00492B4D">
        <w:t xml:space="preserve">CA </w:t>
      </w:r>
      <w:r w:rsidR="008460F2">
        <w:t xml:space="preserve">Department of Water Resources (DWR), </w:t>
      </w:r>
      <w:r w:rsidR="00492B4D">
        <w:t xml:space="preserve">CA </w:t>
      </w:r>
      <w:r w:rsidR="008460F2">
        <w:t xml:space="preserve">Department of Transportation (Caltrans), </w:t>
      </w:r>
      <w:r w:rsidR="00492B4D">
        <w:t xml:space="preserve">CA </w:t>
      </w:r>
      <w:r w:rsidR="008460F2">
        <w:t xml:space="preserve">Department of Fish and Wildlife (CDFW), </w:t>
      </w:r>
      <w:r w:rsidR="00492B4D">
        <w:t xml:space="preserve">CA </w:t>
      </w:r>
      <w:r w:rsidR="008460F2">
        <w:t xml:space="preserve">State Coastal Conservancy (SCC), Pacific States Marine Fisheries Commission (PSMFC), </w:t>
      </w:r>
      <w:r w:rsidR="00492B4D">
        <w:t>California Trout (</w:t>
      </w:r>
      <w:proofErr w:type="spellStart"/>
      <w:r w:rsidR="008460F2">
        <w:t>CalTrout</w:t>
      </w:r>
      <w:proofErr w:type="spellEnd"/>
      <w:r w:rsidR="00492B4D">
        <w:t>)</w:t>
      </w:r>
      <w:r w:rsidR="008460F2">
        <w:t>, and American Rivers.</w:t>
      </w:r>
      <w:r w:rsidRPr="001C35AD">
        <w:t xml:space="preserve"> </w:t>
      </w:r>
    </w:p>
    <w:p w14:paraId="51B8BE1B" w14:textId="002C5AD6" w:rsidR="008B7E37" w:rsidRPr="001C35AD" w:rsidRDefault="008B7E37" w:rsidP="008B7E37">
      <w:r>
        <w:t>The Forum</w:t>
      </w:r>
      <w:r w:rsidRPr="001C35AD">
        <w:t xml:space="preserve"> is a collaborative effort </w:t>
      </w:r>
      <w:r>
        <w:t>among</w:t>
      </w:r>
      <w:r w:rsidRPr="001C35AD">
        <w:t xml:space="preserve"> state, local</w:t>
      </w:r>
      <w:r w:rsidR="00DF6977">
        <w:t>,</w:t>
      </w:r>
      <w:r w:rsidRPr="001C35AD">
        <w:t xml:space="preserve"> and federal agencies, fisheries conservation groups, researchers, restoration contractors, and other interested parties to explore and develop an effective methodology and plan to restore and recover anadromous fish populations by improving fish passage at man-made barriers. </w:t>
      </w:r>
      <w:r w:rsidR="008460F2">
        <w:t>This f</w:t>
      </w:r>
      <w:r w:rsidRPr="001C35AD">
        <w:t xml:space="preserve">ramework </w:t>
      </w:r>
      <w:r>
        <w:t>helps to advance C</w:t>
      </w:r>
      <w:r w:rsidRPr="001C35AD">
        <w:t xml:space="preserve">alifornia’s State Wildlife Action Plan (SWAP) and Steelhead Restoration and Management Plan (SRMP) </w:t>
      </w:r>
      <w:r>
        <w:t>(A</w:t>
      </w:r>
      <w:r w:rsidRPr="001C35AD">
        <w:t>ppendix 1</w:t>
      </w:r>
      <w:r>
        <w:t>), the numerous other plans that addres</w:t>
      </w:r>
      <w:r w:rsidR="008460F2">
        <w:t xml:space="preserve">s anadromous fish barriers, </w:t>
      </w:r>
      <w:r>
        <w:t>the goals and objectives of the National Fish Habitat Action Plan</w:t>
      </w:r>
      <w:r w:rsidR="008460F2">
        <w:t>, and the vision and leadership of Forum representatives.</w:t>
      </w:r>
    </w:p>
    <w:p w14:paraId="3761E641" w14:textId="2F7C4EAD" w:rsidR="008B7E37" w:rsidRPr="001C35AD" w:rsidRDefault="008460F2" w:rsidP="008B7E37">
      <w:r>
        <w:t>This f</w:t>
      </w:r>
      <w:r w:rsidR="008B7E37" w:rsidRPr="001C35AD">
        <w:t>ramework defines the vision and goals, strategic objectives, conservation priorities, and strategic actions that will guide the future of the Forum</w:t>
      </w:r>
      <w:r w:rsidR="008B7E37">
        <w:t>, with a focus on f</w:t>
      </w:r>
      <w:r w:rsidR="008B7E37" w:rsidRPr="001C35AD">
        <w:t>acilitat</w:t>
      </w:r>
      <w:r w:rsidR="008B7E37">
        <w:t>ing</w:t>
      </w:r>
      <w:r w:rsidR="008B7E37" w:rsidRPr="001C35AD">
        <w:t xml:space="preserve"> partnerships related to data gathering, information sharing, planning, prioritizing, implementing, and monitoring fish passage efforts. </w:t>
      </w:r>
    </w:p>
    <w:p w14:paraId="41CB1A4A" w14:textId="76862380" w:rsidR="008B7E37" w:rsidRDefault="008460F2" w:rsidP="008B7E37">
      <w:r>
        <w:t>The Forum will use this f</w:t>
      </w:r>
      <w:r w:rsidR="008B7E37" w:rsidRPr="001C35AD">
        <w:t xml:space="preserve">ramework as a guide to focus efforts at all scales </w:t>
      </w:r>
      <w:r w:rsidR="008B7E37">
        <w:t>to advance strategic, efficient, credibly funded, accountable investments in fish passage initiatives in California.</w:t>
      </w:r>
    </w:p>
    <w:p w14:paraId="3798E8A8" w14:textId="43AB7A39" w:rsidR="009C4AF0" w:rsidRPr="008460F2" w:rsidRDefault="008460F2" w:rsidP="008460F2">
      <w:pPr>
        <w:rPr>
          <w:rFonts w:eastAsia="Times New Roman" w:cs="Times New Roman"/>
          <w:noProof/>
          <w:lang w:eastAsia="en-US"/>
        </w:rPr>
      </w:pPr>
      <w:r>
        <w:t>Finally, this f</w:t>
      </w:r>
      <w:r w:rsidR="008B7E37" w:rsidRPr="001C35AD">
        <w:t>ramework will further the Forum’s efforts to coordinate with other conservation and recovery efforts in the western United States. The collabora</w:t>
      </w:r>
      <w:r w:rsidR="008B7E37">
        <w:t>tive nature of the Forum has le</w:t>
      </w:r>
      <w:r w:rsidR="008B7E37" w:rsidRPr="001C35AD">
        <w:t xml:space="preserve">d to </w:t>
      </w:r>
      <w:r w:rsidR="00DF6977">
        <w:t xml:space="preserve">improved </w:t>
      </w:r>
      <w:r w:rsidR="008B7E37">
        <w:t>cooperation</w:t>
      </w:r>
      <w:r w:rsidR="008B7E37" w:rsidRPr="001C35AD">
        <w:t xml:space="preserve"> </w:t>
      </w:r>
      <w:r w:rsidR="008B7E37">
        <w:t>among</w:t>
      </w:r>
      <w:r w:rsidR="008B7E37" w:rsidRPr="001C35AD">
        <w:t xml:space="preserve"> entities working on fish passage in the anadromous waters of California. The Forum has also contacted fish passage groups from other states </w:t>
      </w:r>
      <w:r>
        <w:t xml:space="preserve">as well as other fish habitat partnerships, </w:t>
      </w:r>
      <w:r>
        <w:lastRenderedPageBreak/>
        <w:t xml:space="preserve">including the Pacific Marine and Estuarine Fish Habitat Partnership and the </w:t>
      </w:r>
      <w:r w:rsidR="008B7E37" w:rsidRPr="001C35AD">
        <w:t>Western Native Trout Initiative</w:t>
      </w:r>
      <w:r>
        <w:t>.</w:t>
      </w:r>
      <w:bookmarkStart w:id="13" w:name="_Toc230792316"/>
      <w:bookmarkStart w:id="14" w:name="_Toc252547788"/>
    </w:p>
    <w:p w14:paraId="00223480" w14:textId="587D88E3" w:rsidR="008B7E37" w:rsidRPr="006959A2" w:rsidRDefault="008B7E37" w:rsidP="008B7E37">
      <w:pPr>
        <w:pStyle w:val="Heading1"/>
      </w:pPr>
      <w:bookmarkStart w:id="15" w:name="_Toc515742298"/>
      <w:r w:rsidRPr="006959A2">
        <w:t>Geographic Scope of the Forum</w:t>
      </w:r>
      <w:bookmarkEnd w:id="13"/>
      <w:bookmarkEnd w:id="15"/>
      <w:r w:rsidRPr="006959A2">
        <w:t xml:space="preserve"> </w:t>
      </w:r>
      <w:bookmarkEnd w:id="14"/>
    </w:p>
    <w:p w14:paraId="61081C4C" w14:textId="333F8D3C" w:rsidR="008B7E37" w:rsidRDefault="003C2932" w:rsidP="003C2932">
      <w:pPr>
        <w:jc w:val="center"/>
      </w:pPr>
      <w:r>
        <w:rPr>
          <w:noProof/>
          <w:lang w:eastAsia="en-US"/>
        </w:rPr>
        <w:drawing>
          <wp:inline distT="0" distB="0" distL="0" distR="0" wp14:anchorId="2022D85A" wp14:editId="4EB02D6B">
            <wp:extent cx="3705225" cy="598096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PF_Scope_2018_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5735" cy="5997932"/>
                    </a:xfrm>
                    <a:prstGeom prst="rect">
                      <a:avLst/>
                    </a:prstGeom>
                  </pic:spPr>
                </pic:pic>
              </a:graphicData>
            </a:graphic>
          </wp:inline>
        </w:drawing>
      </w:r>
    </w:p>
    <w:p w14:paraId="0F327CC8" w14:textId="57CB3B2F" w:rsidR="008B7E37" w:rsidRDefault="008B7E37" w:rsidP="008B7E37">
      <w:r>
        <w:rPr>
          <w:noProof/>
          <w:lang w:eastAsia="en-US"/>
        </w:rPr>
        <mc:AlternateContent>
          <mc:Choice Requires="wps">
            <w:drawing>
              <wp:anchor distT="0" distB="0" distL="114300" distR="114300" simplePos="0" relativeHeight="251663360" behindDoc="0" locked="0" layoutInCell="1" allowOverlap="1" wp14:anchorId="065DA11B" wp14:editId="6F560AA4">
                <wp:simplePos x="0" y="0"/>
                <wp:positionH relativeFrom="column">
                  <wp:posOffset>23495</wp:posOffset>
                </wp:positionH>
                <wp:positionV relativeFrom="paragraph">
                  <wp:posOffset>2255520</wp:posOffset>
                </wp:positionV>
                <wp:extent cx="5829935" cy="485140"/>
                <wp:effectExtent l="0" t="0" r="0" b="0"/>
                <wp:wrapSquare wrapText="bothSides"/>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935" cy="485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62A36" w14:textId="77777777" w:rsidR="00B720B8" w:rsidRDefault="00B720B8" w:rsidP="00C60CDD">
                            <w:pPr>
                              <w:pStyle w:val="Caption"/>
                              <w:jc w:val="right"/>
                            </w:pPr>
                            <w:r>
                              <w:t xml:space="preserve">Figure 1. </w:t>
                            </w:r>
                            <w:r w:rsidRPr="005F1A9F">
                              <w:t xml:space="preserve">The geographic scope of the Forum </w:t>
                            </w:r>
                            <w:r>
                              <w:t>encompasses</w:t>
                            </w:r>
                            <w:r w:rsidRPr="005F1A9F">
                              <w:t xml:space="preserve"> the </w:t>
                            </w:r>
                            <w:r>
                              <w:t xml:space="preserve">anadromous waters of California. </w:t>
                            </w:r>
                          </w:p>
                          <w:p w14:paraId="5CDE364D" w14:textId="77777777" w:rsidR="00B720B8" w:rsidRDefault="00B720B8" w:rsidP="00C60CD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A11B" id="Text Box 31" o:spid="_x0000_s1027" type="#_x0000_t202" style="position:absolute;margin-left:1.85pt;margin-top:177.6pt;width:459.05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115OICAAAwBgAADgAAAGRycy9lMm9Eb2MueG1srFRNb9swDL0P2H8QdE9tp06bGHUKN0WGAUFb&#10;LB16VmQpMWp9TFISZ8P++yjZTtNuh3XYxZbER4l8fOTVdSNqtGPGVkrmODmLMWKSqrKS6xx/fZwP&#10;xhhZR2RJaiVZjg/M4uvpxw9Xe52xodqoumQGwSXSZnud441zOosiSzdMEHumNJNg5MoI4mBr1lFp&#10;yB5uF3U0jOOLaK9MqY2izFo4vW2NeBru55xRd8+5ZQ7VOYbYXPia8F35bzS9ItnaEL2paBcG+Yco&#10;BKkkPHq86pY4gram+u0qUVGjrOLujCoRKc4rykIOkE0Sv8lmuSGahVyAHKuPNNn/dy292z0YVJU5&#10;TocYSSKgRo+scehGNeg88fzstc0AttQAdA2cQ51DrlYvFH22AIlOMK2DBbTno+FG+D9kisARSnA4&#10;0u6foXA4Gg8nk/MRRhRs6XiUpKEu0Yu3NtZ9Ykogv8ixgbKGCMhuYZ1/n2Q9xD8m1byq61DaWr46&#10;AGB7woI2Wm+SQSSw9EgfU6jbj9noclhcjiaDi2KUDNIkHg+KIh4ObudFXMTpfDZJb35CFIIkabYH&#10;BWnQn6cOGJrXZN1Vy5v/rlyC0FfiTpIoyKrNDy4OefahBspblj351h1q5hOo5RfGoaCBbH8QWonN&#10;aoN2BJqAUMqkC4UNZADaozgQ9h7HDh8oC1S+x7klv39ZSXd0FpVUphWXnwAvYZfPfci8xXei6/L2&#10;FLhm1QQlH1W7UuUBRGtU2/ZW03kFAloQ6x6IgT4HOcLscvfw4bXa51h1K4w2ynz/07nHQz3BipGv&#10;eo7tty0xDKP6s4TGnCQpyBe5sElBQ7Axp5bVqUVuxUxBVRKYkpqGpce7ul9yo8QTjLjCvwomIim8&#10;nWPXL2eunWYwIikrigCC0aKJW8ilpn2v+vZ4bJ6I0V0PORDSneonDMnetFKL9eWVqtg6xavQZ57n&#10;ltWOfxhLQZbdCPVz73QfUC+DfvoLAAD//wMAUEsDBBQABgAIAAAAIQD2yjvQ3wAAAAkBAAAPAAAA&#10;ZHJzL2Rvd25yZXYueG1sTI/NTsMwEITvSLyDtUjcqJOUFhriVAipAqFeCH0AN3bjKPHaip0feHqW&#10;E5xWoxnNflPsF9uzSQ+hdSggXSXANNZOtdgIOH0e7h6BhShRyd6hFvClA+zL66tC5srN+KGnKjaM&#10;SjDkUoCJ0eech9poK8PKeY3kXdxgZSQ5NFwNcqZy2/MsSbbcyhbpg5Fevxhdd9VoBRzG1zc7ffPR&#10;v1f1jMZ34+nYCXF7szw/AYt6iX9h+MUndCiJ6exGVIH1AtYPFKSz2WTAyN9lKU05C7hfp1vgZcH/&#10;Lyh/AAAA//8DAFBLAQItABQABgAIAAAAIQDkmcPA+wAAAOEBAAATAAAAAAAAAAAAAAAAAAAAAABb&#10;Q29udGVudF9UeXBlc10ueG1sUEsBAi0AFAAGAAgAAAAhACOyauHXAAAAlAEAAAsAAAAAAAAAAAAA&#10;AAAALAEAAF9yZWxzLy5yZWxzUEsBAi0AFAAGAAgAAAAhAFfNdeTiAgAAMAYAAA4AAAAAAAAAAAAA&#10;AAAALAIAAGRycy9lMm9Eb2MueG1sUEsBAi0AFAAGAAgAAAAhAPbKO9DfAAAACQEAAA8AAAAAAAAA&#10;AAAAAAAAOgUAAGRycy9kb3ducmV2LnhtbFBLBQYAAAAABAAEAPMAAABGBgAAAAA=&#10;" filled="f" stroked="f">
                <v:path arrowok="t"/>
                <v:textbox>
                  <w:txbxContent>
                    <w:p w14:paraId="35962A36" w14:textId="77777777" w:rsidR="00B720B8" w:rsidRDefault="00B720B8" w:rsidP="00C60CDD">
                      <w:pPr>
                        <w:pStyle w:val="Caption"/>
                        <w:jc w:val="right"/>
                      </w:pPr>
                      <w:r>
                        <w:t xml:space="preserve">Figure 1. </w:t>
                      </w:r>
                      <w:r w:rsidRPr="005F1A9F">
                        <w:t xml:space="preserve">The geographic scope of the Forum </w:t>
                      </w:r>
                      <w:r>
                        <w:t>encompasses</w:t>
                      </w:r>
                      <w:r w:rsidRPr="005F1A9F">
                        <w:t xml:space="preserve"> the </w:t>
                      </w:r>
                      <w:r>
                        <w:t xml:space="preserve">anadromous waters of California. </w:t>
                      </w:r>
                    </w:p>
                    <w:p w14:paraId="5CDE364D" w14:textId="77777777" w:rsidR="00B720B8" w:rsidRDefault="00B720B8" w:rsidP="00C60CDD">
                      <w:pPr>
                        <w:jc w:val="right"/>
                      </w:pPr>
                    </w:p>
                  </w:txbxContent>
                </v:textbox>
                <w10:wrap type="square"/>
              </v:shape>
            </w:pict>
          </mc:Fallback>
        </mc:AlternateContent>
      </w:r>
    </w:p>
    <w:p w14:paraId="1EE9D116" w14:textId="52E3236C" w:rsidR="008B7E37" w:rsidRPr="0084233E" w:rsidRDefault="008B7E37" w:rsidP="008B7E37">
      <w:pPr>
        <w:pStyle w:val="Heading1"/>
      </w:pPr>
      <w:bookmarkStart w:id="16" w:name="_Toc252547789"/>
      <w:bookmarkStart w:id="17" w:name="_Toc230792317"/>
      <w:bookmarkStart w:id="18" w:name="_Toc515742299"/>
      <w:r w:rsidRPr="0084233E">
        <w:lastRenderedPageBreak/>
        <w:t>Factors Impacting Anadromous Fish Habitats in California</w:t>
      </w:r>
      <w:bookmarkEnd w:id="16"/>
      <w:bookmarkEnd w:id="17"/>
      <w:bookmarkEnd w:id="18"/>
    </w:p>
    <w:p w14:paraId="0B06F6F6" w14:textId="74160A71" w:rsidR="008B7E37" w:rsidRPr="00FE20F4" w:rsidRDefault="008B7E37" w:rsidP="008B7E37">
      <w:r w:rsidRPr="00FE20F4">
        <w:t>Many anadromous aquatic habitats in the western United States have been highly altered from their historic condition</w:t>
      </w:r>
      <w:r>
        <w:t xml:space="preserve">. </w:t>
      </w:r>
      <w:r w:rsidRPr="00FE20F4">
        <w:t xml:space="preserve">The habitat changes are the result of natural and human-induced </w:t>
      </w:r>
      <w:r>
        <w:t>stressors,</w:t>
      </w:r>
      <w:r w:rsidRPr="00FE20F4">
        <w:t xml:space="preserve"> </w:t>
      </w:r>
      <w:r>
        <w:t xml:space="preserve">including </w:t>
      </w:r>
      <w:r w:rsidRPr="00FE20F4">
        <w:t>changes in runoff patterns and water storage, l</w:t>
      </w:r>
      <w:r>
        <w:t xml:space="preserve">and </w:t>
      </w:r>
      <w:r w:rsidRPr="00FE20F4">
        <w:t>use and natural resource extraction activities, spatial and temporal changes in connectivity, non-native species introductions, increased predator populations, commercial and recreational fishing, hatchery operations, natural environmental variations</w:t>
      </w:r>
      <w:r w:rsidR="00B3416D">
        <w:t>, and both natural and human-induced wildfires.</w:t>
      </w:r>
    </w:p>
    <w:p w14:paraId="253CF729" w14:textId="55BFBA6C" w:rsidR="008B7E37" w:rsidRDefault="008B7E37" w:rsidP="008B7E37">
      <w:r>
        <w:t xml:space="preserve">To address these and other stressors, </w:t>
      </w:r>
      <w:r w:rsidRPr="00FE20F4">
        <w:t>habitat restoration activities</w:t>
      </w:r>
      <w:r>
        <w:t xml:space="preserve">, many of these locally based and relatively site-specific, </w:t>
      </w:r>
      <w:r w:rsidRPr="00FE20F4">
        <w:t>have occurred in California and the Pacific Northwest</w:t>
      </w:r>
      <w:r>
        <w:t xml:space="preserve">. In addition, regional assessments of restoration </w:t>
      </w:r>
      <w:proofErr w:type="gramStart"/>
      <w:r>
        <w:t>needs</w:t>
      </w:r>
      <w:proofErr w:type="gramEnd"/>
      <w:r>
        <w:t xml:space="preserve"> and </w:t>
      </w:r>
      <w:r w:rsidR="008C57D1">
        <w:t>p</w:t>
      </w:r>
      <w:r>
        <w:t xml:space="preserve">rioritization related to anadromous fish and their habitats have occurred. Many of these assessments ranked connectivity as the top priority for strategic regional restoration (Roni et al. 2002, </w:t>
      </w:r>
      <w:proofErr w:type="spellStart"/>
      <w:r>
        <w:t>Hoo</w:t>
      </w:r>
      <w:r w:rsidR="00DF6977">
        <w:t>ybar</w:t>
      </w:r>
      <w:proofErr w:type="spellEnd"/>
      <w:r w:rsidR="00DF6977">
        <w:t xml:space="preserve"> 2003) because connectivity-</w:t>
      </w:r>
      <w:r>
        <w:t>focused projects have the highest likelihood of succes</w:t>
      </w:r>
      <w:r w:rsidR="00DF6977">
        <w:t>s, are cost-</w:t>
      </w:r>
      <w:r>
        <w:t>effective, show immediate results, are long lasting, and can guide where other restoration activities should be implemented based on restored access to larger areas of habitat.</w:t>
      </w:r>
    </w:p>
    <w:p w14:paraId="45F861CF" w14:textId="64CD0FD3" w:rsidR="00E4202B" w:rsidRDefault="00E4202B" w:rsidP="008B7E37">
      <w:r w:rsidRPr="00FC5184">
        <w:t xml:space="preserve">In California, several recent documents related to recovery and management of federally and state listed fish species have also </w:t>
      </w:r>
      <w:r>
        <w:t>designated</w:t>
      </w:r>
      <w:r w:rsidRPr="00FC5184">
        <w:t xml:space="preserve"> fish passage </w:t>
      </w:r>
      <w:r>
        <w:t xml:space="preserve">as </w:t>
      </w:r>
      <w:r w:rsidRPr="00FC5184">
        <w:t>a high priority</w:t>
      </w:r>
      <w:r>
        <w:t>.</w:t>
      </w:r>
    </w:p>
    <w:p w14:paraId="0D8F8FC1" w14:textId="3988F795" w:rsidR="00E4202B" w:rsidRPr="00C60CDD" w:rsidRDefault="00E4202B" w:rsidP="0089070F">
      <w:pPr>
        <w:pStyle w:val="ListParagraph"/>
        <w:numPr>
          <w:ilvl w:val="0"/>
          <w:numId w:val="24"/>
        </w:numPr>
        <w:spacing w:line="312" w:lineRule="auto"/>
        <w:rPr>
          <w:rFonts w:asciiTheme="minorHAnsi" w:hAnsiTheme="minorHAnsi"/>
          <w:sz w:val="26"/>
          <w:szCs w:val="26"/>
        </w:rPr>
      </w:pPr>
      <w:r w:rsidRPr="00E4202B">
        <w:rPr>
          <w:rFonts w:asciiTheme="minorHAnsi" w:hAnsiTheme="minorHAnsi"/>
          <w:iCs/>
          <w:color w:val="000000"/>
          <w:sz w:val="26"/>
          <w:szCs w:val="26"/>
        </w:rPr>
        <w:t>The Recovery strategy for California Coho Salmon (2004) and the Steelhead Restoration and Management Plan for California (1996), both published by the California Department of Fish and Wildlife (CDFW), list fish passage as high priority recovery tasks.</w:t>
      </w:r>
      <w:r w:rsidR="00C60CDD">
        <w:rPr>
          <w:rFonts w:asciiTheme="minorHAnsi" w:hAnsiTheme="minorHAnsi"/>
          <w:iCs/>
          <w:color w:val="000000"/>
          <w:sz w:val="26"/>
          <w:szCs w:val="26"/>
        </w:rPr>
        <w:br/>
      </w:r>
    </w:p>
    <w:p w14:paraId="3840750F" w14:textId="1BD79C04" w:rsidR="00C60CDD" w:rsidRPr="00E4202B" w:rsidRDefault="00C60CDD" w:rsidP="0089070F">
      <w:pPr>
        <w:pStyle w:val="ListParagraph"/>
        <w:numPr>
          <w:ilvl w:val="0"/>
          <w:numId w:val="24"/>
        </w:numPr>
        <w:spacing w:line="312" w:lineRule="auto"/>
        <w:rPr>
          <w:rFonts w:asciiTheme="minorHAnsi" w:hAnsiTheme="minorHAnsi"/>
          <w:sz w:val="26"/>
          <w:szCs w:val="26"/>
        </w:rPr>
      </w:pPr>
      <w:r w:rsidRPr="004B418A">
        <w:rPr>
          <w:rFonts w:asciiTheme="minorHAnsi" w:hAnsiTheme="minorHAnsi"/>
          <w:iCs/>
          <w:color w:val="000000"/>
          <w:sz w:val="26"/>
          <w:szCs w:val="26"/>
        </w:rPr>
        <w:t>The Open Rivers Initiative (NMFS) and the National Fish Passage Program (USFWS) are based on the fundamental concept that removing fish passage barriers is a priority action for species recovery.</w:t>
      </w:r>
    </w:p>
    <w:p w14:paraId="2EE2B7C9" w14:textId="09F60C84" w:rsidR="008B7E37" w:rsidRDefault="008B7E37" w:rsidP="008B7E37">
      <w:r>
        <w:lastRenderedPageBreak/>
        <w:t xml:space="preserve"> </w:t>
      </w:r>
    </w:p>
    <w:p w14:paraId="71E996FF" w14:textId="61D2760E" w:rsidR="004B418A" w:rsidRPr="00C60CDD" w:rsidRDefault="008B7E37" w:rsidP="0089070F">
      <w:pPr>
        <w:pStyle w:val="ListParagraph"/>
        <w:numPr>
          <w:ilvl w:val="0"/>
          <w:numId w:val="21"/>
        </w:numPr>
        <w:spacing w:before="0" w:line="312" w:lineRule="auto"/>
        <w:rPr>
          <w:rFonts w:asciiTheme="minorHAnsi" w:hAnsiTheme="minorHAnsi"/>
          <w:sz w:val="26"/>
          <w:szCs w:val="26"/>
        </w:rPr>
      </w:pPr>
      <w:r w:rsidRPr="00AF6F4D">
        <w:rPr>
          <w:rFonts w:asciiTheme="minorHAnsi" w:hAnsiTheme="minorHAnsi"/>
          <w:iCs/>
          <w:color w:val="000000"/>
          <w:sz w:val="26"/>
          <w:szCs w:val="26"/>
        </w:rPr>
        <w:t xml:space="preserve">National Marine Fisheries Service (NMFS) Recovery plans for </w:t>
      </w:r>
      <w:proofErr w:type="spellStart"/>
      <w:r w:rsidRPr="00AF6F4D">
        <w:rPr>
          <w:rFonts w:asciiTheme="minorHAnsi" w:hAnsiTheme="minorHAnsi"/>
          <w:iCs/>
          <w:color w:val="000000"/>
          <w:sz w:val="26"/>
          <w:szCs w:val="26"/>
        </w:rPr>
        <w:t>coho</w:t>
      </w:r>
      <w:proofErr w:type="spellEnd"/>
      <w:r w:rsidRPr="00AF6F4D">
        <w:rPr>
          <w:rFonts w:asciiTheme="minorHAnsi" w:hAnsiTheme="minorHAnsi"/>
          <w:iCs/>
          <w:color w:val="000000"/>
          <w:sz w:val="26"/>
          <w:szCs w:val="26"/>
        </w:rPr>
        <w:t xml:space="preserve"> salmon and steelhead identify fish passage barriers as a major limiting factor in</w:t>
      </w:r>
      <w:r w:rsidR="00DF6977">
        <w:rPr>
          <w:rFonts w:asciiTheme="minorHAnsi" w:hAnsiTheme="minorHAnsi"/>
          <w:iCs/>
          <w:color w:val="000000"/>
          <w:sz w:val="26"/>
          <w:szCs w:val="26"/>
        </w:rPr>
        <w:t xml:space="preserve"> the</w:t>
      </w:r>
      <w:r w:rsidRPr="00AF6F4D">
        <w:rPr>
          <w:rFonts w:asciiTheme="minorHAnsi" w:hAnsiTheme="minorHAnsi"/>
          <w:iCs/>
          <w:color w:val="000000"/>
          <w:sz w:val="26"/>
          <w:szCs w:val="26"/>
        </w:rPr>
        <w:t xml:space="preserve"> recovery of listed salmonids in California. Pacific lamprey is proposed for listing, and Green Sturgeon have</w:t>
      </w:r>
      <w:r w:rsidR="00DF6977">
        <w:rPr>
          <w:rFonts w:asciiTheme="minorHAnsi" w:hAnsiTheme="minorHAnsi"/>
          <w:iCs/>
          <w:color w:val="000000"/>
          <w:sz w:val="26"/>
          <w:szCs w:val="26"/>
        </w:rPr>
        <w:t xml:space="preserve"> been listed as Threatened, and</w:t>
      </w:r>
      <w:r w:rsidRPr="00AF6F4D">
        <w:rPr>
          <w:rFonts w:asciiTheme="minorHAnsi" w:hAnsiTheme="minorHAnsi"/>
          <w:iCs/>
          <w:color w:val="000000"/>
          <w:sz w:val="26"/>
          <w:szCs w:val="26"/>
        </w:rPr>
        <w:t xml:space="preserve"> fish passage barriers </w:t>
      </w:r>
      <w:r w:rsidR="00DF6977">
        <w:rPr>
          <w:rFonts w:asciiTheme="minorHAnsi" w:hAnsiTheme="minorHAnsi"/>
          <w:iCs/>
          <w:color w:val="000000"/>
          <w:sz w:val="26"/>
          <w:szCs w:val="26"/>
        </w:rPr>
        <w:t xml:space="preserve">are </w:t>
      </w:r>
      <w:r w:rsidRPr="00AF6F4D">
        <w:rPr>
          <w:rFonts w:asciiTheme="minorHAnsi" w:hAnsiTheme="minorHAnsi"/>
          <w:iCs/>
          <w:color w:val="000000"/>
          <w:sz w:val="26"/>
          <w:szCs w:val="26"/>
        </w:rPr>
        <w:t xml:space="preserve">identified as a major threat to their populations. </w:t>
      </w:r>
      <w:r w:rsidR="004B418A" w:rsidRPr="00C60CDD">
        <w:rPr>
          <w:rFonts w:asciiTheme="minorHAnsi" w:hAnsiTheme="minorHAnsi"/>
          <w:iCs/>
          <w:color w:val="000000"/>
          <w:sz w:val="26"/>
          <w:szCs w:val="26"/>
        </w:rPr>
        <w:br/>
      </w:r>
    </w:p>
    <w:p w14:paraId="2952B597" w14:textId="78B4278B" w:rsidR="008B7E37" w:rsidRPr="004B418A" w:rsidRDefault="00C60CDD" w:rsidP="0089070F">
      <w:pPr>
        <w:pStyle w:val="ListParagraph"/>
        <w:numPr>
          <w:ilvl w:val="0"/>
          <w:numId w:val="21"/>
        </w:numPr>
        <w:spacing w:before="0" w:line="312" w:lineRule="auto"/>
        <w:rPr>
          <w:rFonts w:asciiTheme="minorHAnsi" w:hAnsiTheme="minorHAnsi"/>
          <w:sz w:val="26"/>
          <w:szCs w:val="26"/>
        </w:rPr>
      </w:pPr>
      <w:r>
        <w:rPr>
          <w:rFonts w:asciiTheme="minorHAnsi" w:hAnsiTheme="minorHAnsi"/>
          <w:iCs/>
          <w:color w:val="000000"/>
          <w:sz w:val="26"/>
          <w:szCs w:val="26"/>
        </w:rPr>
        <w:t>Other f</w:t>
      </w:r>
      <w:r w:rsidR="008B7E37" w:rsidRPr="004B418A">
        <w:rPr>
          <w:rFonts w:asciiTheme="minorHAnsi" w:hAnsiTheme="minorHAnsi"/>
          <w:iCs/>
          <w:color w:val="000000"/>
          <w:sz w:val="26"/>
          <w:szCs w:val="26"/>
        </w:rPr>
        <w:t>ederal (Natural Resources Conservation Service [NRCS]), state, and regional fish passage programs have been created because of fish passage barriers. The U.S. Fish and Wildlife Service (USFWS) ha</w:t>
      </w:r>
      <w:r w:rsidR="00911CE0">
        <w:rPr>
          <w:rFonts w:asciiTheme="minorHAnsi" w:hAnsiTheme="minorHAnsi"/>
          <w:iCs/>
          <w:color w:val="000000"/>
          <w:sz w:val="26"/>
          <w:szCs w:val="26"/>
        </w:rPr>
        <w:t xml:space="preserve">s completed recovery plans for </w:t>
      </w:r>
      <w:proofErr w:type="spellStart"/>
      <w:r w:rsidR="00911CE0">
        <w:rPr>
          <w:rFonts w:asciiTheme="minorHAnsi" w:hAnsiTheme="minorHAnsi"/>
          <w:iCs/>
          <w:color w:val="000000"/>
          <w:sz w:val="26"/>
          <w:szCs w:val="26"/>
        </w:rPr>
        <w:t>shortnose</w:t>
      </w:r>
      <w:proofErr w:type="spellEnd"/>
      <w:r w:rsidR="00911CE0">
        <w:rPr>
          <w:rFonts w:asciiTheme="minorHAnsi" w:hAnsiTheme="minorHAnsi"/>
          <w:iCs/>
          <w:color w:val="000000"/>
          <w:sz w:val="26"/>
          <w:szCs w:val="26"/>
        </w:rPr>
        <w:t xml:space="preserve"> s</w:t>
      </w:r>
      <w:r w:rsidR="008B7E37" w:rsidRPr="004B418A">
        <w:rPr>
          <w:rFonts w:asciiTheme="minorHAnsi" w:hAnsiTheme="minorHAnsi"/>
          <w:iCs/>
          <w:color w:val="000000"/>
          <w:sz w:val="26"/>
          <w:szCs w:val="26"/>
        </w:rPr>
        <w:t xml:space="preserve">ucker and lost river sucker populations, and identifies removing fish passage barriers as a primary action to recovering both sucker populations. </w:t>
      </w:r>
    </w:p>
    <w:p w14:paraId="650D2C8F" w14:textId="18523DF1" w:rsidR="008B7E37" w:rsidRPr="00FE20F4" w:rsidRDefault="008B7E37" w:rsidP="008B7E37">
      <w:r w:rsidRPr="00D66CE7">
        <w:rPr>
          <w:iCs/>
          <w:color w:val="000000"/>
        </w:rPr>
        <w:t xml:space="preserve">The Forum recognizes that fish passage is an important issue to </w:t>
      </w:r>
      <w:r>
        <w:rPr>
          <w:iCs/>
          <w:color w:val="000000"/>
        </w:rPr>
        <w:t>numerous</w:t>
      </w:r>
      <w:r w:rsidRPr="00D66CE7">
        <w:rPr>
          <w:iCs/>
          <w:color w:val="000000"/>
        </w:rPr>
        <w:t xml:space="preserve"> aquatic species in anadromous and non-anadromous waters. </w:t>
      </w:r>
      <w:r w:rsidRPr="005D3997">
        <w:t xml:space="preserve">The Forum </w:t>
      </w:r>
      <w:r>
        <w:t xml:space="preserve">also </w:t>
      </w:r>
      <w:r w:rsidRPr="005D3997">
        <w:t xml:space="preserve">acknowledges the importance of other limiting factors for </w:t>
      </w:r>
      <w:r>
        <w:t>anadromous fish</w:t>
      </w:r>
      <w:r w:rsidRPr="005D3997">
        <w:t xml:space="preserve"> survival, such as healthy riparian habitat, and water quality and</w:t>
      </w:r>
      <w:r>
        <w:t xml:space="preserve"> quantity. Many of the Forum Memorandum of Understanding</w:t>
      </w:r>
      <w:r w:rsidRPr="005D3997">
        <w:t xml:space="preserve"> signatories also work to address issues of water quality, quantity, policy and practice modifications</w:t>
      </w:r>
      <w:r>
        <w:t>, and other forms of in-stream and riparian habitat restoration</w:t>
      </w:r>
      <w:r w:rsidRPr="005D3997">
        <w:t xml:space="preserve"> that will improve the overall anadromous and resident fish </w:t>
      </w:r>
      <w:r>
        <w:t>populations within the Forum’s geographic scope</w:t>
      </w:r>
      <w:r w:rsidRPr="005D3997">
        <w:t>. The Forum recognizes, through its focus on fish passage issues, that without access to freshwater habitat</w:t>
      </w:r>
      <w:r>
        <w:t>,</w:t>
      </w:r>
      <w:r w:rsidRPr="005D3997">
        <w:t xml:space="preserve"> other </w:t>
      </w:r>
      <w:r>
        <w:t>anadromous fish</w:t>
      </w:r>
      <w:r w:rsidRPr="005D3997">
        <w:t xml:space="preserve"> restoration efforts will not succeed.</w:t>
      </w:r>
    </w:p>
    <w:p w14:paraId="45734776" w14:textId="5DE42193" w:rsidR="008B7E37" w:rsidRDefault="00A925E5" w:rsidP="008B7E37">
      <w:bookmarkStart w:id="19" w:name="_Toc495728476"/>
      <w:r>
        <w:rPr>
          <w:noProof/>
          <w:lang w:eastAsia="en-US"/>
        </w:rPr>
        <w:lastRenderedPageBreak/>
        <mc:AlternateContent>
          <mc:Choice Requires="wps">
            <w:drawing>
              <wp:anchor distT="0" distB="0" distL="114300" distR="114300" simplePos="0" relativeHeight="251704320" behindDoc="0" locked="0" layoutInCell="1" allowOverlap="1" wp14:anchorId="3E52FE0E" wp14:editId="4B24167B">
                <wp:simplePos x="0" y="0"/>
                <wp:positionH relativeFrom="column">
                  <wp:posOffset>140335</wp:posOffset>
                </wp:positionH>
                <wp:positionV relativeFrom="paragraph">
                  <wp:posOffset>6805930</wp:posOffset>
                </wp:positionV>
                <wp:extent cx="5854065" cy="916940"/>
                <wp:effectExtent l="0" t="0" r="0" b="0"/>
                <wp:wrapSquare wrapText="bothSides"/>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916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4311F" w14:textId="0AB1B0CE" w:rsidR="00B720B8" w:rsidRPr="00E4202B" w:rsidRDefault="00B720B8" w:rsidP="00E4202B">
                            <w:pPr>
                              <w:pStyle w:val="Caption"/>
                              <w:jc w:val="right"/>
                              <w:rPr>
                                <w:rFonts w:cs="Lucida Sans Unicode"/>
                                <w:color w:val="3F3F3F"/>
                                <w:lang w:eastAsia="en-US"/>
                              </w:rPr>
                            </w:pPr>
                            <w:r>
                              <w:t xml:space="preserve">Figures 2 and 3. </w:t>
                            </w:r>
                            <w:r w:rsidRPr="00E4202B">
                              <w:t>The top photo features an example of a fish barrier that was remediated on the Shasta-Trinity National Forest. The bottom photo features</w:t>
                            </w:r>
                            <w:r>
                              <w:t xml:space="preserve"> the solution to the barrier—</w:t>
                            </w:r>
                            <w:r w:rsidRPr="00E4202B">
                              <w:t xml:space="preserve">an open-bottom arch composed of natural streambed. This barrier remediation project created newly accessible habitat for </w:t>
                            </w:r>
                            <w:proofErr w:type="spellStart"/>
                            <w:r w:rsidRPr="00E4202B">
                              <w:t>coho</w:t>
                            </w:r>
                            <w:proofErr w:type="spellEnd"/>
                            <w:r w:rsidRPr="00E4202B">
                              <w:t xml:space="preserve"> salmon, </w:t>
                            </w:r>
                            <w:r w:rsidRPr="00E4202B">
                              <w:rPr>
                                <w:rFonts w:cs="Lucida Sans Unicode"/>
                                <w:color w:val="3F3F3F"/>
                                <w:lang w:eastAsia="en-US"/>
                              </w:rPr>
                              <w:t xml:space="preserve">Klamath Mountain Province steelhead, and Pacific lamprey. </w:t>
                            </w:r>
                            <w:r w:rsidRPr="00E4202B">
                              <w:t xml:space="preserve">Photo credits: Shasta-Trinity National Forest.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52FE0E" id="Text Box 33" o:spid="_x0000_s1028" type="#_x0000_t202" style="position:absolute;margin-left:11.05pt;margin-top:535.9pt;width:460.95pt;height:7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whpOMCAAAwBgAADgAAAGRycy9lMm9Eb2MueG1srFRRb9sgEH6ftP+AeE9tp06aWHUqN1WmSVFb&#10;rZ36TDAkVjEwIImzaf99B7bTtNvDOu3FBu47uPvuu7u8amqBdszYSskcJ2cxRkxSVVZyneOvj4vB&#10;BCPriCyJUJLl+MAsvpp9/HC51xkbqo0SJTMILpE22+scb5zTWRRZumE1sWdKMwlGrkxNHGzNOioN&#10;2cPttYiGcTyO9sqU2ijKrIXTm9aIZ+F+zhl1d5xb5pDIMcTmwteE78p/o9klydaG6E1FuzDIP0RR&#10;k0rCo8erbogjaGuq366qK2qUVdydUVVHivOKspADZJPEb7J52BDNQi5AjtVHmuz/u5be7u4Nqkqo&#10;3QVGktRQo0fWOHStGnR+7vnZa5sB7EED0DVwDtiQq9VLRZ8tQKITTOtgAe35aLip/R8yReAIJTgc&#10;affPUDgcTUZpPB5hRME2TcbTNNQlevHWxrpPTNXIL3JsoKwhArJbWuffJ1kP8Y9JtaiECKUV8tUB&#10;ANsTFrTRepMMIoGlR/qYQt1+zEcXw+JiNB2Mi1EySJN4MiiKeDi4WRRxEaeL+TS9/glR1CRJsz0o&#10;SIP+PHXA0EKQdVctb/67ctWEvhJ3kkRBVm1+cHHIsw81UN6y7Mm37iCYT0DIL4xDQQPZ/iC0EpsL&#10;g3YEmoBQyqRLfGEDGYD2KA6EvcexwwfKApXvcW7J719W0h2d60oq04rLT4CXsMvnPmTe4jvRdXl7&#10;ClyzaoKSh71qV6o8gGiNatvearqoQEBLYt09MdDnIEeYXe4OPlyofY5Vt8Joo8z3P517PNQTrBj5&#10;qufYftsSwzASnyU05jRJQb7IhU0KGoKNObWsTi1yW88VVCWBKalpWHq8E/2SG1U/wYgr/KtgIpLC&#10;2zl2/XLu2mkGI5KyogggGC2auKV80LTvVd8ej80TMbrrIQdCulX9hCHZm1Zqsb68UhVbp3gV+szz&#10;3LLa8Q9jKQipG6F+7p3uA+pl0M9+AQAA//8DAFBLAwQUAAYACAAAACEAyQXvoN4AAAAMAQAADwAA&#10;AGRycy9kb3ducmV2LnhtbEyPz0rEMBDG74LvEGbBm5s2LKvWposIiyJerPsA2SbbljaT0CRt9ekd&#10;T3qcb358f8rDakc2myn0DiXk2wyYwcbpHlsJp8/j7T2wEBVqNTo0Er5MgEN1fVWqQrsFP8xcx5aR&#10;CYZCSehi9AXnoemMVWHrvEH6XdxkVaRzarme1ELmduQiy/bcqh4poVPePHemGepkJRzTy6udv3ny&#10;b3WzYOeHdHofpLzZrE+PwKJZ4x8Mv/WpOlTU6ewS6sBGCULkRJKe3eW0gYiH3Y7WnUkS+V4Ar0r+&#10;f0T1AwAA//8DAFBLAQItABQABgAIAAAAIQDkmcPA+wAAAOEBAAATAAAAAAAAAAAAAAAAAAAAAABb&#10;Q29udGVudF9UeXBlc10ueG1sUEsBAi0AFAAGAAgAAAAhACOyauHXAAAAlAEAAAsAAAAAAAAAAAAA&#10;AAAALAEAAF9yZWxzLy5yZWxzUEsBAi0AFAAGAAgAAAAhAHYMIaTjAgAAMAYAAA4AAAAAAAAAAAAA&#10;AAAALAIAAGRycy9lMm9Eb2MueG1sUEsBAi0AFAAGAAgAAAAhAMkF76DeAAAADAEAAA8AAAAAAAAA&#10;AAAAAAAAOwUAAGRycy9kb3ducmV2LnhtbFBLBQYAAAAABAAEAPMAAABGBgAAAAA=&#10;" filled="f" stroked="f">
                <v:path arrowok="t"/>
                <v:textbox>
                  <w:txbxContent>
                    <w:p w14:paraId="03D4311F" w14:textId="0AB1B0CE" w:rsidR="00B720B8" w:rsidRPr="00E4202B" w:rsidRDefault="00B720B8" w:rsidP="00E4202B">
                      <w:pPr>
                        <w:pStyle w:val="Caption"/>
                        <w:jc w:val="right"/>
                        <w:rPr>
                          <w:rFonts w:cs="Lucida Sans Unicode"/>
                          <w:color w:val="3F3F3F"/>
                          <w:lang w:eastAsia="en-US"/>
                        </w:rPr>
                      </w:pPr>
                      <w:r>
                        <w:t xml:space="preserve">Figures 2 and 3. </w:t>
                      </w:r>
                      <w:r w:rsidRPr="00E4202B">
                        <w:t>The top photo features an example of a fish barrier that was remediated on the Shasta-Trinity National Forest. The bottom photo features</w:t>
                      </w:r>
                      <w:r>
                        <w:t xml:space="preserve"> the solution to the barrier—</w:t>
                      </w:r>
                      <w:r w:rsidRPr="00E4202B">
                        <w:t xml:space="preserve">an open-bottom arch composed of natural streambed. This barrier remediation project created newly accessible habitat for </w:t>
                      </w:r>
                      <w:proofErr w:type="spellStart"/>
                      <w:r w:rsidRPr="00E4202B">
                        <w:t>coho</w:t>
                      </w:r>
                      <w:proofErr w:type="spellEnd"/>
                      <w:r w:rsidRPr="00E4202B">
                        <w:t xml:space="preserve"> salmon, </w:t>
                      </w:r>
                      <w:r w:rsidRPr="00E4202B">
                        <w:rPr>
                          <w:rFonts w:cs="Lucida Sans Unicode"/>
                          <w:color w:val="3F3F3F"/>
                          <w:lang w:eastAsia="en-US"/>
                        </w:rPr>
                        <w:t xml:space="preserve">Klamath Mountain Province steelhead, and Pacific lamprey. </w:t>
                      </w:r>
                      <w:r w:rsidRPr="00E4202B">
                        <w:t xml:space="preserve">Photo credits: Shasta-Trinity National Forest. </w:t>
                      </w:r>
                    </w:p>
                  </w:txbxContent>
                </v:textbox>
                <w10:wrap type="square"/>
              </v:shape>
            </w:pict>
          </mc:Fallback>
        </mc:AlternateContent>
      </w:r>
      <w:bookmarkEnd w:id="19"/>
      <w:r>
        <w:rPr>
          <w:noProof/>
          <w:lang w:eastAsia="en-US"/>
        </w:rPr>
        <w:drawing>
          <wp:anchor distT="0" distB="0" distL="114300" distR="114300" simplePos="0" relativeHeight="251729920" behindDoc="0" locked="0" layoutInCell="1" allowOverlap="1" wp14:anchorId="2C490F12" wp14:editId="33D3A922">
            <wp:simplePos x="0" y="0"/>
            <wp:positionH relativeFrom="column">
              <wp:posOffset>-26670</wp:posOffset>
            </wp:positionH>
            <wp:positionV relativeFrom="paragraph">
              <wp:posOffset>0</wp:posOffset>
            </wp:positionV>
            <wp:extent cx="3390265" cy="25425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lson_finished.jpg"/>
                    <pic:cNvPicPr/>
                  </pic:nvPicPr>
                  <pic:blipFill>
                    <a:blip r:embed="rId12">
                      <a:extLst>
                        <a:ext uri="{28A0092B-C50C-407E-A947-70E740481C1C}">
                          <a14:useLocalDpi xmlns:a14="http://schemas.microsoft.com/office/drawing/2010/main" val="0"/>
                        </a:ext>
                      </a:extLst>
                    </a:blip>
                    <a:stretch>
                      <a:fillRect/>
                    </a:stretch>
                  </pic:blipFill>
                  <pic:spPr>
                    <a:xfrm>
                      <a:off x="0" y="0"/>
                      <a:ext cx="3390265" cy="254254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27872" behindDoc="0" locked="0" layoutInCell="1" allowOverlap="1" wp14:anchorId="36C416C9" wp14:editId="63268CFB">
            <wp:simplePos x="0" y="0"/>
            <wp:positionH relativeFrom="column">
              <wp:posOffset>297815</wp:posOffset>
            </wp:positionH>
            <wp:positionV relativeFrom="paragraph">
              <wp:posOffset>280670</wp:posOffset>
            </wp:positionV>
            <wp:extent cx="5695315" cy="6441440"/>
            <wp:effectExtent l="0" t="0" r="0" b="10160"/>
            <wp:wrapSquare wrapText="bothSides"/>
            <wp:docPr id="2" name="Picture 2"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088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695315" cy="6441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8B7E37">
        <w:br w:type="page"/>
      </w:r>
    </w:p>
    <w:p w14:paraId="728947B7" w14:textId="26E9BE0E" w:rsidR="008B7E37" w:rsidRPr="00986794" w:rsidRDefault="008B7E37" w:rsidP="008B7E37">
      <w:pPr>
        <w:pStyle w:val="Heading1"/>
      </w:pPr>
      <w:bookmarkStart w:id="20" w:name="_Toc252547790"/>
      <w:bookmarkStart w:id="21" w:name="_Toc230792318"/>
      <w:bookmarkStart w:id="22" w:name="_Toc515742300"/>
      <w:r w:rsidRPr="00986794">
        <w:lastRenderedPageBreak/>
        <w:t>Fish Species Impacted by Passage Barriers in California</w:t>
      </w:r>
      <w:bookmarkEnd w:id="20"/>
      <w:bookmarkEnd w:id="21"/>
      <w:bookmarkEnd w:id="22"/>
    </w:p>
    <w:p w14:paraId="17912D1F" w14:textId="59EBC0F9" w:rsidR="008B7E37" w:rsidRPr="00986794" w:rsidRDefault="008B7E37" w:rsidP="008B7E37">
      <w:pPr>
        <w:pStyle w:val="Heading2"/>
      </w:pPr>
      <w:bookmarkStart w:id="23" w:name="_Toc252547791"/>
      <w:bookmarkStart w:id="24" w:name="_Toc227488948"/>
      <w:bookmarkStart w:id="25" w:name="_Toc227489061"/>
      <w:bookmarkStart w:id="26" w:name="_Toc230791574"/>
      <w:bookmarkStart w:id="27" w:name="_Toc230792319"/>
      <w:bookmarkStart w:id="28" w:name="_Toc495728478"/>
      <w:bookmarkStart w:id="29" w:name="_Toc495728635"/>
      <w:bookmarkStart w:id="30" w:name="_Toc495728950"/>
      <w:bookmarkStart w:id="31" w:name="_Toc515741385"/>
      <w:bookmarkStart w:id="32" w:name="_Toc515742301"/>
      <w:r w:rsidRPr="00986794">
        <w:t>Anadromous Species</w:t>
      </w:r>
      <w:bookmarkEnd w:id="23"/>
      <w:bookmarkEnd w:id="24"/>
      <w:bookmarkEnd w:id="25"/>
      <w:bookmarkEnd w:id="26"/>
      <w:bookmarkEnd w:id="27"/>
      <w:bookmarkEnd w:id="28"/>
      <w:bookmarkEnd w:id="29"/>
      <w:bookmarkEnd w:id="30"/>
      <w:bookmarkEnd w:id="31"/>
      <w:bookmarkEnd w:id="32"/>
    </w:p>
    <w:p w14:paraId="377CB8A2" w14:textId="2825641E" w:rsidR="008B7E37" w:rsidRPr="004B62A5" w:rsidRDefault="008B7E37" w:rsidP="008B7E37">
      <w:r>
        <w:t xml:space="preserve">California streams and rivers with access to the ocean were historically home to several native anadromous fish species. These include Chinook salmon, </w:t>
      </w:r>
      <w:proofErr w:type="spellStart"/>
      <w:r>
        <w:t>coho</w:t>
      </w:r>
      <w:proofErr w:type="spellEnd"/>
      <w:r>
        <w:t xml:space="preserve"> salmon, chum salmon, pink salmon, steelhead/rainbow trout, coastal cutthroat trout, g</w:t>
      </w:r>
      <w:r w:rsidR="00AF6F4D">
        <w:t>reen sturgeon, white sturgeon, P</w:t>
      </w:r>
      <w:r>
        <w:t xml:space="preserve">acific lamprey, river lamprey, eulachon, and </w:t>
      </w:r>
      <w:proofErr w:type="spellStart"/>
      <w:r>
        <w:t>threespine</w:t>
      </w:r>
      <w:proofErr w:type="spellEnd"/>
      <w:r>
        <w:t xml:space="preserve"> stickleback. American </w:t>
      </w:r>
      <w:r w:rsidRPr="004B62A5">
        <w:t>shad and striped bass are also prevalent non-native anadromous species in many systems.</w:t>
      </w:r>
    </w:p>
    <w:p w14:paraId="46C3E56F" w14:textId="2EF73577" w:rsidR="008B7E37" w:rsidRDefault="008B7E37" w:rsidP="008B7E37">
      <w:r w:rsidRPr="004B62A5">
        <w:t xml:space="preserve">Historically, anadromous fish passage efforts in California have focused on </w:t>
      </w:r>
      <w:r>
        <w:t xml:space="preserve">Chinook </w:t>
      </w:r>
      <w:r w:rsidRPr="004B62A5">
        <w:t>salmon</w:t>
      </w:r>
      <w:r>
        <w:t xml:space="preserve">, </w:t>
      </w:r>
      <w:proofErr w:type="spellStart"/>
      <w:r>
        <w:t>coho</w:t>
      </w:r>
      <w:proofErr w:type="spellEnd"/>
      <w:r>
        <w:t xml:space="preserve"> salmon,</w:t>
      </w:r>
      <w:r w:rsidRPr="004B62A5">
        <w:t xml:space="preserve"> and steelhead</w:t>
      </w:r>
      <w:r>
        <w:t xml:space="preserve">. </w:t>
      </w:r>
      <w:r w:rsidRPr="004B62A5">
        <w:t>Pink salmon</w:t>
      </w:r>
      <w:r>
        <w:t xml:space="preserve"> have only occurred rarely in California since the latter half of the 20</w:t>
      </w:r>
      <w:r w:rsidRPr="00331B7E">
        <w:rPr>
          <w:vertAlign w:val="superscript"/>
        </w:rPr>
        <w:t>th</w:t>
      </w:r>
      <w:r>
        <w:t xml:space="preserve"> century. Chum salmon are slightly more common than pink salmon, but have a limited presence in California. Coastal cutthroat trout are a State of California Species of Special Concern, but have no federal status and have generally not been the focus of fish passage efforts. Passage impacts on green and white sturgeon are almost exclusively limited to large dams, therefore, passage improvement projects for sturgeon are complex, expensive, and uncommon. Efforts are underway in the Pacific Northwest to analyze and mediate the impact of barriers on lampreys. These efforts are often linked to passage projects associated with salmon and steelhead and once refined, will likely consist mainly of additions or alterations to traditional salmonid passage designs. Passage does not likely have a major impact on eulachon as they are found in the lower reaches of coastal rivers and streams and spend very little time in freshwater. </w:t>
      </w:r>
      <w:proofErr w:type="spellStart"/>
      <w:r>
        <w:t>Threespine</w:t>
      </w:r>
      <w:proofErr w:type="spellEnd"/>
      <w:r>
        <w:t xml:space="preserve"> sticklebacks are very adaptable and demonstrate a wide variety of life history strategies that likely greatly reduce the impact of barriers.</w:t>
      </w:r>
    </w:p>
    <w:p w14:paraId="6445B135" w14:textId="77777777" w:rsidR="008B7E37" w:rsidRPr="00986794" w:rsidRDefault="008B7E37" w:rsidP="008B7E37">
      <w:pPr>
        <w:pStyle w:val="Heading2"/>
      </w:pPr>
      <w:bookmarkStart w:id="33" w:name="_Toc252547792"/>
      <w:bookmarkStart w:id="34" w:name="_Toc227488949"/>
      <w:bookmarkStart w:id="35" w:name="_Toc227489062"/>
      <w:bookmarkStart w:id="36" w:name="_Toc230791575"/>
      <w:bookmarkStart w:id="37" w:name="_Toc230792320"/>
      <w:bookmarkStart w:id="38" w:name="_Toc495728479"/>
      <w:bookmarkStart w:id="39" w:name="_Toc495728636"/>
      <w:bookmarkStart w:id="40" w:name="_Toc495728951"/>
      <w:bookmarkStart w:id="41" w:name="_Toc515741386"/>
      <w:bookmarkStart w:id="42" w:name="_Toc515742302"/>
      <w:r w:rsidRPr="00986794">
        <w:t>Other Species</w:t>
      </w:r>
      <w:bookmarkEnd w:id="33"/>
      <w:bookmarkEnd w:id="34"/>
      <w:bookmarkEnd w:id="35"/>
      <w:bookmarkEnd w:id="36"/>
      <w:bookmarkEnd w:id="37"/>
      <w:bookmarkEnd w:id="38"/>
      <w:bookmarkEnd w:id="39"/>
      <w:bookmarkEnd w:id="40"/>
      <w:bookmarkEnd w:id="41"/>
      <w:bookmarkEnd w:id="42"/>
    </w:p>
    <w:p w14:paraId="60AC2EF2" w14:textId="754D5BB9" w:rsidR="008B7E37" w:rsidRDefault="008B7E37" w:rsidP="008B7E37">
      <w:r>
        <w:t>California has a limited number of federally listed fish species</w:t>
      </w:r>
      <w:r w:rsidR="00DF6977">
        <w:t>,</w:t>
      </w:r>
      <w:r>
        <w:t xml:space="preserve"> or fish species included in the State</w:t>
      </w:r>
      <w:r>
        <w:rPr>
          <w:rFonts w:eastAsia="Times New Roman" w:cs="Times New Roman"/>
        </w:rPr>
        <w:t xml:space="preserve"> </w:t>
      </w:r>
      <w:r>
        <w:t>Wildlife Action Plan</w:t>
      </w:r>
      <w:r w:rsidR="00844843">
        <w:t>,</w:t>
      </w:r>
      <w:r>
        <w:t xml:space="preserve"> that occur in anadromous waters. Delta smelt are listed as threatened under the federal and California Endangered Species </w:t>
      </w:r>
      <w:r>
        <w:lastRenderedPageBreak/>
        <w:t>Act (ESAs). Longfin Smelt are listed as threatened under the California ESA, but are not listed federally. Both delta and longfin smelt have been subjected to degradation of their native habitat</w:t>
      </w:r>
      <w:r w:rsidR="00AF6F4D">
        <w:t>s</w:t>
      </w:r>
      <w:r>
        <w:t xml:space="preserve">, however passage is not considered an important factor in the declines of these species. </w:t>
      </w:r>
    </w:p>
    <w:p w14:paraId="4891DAF2" w14:textId="77777777" w:rsidR="008B7E37" w:rsidRDefault="008B7E37" w:rsidP="008B7E37">
      <w:proofErr w:type="spellStart"/>
      <w:r>
        <w:t>Shortnose</w:t>
      </w:r>
      <w:proofErr w:type="spellEnd"/>
      <w:r>
        <w:t xml:space="preserve"> suckers are listed as endangered under the federal and California ESAs. Klamath </w:t>
      </w:r>
      <w:proofErr w:type="spellStart"/>
      <w:r>
        <w:t>largerscale</w:t>
      </w:r>
      <w:proofErr w:type="spellEnd"/>
      <w:r>
        <w:t xml:space="preserve"> suckers are included in the SWAP but are not listed under the federal or California ESA. Both sucker species are uncommon in the anadromous reach of the Klamath River.</w:t>
      </w:r>
    </w:p>
    <w:p w14:paraId="1E89585F" w14:textId="77777777" w:rsidR="008B7E37" w:rsidRDefault="008B7E37" w:rsidP="008B7E37">
      <w:r>
        <w:t>The Forum will continue to focus on fish passage assessment, prioritization, and implementation for salmonids and lamprey. Additionally, the Forum will consider actions to address other anadromous and resident species in anadromous watersheds as the need arises and cost-effective passage methods are developed.</w:t>
      </w:r>
    </w:p>
    <w:p w14:paraId="54046CFE" w14:textId="1774EC14" w:rsidR="0080711A" w:rsidRDefault="0080711A" w:rsidP="008B7E37">
      <w:r>
        <w:rPr>
          <w:noProof/>
          <w:lang w:eastAsia="en-US"/>
        </w:rPr>
        <mc:AlternateContent>
          <mc:Choice Requires="wps">
            <w:drawing>
              <wp:anchor distT="0" distB="0" distL="114300" distR="114300" simplePos="0" relativeHeight="251710464" behindDoc="0" locked="0" layoutInCell="1" allowOverlap="1" wp14:anchorId="44206730" wp14:editId="0AD5A1D7">
                <wp:simplePos x="0" y="0"/>
                <wp:positionH relativeFrom="column">
                  <wp:posOffset>-27305</wp:posOffset>
                </wp:positionH>
                <wp:positionV relativeFrom="paragraph">
                  <wp:posOffset>4274185</wp:posOffset>
                </wp:positionV>
                <wp:extent cx="5861050" cy="345440"/>
                <wp:effectExtent l="0" t="0" r="0" b="10160"/>
                <wp:wrapSquare wrapText="bothSides"/>
                <wp:docPr id="22" name="Text Box 22"/>
                <wp:cNvGraphicFramePr/>
                <a:graphic xmlns:a="http://schemas.openxmlformats.org/drawingml/2006/main">
                  <a:graphicData uri="http://schemas.microsoft.com/office/word/2010/wordprocessingShape">
                    <wps:wsp>
                      <wps:cNvSpPr txBox="1"/>
                      <wps:spPr>
                        <a:xfrm>
                          <a:off x="0" y="0"/>
                          <a:ext cx="586105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326B52" w14:textId="01D36FEA" w:rsidR="00B720B8" w:rsidRDefault="00B720B8" w:rsidP="0080711A">
                            <w:pPr>
                              <w:pStyle w:val="Caption"/>
                              <w:jc w:val="right"/>
                            </w:pPr>
                            <w:r>
                              <w:t>Figure 4. The salmon life cycle. Graphic credit: Beth Campbell, USFWS Stockton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06730" id="Text Box 22" o:spid="_x0000_s1029" type="#_x0000_t202" style="position:absolute;margin-left:-2.15pt;margin-top:336.55pt;width:461.5pt;height:2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oiXoCAABiBQAADgAAAGRycy9lMm9Eb2MueG1srFRRTxsxDH6ftP8Q5X1cW1rGKq6oAzFNQoAG&#10;E89pLqGnJXGWuL3rfj1O7q50bC9Me7lz7M+O/dnO2XlrDduqEGtwJR8fjThTTkJVu6eSf3+4+nDK&#10;WUThKmHAqZLvVOTni/fvzho/VxNYg6lUYBTExXnjS75G9POiiHKtrIhH4JUjo4ZgBdIxPBVVEA1F&#10;t6aYjEYnRQOh8gGkipG0l52RL3J8rZXEW62jQmZKTrlh/ob8XaVvsTgT86cg/LqWfRriH7KwonZ0&#10;6T7UpUDBNqH+I5StZYAIGo8k2AK0rqXKNVA149Grau7XwqtcC5ET/Z6m+P/CypvtXWB1VfLJhDMn&#10;LPXoQbXIPkPLSEX8ND7OCXbvCYgt6anPgz6SMpXd6mDTnwpiZCemd3t2UzRJytnpyXg0I5Mk2/F0&#10;Np1m+osXbx8iflFgWRJKHqh7mVSxvY5ImRB0gKTLHFzVxuQOGvebgoCdRuUR6L1TIV3CWcKdUcnL&#10;uG9KEwU576TIw6cuTGBbQWMjpFQOc8k5LqETStPdb3Hs8cm1y+otznuPfDM43Dvb2kHILL1Ku/ox&#10;pKw7PPF3UHcSsV21uffHQz9XUO2ozQG6RYleXtXUi2sR8U4E2gxqH2073tJHG2hKDr3E2RrCr7/p&#10;E54GlqycNbRpJY8/NyIozsxXR6P8aZwmgWE+TGcfJ3QIh5bVocVt7AVQV8b0rniZxYRHM4g6gH2k&#10;R2GZbiWTcJLuLjkO4gV2+0+PilTLZQbRMnqB1+7eyxQ6sZwm7aF9FMH344g0yDcw7KSYv5rKDps8&#10;HSw3CLrOI5t47ljt+adFzpPcPzrppTg8Z9TL07h4BgAA//8DAFBLAwQUAAYACAAAACEAvleCMd8A&#10;AAAKAQAADwAAAGRycy9kb3ducmV2LnhtbEyPy07DMBBF90j8gzVI7Fo7faUNmVQIxBbUApW6c+Np&#10;EhGPo9htwt9jVrAc3aN7z+Tb0bbiSr1vHCMkUwWCuHSm4Qrh4/1lsgbhg2ajW8eE8E0etsXtTa4z&#10;4wbe0XUfKhFL2GcaoQ6hy6T0ZU1W+6nriGN2dr3VIZ59JU2vh1huWzlTaiWtbjgu1Lqjp5rKr/3F&#10;Iny+no+HhXqrnu2yG9yoJNuNRLy/Gx8fQAQawx8Mv/pRHYrodHIXNl60CJPFPJIIq3SegIjAJlmn&#10;IE4I6Sxdgixy+f+F4gcAAP//AwBQSwECLQAUAAYACAAAACEA5JnDwPsAAADhAQAAEwAAAAAAAAAA&#10;AAAAAAAAAAAAW0NvbnRlbnRfVHlwZXNdLnhtbFBLAQItABQABgAIAAAAIQAjsmrh1wAAAJQBAAAL&#10;AAAAAAAAAAAAAAAAACwBAABfcmVscy8ucmVsc1BLAQItABQABgAIAAAAIQALj+iJegIAAGIFAAAO&#10;AAAAAAAAAAAAAAAAACwCAABkcnMvZTJvRG9jLnhtbFBLAQItABQABgAIAAAAIQC+V4Ix3wAAAAoB&#10;AAAPAAAAAAAAAAAAAAAAANIEAABkcnMvZG93bnJldi54bWxQSwUGAAAAAAQABADzAAAA3gUAAAAA&#10;" filled="f" stroked="f">
                <v:textbox>
                  <w:txbxContent>
                    <w:p w14:paraId="2E326B52" w14:textId="01D36FEA" w:rsidR="00B720B8" w:rsidRDefault="00B720B8" w:rsidP="0080711A">
                      <w:pPr>
                        <w:pStyle w:val="Caption"/>
                        <w:jc w:val="right"/>
                      </w:pPr>
                      <w:r>
                        <w:t>Figure 4. The salmon life cycle. Graphic credit: Beth Campbell, USFWS Stockton office.</w:t>
                      </w:r>
                    </w:p>
                  </w:txbxContent>
                </v:textbox>
                <w10:wrap type="square"/>
              </v:shape>
            </w:pict>
          </mc:Fallback>
        </mc:AlternateContent>
      </w:r>
      <w:r>
        <w:rPr>
          <w:noProof/>
          <w:lang w:eastAsia="en-US"/>
        </w:rPr>
        <w:drawing>
          <wp:inline distT="0" distB="0" distL="0" distR="0" wp14:anchorId="67566DDB" wp14:editId="2AA8FD19">
            <wp:extent cx="5829300" cy="40386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monlifecycle2megs.jpg"/>
                    <pic:cNvPicPr/>
                  </pic:nvPicPr>
                  <pic:blipFill>
                    <a:blip r:embed="rId14">
                      <a:extLst>
                        <a:ext uri="{28A0092B-C50C-407E-A947-70E740481C1C}">
                          <a14:useLocalDpi xmlns:a14="http://schemas.microsoft.com/office/drawing/2010/main" val="0"/>
                        </a:ext>
                      </a:extLst>
                    </a:blip>
                    <a:stretch>
                      <a:fillRect/>
                    </a:stretch>
                  </pic:blipFill>
                  <pic:spPr>
                    <a:xfrm>
                      <a:off x="0" y="0"/>
                      <a:ext cx="5829300" cy="4038600"/>
                    </a:xfrm>
                    <a:prstGeom prst="rect">
                      <a:avLst/>
                    </a:prstGeom>
                  </pic:spPr>
                </pic:pic>
              </a:graphicData>
            </a:graphic>
          </wp:inline>
        </w:drawing>
      </w:r>
    </w:p>
    <w:p w14:paraId="161001EA" w14:textId="30B7D50C" w:rsidR="008B7E37" w:rsidRDefault="008B7E37" w:rsidP="008B7E37">
      <w:r>
        <w:br w:type="page"/>
      </w:r>
    </w:p>
    <w:p w14:paraId="7F2639D5" w14:textId="2DB6586B" w:rsidR="008B7E37" w:rsidRPr="006E1705" w:rsidRDefault="00367A84" w:rsidP="00C0689B">
      <w:pPr>
        <w:pStyle w:val="Heading1"/>
      </w:pPr>
      <w:bookmarkStart w:id="43" w:name="_Toc252547793"/>
      <w:bookmarkStart w:id="44" w:name="_Toc515742303"/>
      <w:bookmarkStart w:id="45" w:name="_Toc230792321"/>
      <w:r>
        <w:rPr>
          <w:noProof/>
          <w:lang w:eastAsia="en-US"/>
        </w:rPr>
        <w:lastRenderedPageBreak/>
        <w:drawing>
          <wp:anchor distT="0" distB="0" distL="114300" distR="114300" simplePos="0" relativeHeight="251734016" behindDoc="1" locked="0" layoutInCell="1" allowOverlap="1" wp14:anchorId="393F67CB" wp14:editId="07129135">
            <wp:simplePos x="0" y="0"/>
            <wp:positionH relativeFrom="column">
              <wp:posOffset>-27305</wp:posOffset>
            </wp:positionH>
            <wp:positionV relativeFrom="paragraph">
              <wp:posOffset>626110</wp:posOffset>
            </wp:positionV>
            <wp:extent cx="2715260" cy="25387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2538730"/>
                    </a:xfrm>
                    <a:prstGeom prst="rect">
                      <a:avLst/>
                    </a:prstGeom>
                  </pic:spPr>
                </pic:pic>
              </a:graphicData>
            </a:graphic>
            <wp14:sizeRelH relativeFrom="margin">
              <wp14:pctWidth>0</wp14:pctWidth>
            </wp14:sizeRelH>
            <wp14:sizeRelV relativeFrom="margin">
              <wp14:pctHeight>0</wp14:pctHeight>
            </wp14:sizeRelV>
          </wp:anchor>
        </w:drawing>
      </w:r>
      <w:r w:rsidR="00C60CDD">
        <w:t xml:space="preserve">History of the </w:t>
      </w:r>
      <w:r w:rsidR="008B7E37" w:rsidRPr="006E1705">
        <w:t>Forum</w:t>
      </w:r>
      <w:bookmarkEnd w:id="43"/>
      <w:bookmarkEnd w:id="44"/>
      <w:r w:rsidR="008B7E37">
        <w:t xml:space="preserve"> </w:t>
      </w:r>
      <w:bookmarkEnd w:id="45"/>
    </w:p>
    <w:p w14:paraId="788599AF" w14:textId="4B76F589" w:rsidR="008B7E37" w:rsidRPr="00465E2C" w:rsidRDefault="008B7E37" w:rsidP="008B7E37">
      <w:r w:rsidRPr="00465E2C">
        <w:t xml:space="preserve">California’s historically bountiful anadromous fishery </w:t>
      </w:r>
      <w:r>
        <w:t>depends</w:t>
      </w:r>
      <w:r w:rsidRPr="00465E2C">
        <w:t xml:space="preserve"> on the ecological integrity of dozens of streams and rivers that flow into the Pacific Ocean along the</w:t>
      </w:r>
      <w:r>
        <w:t xml:space="preserve"> s</w:t>
      </w:r>
      <w:r w:rsidRPr="00465E2C">
        <w:t xml:space="preserve">tate’s 1,100-mile coastline. These streams provide the habitat that salmonids </w:t>
      </w:r>
      <w:r>
        <w:t xml:space="preserve">and other anadromous fish </w:t>
      </w:r>
      <w:r w:rsidRPr="00465E2C">
        <w:t>require during the spawning and juvenile phases of their life.</w:t>
      </w:r>
    </w:p>
    <w:p w14:paraId="3865D1C6" w14:textId="77777777" w:rsidR="008B7E37" w:rsidRPr="00465E2C" w:rsidRDefault="008B7E37" w:rsidP="008B7E37">
      <w:r w:rsidRPr="00465E2C">
        <w:t>During the 19</w:t>
      </w:r>
      <w:r w:rsidRPr="00465E2C">
        <w:rPr>
          <w:vertAlign w:val="superscript"/>
        </w:rPr>
        <w:t>th</w:t>
      </w:r>
      <w:r w:rsidRPr="00465E2C">
        <w:t xml:space="preserve"> and 20</w:t>
      </w:r>
      <w:r w:rsidRPr="00465E2C">
        <w:rPr>
          <w:vertAlign w:val="superscript"/>
        </w:rPr>
        <w:t>th</w:t>
      </w:r>
      <w:r w:rsidRPr="00465E2C">
        <w:t xml:space="preserve"> centuries, as roads, bridges, and dams were built on public and private lands along waterways</w:t>
      </w:r>
      <w:r>
        <w:t>,</w:t>
      </w:r>
      <w:r w:rsidRPr="00465E2C">
        <w:t xml:space="preserve"> and as water was diverted by various means, thousands of barriers were erected, blocking the passage of anadromous fish</w:t>
      </w:r>
      <w:r>
        <w:t xml:space="preserve">. </w:t>
      </w:r>
      <w:r w:rsidRPr="00465E2C">
        <w:t>These barriers impact both adult and juvenile fish by preventing full use of available habitat or altering habitat and hydraulic conditions. Consequently</w:t>
      </w:r>
      <w:r>
        <w:t>,</w:t>
      </w:r>
      <w:r w:rsidRPr="00465E2C">
        <w:t xml:space="preserve"> many salmon, steelhead,</w:t>
      </w:r>
      <w:r>
        <w:t xml:space="preserve"> </w:t>
      </w:r>
      <w:r w:rsidRPr="00465E2C">
        <w:t>cutthroat trout</w:t>
      </w:r>
      <w:r>
        <w:t>, lamprey, and sturgeon</w:t>
      </w:r>
      <w:r w:rsidRPr="00465E2C">
        <w:t xml:space="preserve"> populations have </w:t>
      </w:r>
      <w:r>
        <w:t>experienced significant declines</w:t>
      </w:r>
      <w:r w:rsidRPr="00465E2C">
        <w:t xml:space="preserve">, and the sport and commercial fisheries that depended on </w:t>
      </w:r>
      <w:r>
        <w:t xml:space="preserve">some of </w:t>
      </w:r>
      <w:r w:rsidRPr="00465E2C">
        <w:t>these populations have, in many cases, vanished.</w:t>
      </w:r>
    </w:p>
    <w:p w14:paraId="352D74DE" w14:textId="4EAE16E6" w:rsidR="008B7E37" w:rsidRPr="00465E2C" w:rsidRDefault="008B7E37" w:rsidP="008B7E37">
      <w:r w:rsidRPr="00465E2C">
        <w:t xml:space="preserve">Man-made barriers to fish passage include road/stream intersections, pipeline or other infrastructure crossings, erosion control/flood control structures (rip-rap, concrete channels, </w:t>
      </w:r>
      <w:r>
        <w:t>e.g.</w:t>
      </w:r>
      <w:r w:rsidRPr="00465E2C">
        <w:t xml:space="preserve">), and dams </w:t>
      </w:r>
      <w:r>
        <w:t xml:space="preserve">that </w:t>
      </w:r>
      <w:r w:rsidRPr="00465E2C">
        <w:t>block or delay migration. In some cases, previously installed fish passage structures, such as fish ladders, act as barriers because of</w:t>
      </w:r>
      <w:r>
        <w:t xml:space="preserve"> poor design</w:t>
      </w:r>
      <w:r w:rsidR="00844843">
        <w:t>,</w:t>
      </w:r>
      <w:r>
        <w:t xml:space="preserve"> or construction</w:t>
      </w:r>
      <w:r w:rsidR="00844843">
        <w:t>,</w:t>
      </w:r>
      <w:r>
        <w:t xml:space="preserve"> </w:t>
      </w:r>
      <w:r w:rsidR="00B3416D">
        <w:t xml:space="preserve">operation, and </w:t>
      </w:r>
      <w:r w:rsidRPr="00465E2C">
        <w:t>lack of maintenance</w:t>
      </w:r>
      <w:r>
        <w:t xml:space="preserve">. </w:t>
      </w:r>
    </w:p>
    <w:p w14:paraId="2BE93D9E" w14:textId="7DA94350" w:rsidR="008B7E37" w:rsidRPr="00465E2C" w:rsidRDefault="008B7E37" w:rsidP="008B7E37">
      <w:r w:rsidRPr="00465E2C">
        <w:t xml:space="preserve">In October 1999, the California Resources Agency </w:t>
      </w:r>
      <w:r w:rsidR="00844843">
        <w:t xml:space="preserve">(CNRA) </w:t>
      </w:r>
      <w:r w:rsidRPr="00465E2C">
        <w:t xml:space="preserve">established the eight-point California Coastal Salmon and Watersheds Program, which called for the coordination of </w:t>
      </w:r>
      <w:r w:rsidR="00844843">
        <w:t>s</w:t>
      </w:r>
      <w:r w:rsidRPr="00465E2C">
        <w:t xml:space="preserve">tate, federal, and local partners working toward the goal of restoring salmon and steelhead populations to naturally sustainable levels. </w:t>
      </w:r>
      <w:r>
        <w:t>At the time, fish passage</w:t>
      </w:r>
      <w:r w:rsidR="00844843">
        <w:t>, although</w:t>
      </w:r>
      <w:r>
        <w:t xml:space="preserve"> recognized as a major threat to anadromous fish species in California</w:t>
      </w:r>
      <w:r w:rsidR="00844843">
        <w:t xml:space="preserve">, was also determined to potentially </w:t>
      </w:r>
      <w:r>
        <w:t>yield the greatest cost-</w:t>
      </w:r>
      <w:r>
        <w:lastRenderedPageBreak/>
        <w:t>efficiency for short-term restoration activities. Based on this recognition, t</w:t>
      </w:r>
      <w:r w:rsidRPr="00465E2C">
        <w:t>h</w:t>
      </w:r>
      <w:r>
        <w:t>e</w:t>
      </w:r>
      <w:r w:rsidRPr="00465E2C">
        <w:t xml:space="preserve"> program included an objective to coordinate fish passage activities</w:t>
      </w:r>
      <w:r>
        <w:t xml:space="preserve"> in California</w:t>
      </w:r>
      <w:r w:rsidRPr="00465E2C">
        <w:t xml:space="preserve">. </w:t>
      </w:r>
    </w:p>
    <w:p w14:paraId="2DEDAF7D" w14:textId="42B49667" w:rsidR="008B7E37" w:rsidRPr="00465E2C" w:rsidRDefault="008B7E37" w:rsidP="008B7E37">
      <w:r w:rsidRPr="00465E2C">
        <w:t xml:space="preserve">To </w:t>
      </w:r>
      <w:r w:rsidR="00844843">
        <w:t>accomplish this objective, the CNRA</w:t>
      </w:r>
      <w:r>
        <w:t xml:space="preserve"> </w:t>
      </w:r>
      <w:r w:rsidRPr="00465E2C">
        <w:t>convened a group of interested state, local</w:t>
      </w:r>
      <w:r w:rsidR="00844843">
        <w:t>,</w:t>
      </w:r>
      <w:r w:rsidRPr="00465E2C">
        <w:t xml:space="preserve"> and federal agencies, fisheries conservation groups, researchers, restoration contractors</w:t>
      </w:r>
      <w:r w:rsidR="00844843">
        <w:t>,</w:t>
      </w:r>
      <w:r w:rsidRPr="00465E2C">
        <w:t xml:space="preserve"> and others to discuss ways to improve fish passage at man-made barriers. The success of this coordination led to the establishment of the California Fish Passage Forum, of which many agencies and organizations are members. </w:t>
      </w:r>
    </w:p>
    <w:p w14:paraId="12722721" w14:textId="71315422" w:rsidR="008B7E37" w:rsidRPr="00465E2C" w:rsidRDefault="008B7E37" w:rsidP="008B7E37">
      <w:r w:rsidRPr="00465E2C">
        <w:t>The Forum identified the need for improved efforts to identify barriers, evaluate and prioritize restoration opportunities, and implement projects in a timely fashion</w:t>
      </w:r>
      <w:r>
        <w:t xml:space="preserve">. </w:t>
      </w:r>
      <w:r w:rsidRPr="00465E2C">
        <w:t>It also targeted administrative, financial and technical impediments to addressing these issues, including information gaps, lack of watershed-level assessment and planning, and poorly coordinated project review and permitting processes. Forum participants worked together to develop short-term solutions for these types of problems for several known high priority fish passage projects</w:t>
      </w:r>
      <w:r>
        <w:t xml:space="preserve">. </w:t>
      </w:r>
      <w:r w:rsidR="00844843">
        <w:t xml:space="preserve">The Forum </w:t>
      </w:r>
      <w:r w:rsidRPr="00465E2C">
        <w:t>also established subcommittees for coordinating activities related to fish passage inventory and assessment protocols, data format and access protocols, information and literature collection, permitting, training, and public education and outreach</w:t>
      </w:r>
      <w:r>
        <w:t xml:space="preserve">. </w:t>
      </w:r>
    </w:p>
    <w:p w14:paraId="1D2446B1" w14:textId="77777777" w:rsidR="00710192" w:rsidRDefault="00710192" w:rsidP="008B7E37">
      <w:pPr>
        <w:rPr>
          <w:color w:val="000000"/>
        </w:rPr>
      </w:pPr>
      <w:r>
        <w:rPr>
          <w:color w:val="000000"/>
        </w:rPr>
        <w:br w:type="page"/>
      </w:r>
    </w:p>
    <w:p w14:paraId="13B8BF9B" w14:textId="31AC9AF8" w:rsidR="00710192" w:rsidRDefault="00710192" w:rsidP="00710192">
      <w:pPr>
        <w:pStyle w:val="Heading1"/>
      </w:pPr>
      <w:bookmarkStart w:id="46" w:name="_Toc515742304"/>
      <w:r>
        <w:lastRenderedPageBreak/>
        <w:t>The Passage Assessment Database</w:t>
      </w:r>
      <w:bookmarkEnd w:id="46"/>
      <w:r>
        <w:t xml:space="preserve"> </w:t>
      </w:r>
    </w:p>
    <w:p w14:paraId="4053D2DD" w14:textId="66105F48" w:rsidR="008B7E37" w:rsidRDefault="008B7E37" w:rsidP="008B7E37">
      <w:r w:rsidRPr="00465E2C">
        <w:rPr>
          <w:color w:val="000000"/>
        </w:rPr>
        <w:t xml:space="preserve">The Forum’s first step in charting a course for restoring passage for California </w:t>
      </w:r>
      <w:r>
        <w:rPr>
          <w:color w:val="000000"/>
        </w:rPr>
        <w:t>anadromous fish</w:t>
      </w:r>
      <w:r w:rsidRPr="00465E2C">
        <w:rPr>
          <w:color w:val="000000"/>
        </w:rPr>
        <w:t xml:space="preserve"> was to determine the quantity and severity of existing migration barriers. In collaboration with the California Coastal Conservancy and the Pacific States Marine Fisheries Commission, the Forum developed the Passage Assessment Database (PAD). </w:t>
      </w:r>
      <w:r w:rsidRPr="00465E2C">
        <w:rPr>
          <w:bCs/>
        </w:rPr>
        <w:t>The PAD</w:t>
      </w:r>
      <w:r w:rsidRPr="00465E2C">
        <w:rPr>
          <w:b/>
          <w:bCs/>
        </w:rPr>
        <w:t xml:space="preserve"> </w:t>
      </w:r>
      <w:r w:rsidRPr="00465E2C">
        <w:t>is an ongoing map-based inventory of known and potential barriers to anadromous fish in California, compiled and maintained through a cooperative interagency agreement. The PAD compiles currently available fish passage information from many different sources, allows past and future barrier assessments to be standardized and stored in one place, and enables the analysis of cumulative effects of passage barriers in the context of overall watershed health.</w:t>
      </w:r>
    </w:p>
    <w:p w14:paraId="24681DB9" w14:textId="35156426" w:rsidR="00C60CDD" w:rsidRDefault="00C60CDD" w:rsidP="008B7E37">
      <w:r w:rsidRPr="00465E2C">
        <w:t xml:space="preserve">The PAD database identifies and compiles information on more than 16,000 potential barriers to fish passage in California’s coastal and Central Valley </w:t>
      </w:r>
      <w:r w:rsidRPr="00F63645">
        <w:t xml:space="preserve">watersheds. Of the structures that are of human origin, at least 1,500 are severe or impassable. </w:t>
      </w:r>
    </w:p>
    <w:p w14:paraId="4429A560" w14:textId="4D961945" w:rsidR="003C2932" w:rsidRDefault="003C2932" w:rsidP="003C2932">
      <w:r w:rsidRPr="00465E2C">
        <w:t xml:space="preserve">Correlated with state and federal recovery plans for endangered </w:t>
      </w:r>
      <w:proofErr w:type="spellStart"/>
      <w:r w:rsidRPr="00465E2C">
        <w:t>coho</w:t>
      </w:r>
      <w:proofErr w:type="spellEnd"/>
      <w:r w:rsidRPr="00465E2C">
        <w:t xml:space="preserve"> salmon</w:t>
      </w:r>
      <w:r w:rsidR="00B3416D">
        <w:t xml:space="preserve"> and steelhead</w:t>
      </w:r>
      <w:r w:rsidRPr="00465E2C">
        <w:t xml:space="preserve">, the </w:t>
      </w:r>
      <w:r>
        <w:t>PAD is a</w:t>
      </w:r>
      <w:r w:rsidRPr="00465E2C">
        <w:t xml:space="preserve"> tool that</w:t>
      </w:r>
      <w:r>
        <w:t xml:space="preserve"> helps to inform </w:t>
      </w:r>
      <w:r w:rsidRPr="00465E2C">
        <w:t>high priority fish passage barriers in critical watersheds.</w:t>
      </w:r>
    </w:p>
    <w:p w14:paraId="0CBA29AC" w14:textId="3A6ABA33" w:rsidR="003C2932" w:rsidRPr="00710192" w:rsidRDefault="003C2932" w:rsidP="003C2932">
      <w:r w:rsidRPr="00465E2C">
        <w:t>The database is designed to capture basic information about each potential barrier. It is designed to be flexible; as the database grows, other modules may be added to increase data detail and complexity. The PAD also makes it possible for Forum members to track project implementation</w:t>
      </w:r>
      <w:r>
        <w:t xml:space="preserve"> (Figures 5 and 6).</w:t>
      </w:r>
    </w:p>
    <w:p w14:paraId="10AFD276" w14:textId="13C10F99" w:rsidR="003C2932" w:rsidRDefault="00652542" w:rsidP="008B7E37">
      <w:r>
        <w:rPr>
          <w:noProof/>
          <w:lang w:eastAsia="en-US"/>
        </w:rPr>
        <w:lastRenderedPageBreak/>
        <mc:AlternateContent>
          <mc:Choice Requires="wps">
            <w:drawing>
              <wp:anchor distT="0" distB="0" distL="114300" distR="114300" simplePos="0" relativeHeight="251705344" behindDoc="0" locked="0" layoutInCell="1" allowOverlap="1" wp14:anchorId="605B1D45" wp14:editId="6F0DC73C">
                <wp:simplePos x="0" y="0"/>
                <wp:positionH relativeFrom="margin">
                  <wp:posOffset>-271145</wp:posOffset>
                </wp:positionH>
                <wp:positionV relativeFrom="paragraph">
                  <wp:posOffset>3371850</wp:posOffset>
                </wp:positionV>
                <wp:extent cx="6286500" cy="1371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1E1BEC" w14:textId="002F52E6" w:rsidR="00B720B8" w:rsidRPr="00716E88" w:rsidRDefault="00B720B8"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2521F56B" w14:textId="77777777" w:rsidR="00B720B8" w:rsidRPr="00716E88" w:rsidRDefault="00B720B8"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22D0C4B1" w14:textId="77777777" w:rsidR="00B720B8" w:rsidRPr="00716E88" w:rsidRDefault="00B720B8"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565C6F13" w14:textId="77777777" w:rsidR="00B720B8" w:rsidRPr="00A12C62" w:rsidRDefault="00B720B8" w:rsidP="00A12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B1D45" id="Text Box 19" o:spid="_x0000_s1030" type="#_x0000_t202" style="position:absolute;margin-left:-21.35pt;margin-top:265.5pt;width:495pt;height:108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RR3gCAABjBQAADgAAAGRycy9lMm9Eb2MueG1srFRbT9swFH6ftP9g+X2k7UqBihR1IKZJCNBg&#10;4tl1bBot8fFst0n36/fZSUrH9sK0l+T4nO/cL+cXbV2xrXK+JJPz8dGIM2UkFaV5zvm3x+sPp5z5&#10;IEwhKjIq5zvl+cXi/bvzxs7VhNZUFcoxGDF+3ticr0Ow8yzzcq1q4Y/IKgOhJleLgKd7zgonGliv&#10;q2wyGs2yhlxhHUnlPbhXnZAvkn2tlQx3WnsVWJVzxBbS16XvKn6zxbmYPzth16XswxD/EEUtSgOn&#10;e1NXIgi2ceUfpupSOvKkw5GkOiOtS6lSDshmPHqVzcNaWJVyQXG83ZfJ/z+z8nZ771hZoHdnnBlR&#10;o0ePqg3sE7UMLNSnsX4O2IMFMLTgAzvwPZgx7Va7Ov6REIMcld7tqxutSTBnk9PZ8QgiCdn448l4&#10;hgfsZy/q1vnwWVHNIpFzh/alqortjQ8ddIBEb4auy6pKLazMbwzY7DgqzUCvHTPpIk5U2FUqalXm&#10;q9KoQQo8MtL0qcvKsa3A3AgplQkp52QX6IjS8P0WxR4fVbuo3qK810ieyYS9cl0acqlKr8Iuvg8h&#10;6w6PUh/kHcnQrtrU/OnQ0BUVO/TZUbcp3srrEr24ET7cC4fVQP+w7uEOH11Rk3PqKc7W5H7+jR/x&#10;mFhIOWuwajn3PzbCKc6qLwazfDaeTuNupsf0+GSChzuUrA4lZlNfEroyxmGxMpERH6qB1I7qJ1yF&#10;ZfQKkTASvnMeBvIydAcAV0Wq5TKBsI1WhBvzYGU0HascJ+2xfRLO9uMYMMm3NCylmL+ayg4bNQ0t&#10;N4F0mUY21rmral9/bHIa+v7qxFNx+E6ol9u4+AUAAP//AwBQSwMEFAAGAAgAAAAhALXWy1TgAAAA&#10;CwEAAA8AAABkcnMvZG93bnJldi54bWxMj8tOwzAQRfdI/IM1SOxau21KaMikQiC2oJaHxM5NpklE&#10;PI5itwl/z7CC5WiO7j03306uU2caQusZYTE3oIhLX7VcI7y9Ps1uQYVoubKdZ0L4pgDb4vIit1nl&#10;R97ReR9rJSEcMovQxNhnWoeyIWfD3PfE8jv6wdko51DrarCjhLtOL4250c62LA2N7emhofJrf3II&#10;78/Hz4/EvNSPbt2PfjKa3UYjXl9N93egIk3xD4ZffVGHQpwO/sRVUB3CLFmmgiKsVwsZJcQmSVeg&#10;DghpkhrQRa7/byh+AAAA//8DAFBLAQItABQABgAIAAAAIQDkmcPA+wAAAOEBAAATAAAAAAAAAAAA&#10;AAAAAAAAAABbQ29udGVudF9UeXBlc10ueG1sUEsBAi0AFAAGAAgAAAAhACOyauHXAAAAlAEAAAsA&#10;AAAAAAAAAAAAAAAALAEAAF9yZWxzLy5yZWxzUEsBAi0AFAAGAAgAAAAhAE98EUd4AgAAYwUAAA4A&#10;AAAAAAAAAAAAAAAALAIAAGRycy9lMm9Eb2MueG1sUEsBAi0AFAAGAAgAAAAhALXWy1TgAAAACwEA&#10;AA8AAAAAAAAAAAAAAAAA0AQAAGRycy9kb3ducmV2LnhtbFBLBQYAAAAABAAEAPMAAADdBQAAAAA=&#10;" filled="f" stroked="f">
                <v:textbox>
                  <w:txbxContent>
                    <w:p w14:paraId="331E1BEC" w14:textId="002F52E6" w:rsidR="00B720B8" w:rsidRPr="00716E88" w:rsidRDefault="00B720B8"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2521F56B" w14:textId="77777777" w:rsidR="00B720B8" w:rsidRPr="00716E88" w:rsidRDefault="00B720B8"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22D0C4B1" w14:textId="77777777" w:rsidR="00B720B8" w:rsidRPr="00716E88" w:rsidRDefault="00B720B8"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565C6F13" w14:textId="77777777" w:rsidR="00B720B8" w:rsidRPr="00A12C62" w:rsidRDefault="00B720B8" w:rsidP="00A12C62"/>
                  </w:txbxContent>
                </v:textbox>
                <w10:wrap type="square" anchorx="margin"/>
              </v:shape>
            </w:pict>
          </mc:Fallback>
        </mc:AlternateContent>
      </w:r>
      <w:r w:rsidR="002008FC">
        <w:rPr>
          <w:noProof/>
          <w:lang w:eastAsia="en-US"/>
        </w:rPr>
        <w:drawing>
          <wp:inline distT="0" distB="0" distL="0" distR="0" wp14:anchorId="51044695" wp14:editId="1437E258">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AB8D61" w14:textId="77777777" w:rsidR="00E86C84" w:rsidRDefault="00E86C84" w:rsidP="008B7E37">
      <w:pPr>
        <w:jc w:val="center"/>
      </w:pPr>
    </w:p>
    <w:p w14:paraId="6ACD32C3" w14:textId="0ED17E52" w:rsidR="008B7E37" w:rsidRPr="00465E2C" w:rsidRDefault="00E86C84" w:rsidP="008B7E37">
      <w:pPr>
        <w:jc w:val="center"/>
      </w:pPr>
      <w:r>
        <w:rPr>
          <w:noProof/>
          <w:lang w:eastAsia="en-US"/>
        </w:rPr>
        <w:lastRenderedPageBreak/>
        <w:drawing>
          <wp:inline distT="0" distB="0" distL="0" distR="0" wp14:anchorId="1681B2B4" wp14:editId="05B331E4">
            <wp:extent cx="5486400" cy="4058920"/>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37C92A" w14:textId="27C7DB30" w:rsidR="00A12C62" w:rsidRDefault="00C60CDD" w:rsidP="00A12C62">
      <w:pPr>
        <w:pStyle w:val="Caption"/>
        <w:rPr>
          <w:lang w:eastAsia="en-US"/>
        </w:rPr>
      </w:pPr>
      <w:r w:rsidRPr="00716E88">
        <w:rPr>
          <w:lang w:eastAsia="en-US"/>
        </w:rPr>
        <w:t xml:space="preserve">The table includes barriers that were total, partial and temporal barriers prior to remediation and in some cases where projects are still a barrier (temporal or partial) but where passage has improved to the best of the PAD's knowledge. </w:t>
      </w:r>
      <w:r w:rsidRPr="00716E88">
        <w:rPr>
          <w:lang w:eastAsia="en-US"/>
        </w:rPr>
        <w:br/>
        <w:t xml:space="preserve">At this point, the </w:t>
      </w:r>
      <w:proofErr w:type="spellStart"/>
      <w:r w:rsidRPr="00716E88">
        <w:rPr>
          <w:lang w:eastAsia="en-US"/>
        </w:rPr>
        <w:t>remediations</w:t>
      </w:r>
      <w:proofErr w:type="spellEnd"/>
      <w:r w:rsidRPr="00716E88">
        <w:rPr>
          <w:lang w:eastAsia="en-US"/>
        </w:rPr>
        <w:t xml:space="preserve"> that occurred the previous year may not be completely represented in the PAD and the number of stream miles opened may be an underestimate.</w:t>
      </w:r>
    </w:p>
    <w:p w14:paraId="36B29BAF" w14:textId="77777777" w:rsidR="00A12C62" w:rsidRPr="00716E88" w:rsidRDefault="00A12C62" w:rsidP="00A12C62">
      <w:pPr>
        <w:pStyle w:val="Caption"/>
        <w:rPr>
          <w:lang w:eastAsia="en-US"/>
        </w:rPr>
      </w:pPr>
      <w:r w:rsidRPr="00716E88">
        <w:rPr>
          <w:lang w:eastAsia="en-US"/>
        </w:rPr>
        <w:t xml:space="preserve">*Includes non-structural (waterfall, grade, temperature, insufficient flow, landslide, velocity, etc.) and log jams. </w:t>
      </w:r>
      <w:r w:rsidRPr="00716E88">
        <w:rPr>
          <w:lang w:eastAsia="en-US"/>
        </w:rPr>
        <w:tab/>
      </w:r>
    </w:p>
    <w:p w14:paraId="7D0B597E" w14:textId="77777777" w:rsidR="00A12C62" w:rsidRPr="00716E88" w:rsidRDefault="00A12C62" w:rsidP="00A12C62">
      <w:pPr>
        <w:pStyle w:val="Caption"/>
        <w:rPr>
          <w:lang w:eastAsia="en-US"/>
        </w:rPr>
      </w:pPr>
      <w:r w:rsidRPr="00716E88">
        <w:rPr>
          <w:lang w:eastAsia="en-US"/>
        </w:rPr>
        <w:t xml:space="preserve">**Includes flood control channels, grade control, flow measurement weir, gravel/borrow pits, tide gates, fish traps and </w:t>
      </w:r>
      <w:r w:rsidRPr="00716E88">
        <w:rPr>
          <w:lang w:eastAsia="en-US"/>
        </w:rPr>
        <w:br/>
        <w:t xml:space="preserve">    other barrier types. </w:t>
      </w:r>
    </w:p>
    <w:p w14:paraId="152E9263" w14:textId="39308F6A" w:rsidR="00A12C62" w:rsidRPr="00A12C62" w:rsidRDefault="00A12C62" w:rsidP="00A12C62">
      <w:pPr>
        <w:pStyle w:val="Caption"/>
        <w:rPr>
          <w:lang w:eastAsia="en-US"/>
        </w:rPr>
      </w:pPr>
      <w:r w:rsidRPr="00716E88">
        <w:rPr>
          <w:lang w:eastAsia="en-US"/>
        </w:rPr>
        <w:t xml:space="preserve">***Includes road (culvert, bridge, low-flow, etc.) and utility crossings. </w:t>
      </w:r>
      <w:r w:rsidRPr="00716E88">
        <w:rPr>
          <w:lang w:eastAsia="en-US"/>
        </w:rPr>
        <w:tab/>
      </w:r>
      <w:r w:rsidRPr="00716E88">
        <w:rPr>
          <w:lang w:eastAsia="en-US"/>
        </w:rPr>
        <w:tab/>
      </w:r>
    </w:p>
    <w:p w14:paraId="080E7A80" w14:textId="5991E90A" w:rsidR="00C60CDD" w:rsidRPr="0080711A" w:rsidRDefault="00C60CDD" w:rsidP="0080711A">
      <w:pPr>
        <w:pStyle w:val="Caption"/>
        <w:rPr>
          <w:lang w:eastAsia="en-US"/>
        </w:rPr>
      </w:pPr>
      <w:r w:rsidRPr="00716E88">
        <w:rPr>
          <w:b/>
          <w:bCs/>
          <w:lang w:eastAsia="en-US"/>
        </w:rPr>
        <w:t xml:space="preserve">Source: </w:t>
      </w:r>
      <w:r w:rsidRPr="0080711A">
        <w:rPr>
          <w:bCs/>
          <w:szCs w:val="22"/>
          <w:lang w:eastAsia="en-US"/>
        </w:rPr>
        <w:t xml:space="preserve">California Department of Fish and Wildlife, Passage Assessment Database, </w:t>
      </w:r>
      <w:r w:rsidR="008D42FC">
        <w:rPr>
          <w:bCs/>
          <w:szCs w:val="22"/>
          <w:lang w:eastAsia="en-US"/>
        </w:rPr>
        <w:t>December 21, 2018</w:t>
      </w:r>
      <w:r w:rsidRPr="0080711A">
        <w:rPr>
          <w:bCs/>
          <w:szCs w:val="22"/>
          <w:lang w:eastAsia="en-US"/>
        </w:rPr>
        <w:t xml:space="preserve"> version (</w:t>
      </w:r>
      <w:hyperlink r:id="rId17" w:history="1">
        <w:r w:rsidRPr="0080711A">
          <w:rPr>
            <w:rStyle w:val="Hyperlink"/>
            <w:rFonts w:eastAsia="Times New Roman" w:cs="Times New Roman"/>
            <w:bCs/>
            <w:color w:val="000000" w:themeColor="text1"/>
            <w:szCs w:val="22"/>
            <w:lang w:eastAsia="en-US"/>
          </w:rPr>
          <w:t>www.calfish.org/pad/)</w:t>
        </w:r>
      </w:hyperlink>
      <w:r w:rsidRPr="0080711A">
        <w:rPr>
          <w:bCs/>
          <w:szCs w:val="22"/>
          <w:lang w:eastAsia="en-US"/>
        </w:rPr>
        <w:t>. Created</w:t>
      </w:r>
      <w:r w:rsidRPr="00716E88">
        <w:rPr>
          <w:bCs/>
          <w:lang w:eastAsia="en-US"/>
        </w:rPr>
        <w:t xml:space="preserve"> by</w:t>
      </w:r>
      <w:r>
        <w:rPr>
          <w:bCs/>
          <w:lang w:eastAsia="en-US"/>
        </w:rPr>
        <w:t xml:space="preserve"> Anne </w:t>
      </w:r>
      <w:proofErr w:type="spellStart"/>
      <w:r>
        <w:rPr>
          <w:bCs/>
          <w:lang w:eastAsia="en-US"/>
        </w:rPr>
        <w:t>Elston</w:t>
      </w:r>
      <w:proofErr w:type="spellEnd"/>
      <w:r>
        <w:rPr>
          <w:bCs/>
          <w:lang w:eastAsia="en-US"/>
        </w:rPr>
        <w:t>, PAD Administrator.</w:t>
      </w:r>
    </w:p>
    <w:p w14:paraId="3DB0778F" w14:textId="4DA60E18" w:rsidR="008B7E37" w:rsidRPr="00384FA7" w:rsidRDefault="008B7E37" w:rsidP="00130A56">
      <w:pPr>
        <w:pStyle w:val="Heading1"/>
      </w:pPr>
      <w:r w:rsidRPr="00C60CDD">
        <w:rPr>
          <w:rFonts w:ascii="Times New Roman" w:hAnsi="Times New Roman"/>
        </w:rPr>
        <w:br w:type="page"/>
      </w:r>
      <w:bookmarkStart w:id="47" w:name="_Toc515742305"/>
      <w:r w:rsidR="008B0A39">
        <w:rPr>
          <w:noProof/>
          <w:lang w:eastAsia="en-US"/>
        </w:rPr>
        <w:lastRenderedPageBreak/>
        <w:drawing>
          <wp:inline distT="0" distB="0" distL="0" distR="0" wp14:anchorId="0E2EB3CA" wp14:editId="072B968F">
            <wp:extent cx="5786120" cy="74879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7_FPFStrategicFramework_PAD_201812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9562" cy="7505316"/>
                    </a:xfrm>
                    <a:prstGeom prst="rect">
                      <a:avLst/>
                    </a:prstGeom>
                  </pic:spPr>
                </pic:pic>
              </a:graphicData>
            </a:graphic>
          </wp:inline>
        </w:drawing>
      </w:r>
      <w:r w:rsidR="00130A56">
        <w:rPr>
          <w:noProof/>
          <w:lang w:eastAsia="en-US"/>
        </w:rPr>
        <mc:AlternateContent>
          <mc:Choice Requires="wps">
            <w:drawing>
              <wp:anchor distT="0" distB="0" distL="114300" distR="114300" simplePos="0" relativeHeight="251687936" behindDoc="0" locked="0" layoutInCell="1" allowOverlap="1" wp14:anchorId="13CC873E" wp14:editId="136F64C2">
                <wp:simplePos x="0" y="0"/>
                <wp:positionH relativeFrom="column">
                  <wp:posOffset>137160</wp:posOffset>
                </wp:positionH>
                <wp:positionV relativeFrom="paragraph">
                  <wp:posOffset>7827010</wp:posOffset>
                </wp:positionV>
                <wp:extent cx="5614035" cy="441960"/>
                <wp:effectExtent l="0" t="0" r="0" b="0"/>
                <wp:wrapSquare wrapText="bothSides"/>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4035" cy="441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AB6A9" w14:textId="5BFE5C81" w:rsidR="00B720B8" w:rsidRPr="00424E30" w:rsidRDefault="00B720B8" w:rsidP="0080711A">
                            <w:pPr>
                              <w:pStyle w:val="Caption"/>
                              <w:jc w:val="right"/>
                            </w:pPr>
                            <w:r w:rsidRPr="00424E30">
                              <w:t>F</w:t>
                            </w:r>
                            <w:r>
                              <w:t>igure 7</w:t>
                            </w:r>
                            <w:r w:rsidRPr="00424E30">
                              <w:t xml:space="preserve">. Man-made fish passage barriers within the Forum’s geographic scope documented in the Fish Passage Assessment Database (PAD) as of </w:t>
                            </w:r>
                            <w:r>
                              <w:t>December 21, 2018</w:t>
                            </w:r>
                            <w:r w:rsidRPr="00424E30">
                              <w:t>.</w:t>
                            </w:r>
                          </w:p>
                          <w:p w14:paraId="2A3E2492" w14:textId="77777777" w:rsidR="00B720B8" w:rsidRPr="00424E30" w:rsidRDefault="00B720B8" w:rsidP="0080711A">
                            <w:pPr>
                              <w:pStyle w:val="Caption"/>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C873E" id="Text Box 9" o:spid="_x0000_s1031" type="#_x0000_t202" style="position:absolute;margin-left:10.8pt;margin-top:616.3pt;width:442.05pt;height:3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6KBuICAAAvBgAADgAAAGRycy9lMm9Eb2MueG1srFRNb9swDL0P2H8QdE9tp07aGHUKN0WGAUFb&#10;LB16VmQpMWp9TFISZ8P++yjZTtNuh3XYxZbEJ5F8fOTVdSNqtGPGVkrmODmLMWKSqrKS6xx/fZwP&#10;LjGyjsiS1EqyHB+YxdfTjx+u9jpjQ7VRdckMgkekzfY6xxvndBZFlm6YIPZMaSbByJURxMHWrKPS&#10;kD28LupoGMfjaK9MqY2izFo4vW2NeBre55xRd8+5ZQ7VOYbYXPia8F35bzS9ItnaEL2paBcG+Yco&#10;BKkkOD0+dUscQVtT/faUqKhRVnF3RpWIFOcVZSEHyCaJ32Sz3BDNQi5AjtVHmuz/e5be7R4Mqsoc&#10;nwM9kgio0SNrHLpRDZp4evbaZoBaasC5Bo6hzCFVqxeKPluARCeY9oIFtKej4Ub4PySK4CK4OBxZ&#10;914oHI7GSRqfjzCiYEvTZDIOZYlebmtj3SemBPKLHBuoaoiA7BbWef8k6yHemVTzqq5DZWv56gCA&#10;7QkL0mhvkwwigaVH+phC2X7MRhfD4mI0GYyLUTJIk/hyUBTxcHA7L+IiTuezSXrzE6IQJEmzPQhI&#10;g/w8c8DQvCbrrlje/HfVEoS+0naSREFVbX7wcMizDzVQ3rLsybfuUDOfQC2/MA71DGT7g9BJbFYb&#10;tCPQA4RSJl3iCxvIALRHcSDsPRc7fKAsUPmeyy35vWcl3fGyqKQyrbj8AHgJu3zuQ+YtvhNdl7en&#10;wDWrJgh51Kt2pcoDiNaotuutpvMKBLQg1j0QA20OcoTR5e7hw2u1z7HqVhhtlPn+p3OPh3qCFSNf&#10;9Rzbb1tiGEb1Zwl9OUnS1M+ZsElBQ7Axp5bVqUVuxUxBVRIYkpqGpce7ul9yo8QTTLjCewUTkRR8&#10;59j1y5lrhxlMSMqKIoBgsmjiFnKpad+rvj0emydidNdDDoR0p/oBQ7I3rdRifXmlKrZO8Sr0mee5&#10;ZbXjH6ZSEFI3Qf3YO90H1Mucn/4CAAD//wMAUEsDBBQABgAIAAAAIQAgMxBN4AAAAAwBAAAPAAAA&#10;ZHJzL2Rvd25yZXYueG1sTI/BTsMwEETvSPyDtUjcqF1XFEjjVAipAiEuDf0AN3HjKPE6iu0k8PUs&#10;J7jtzoxm3+b7xfVsMmNoPSpYrwQwg5WvW2wUnD4Pd4/AQtRY696jUfBlAuyL66tcZ7Wf8WimMjaM&#10;SjBkWoGNccg4D5U1ToeVHwySd/Gj05HWseH1qGcqdz2XQmy50y3SBasH82JN1ZXJKTik1zc3ffM0&#10;vJfVjHbo0umjU+r2ZnneAYtmiX9h+MUndCiI6ewT1oH1CuR6S0nS5UbSRIkncf8A7EzSRkgJvMj5&#10;/yeKHwAAAP//AwBQSwECLQAUAAYACAAAACEA5JnDwPsAAADhAQAAEwAAAAAAAAAAAAAAAAAAAAAA&#10;W0NvbnRlbnRfVHlwZXNdLnhtbFBLAQItABQABgAIAAAAIQAjsmrh1wAAAJQBAAALAAAAAAAAAAAA&#10;AAAAACwBAABfcmVscy8ucmVsc1BLAQItABQABgAIAAAAIQCkTooG4gIAAC8GAAAOAAAAAAAAAAAA&#10;AAAAACwCAABkcnMvZTJvRG9jLnhtbFBLAQItABQABgAIAAAAIQAgMxBN4AAAAAwBAAAPAAAAAAAA&#10;AAAAAAAAADoFAABkcnMvZG93bnJldi54bWxQSwUGAAAAAAQABADzAAAARwYAAAAA&#10;" filled="f" stroked="f">
                <v:path arrowok="t"/>
                <v:textbox>
                  <w:txbxContent>
                    <w:p w14:paraId="21FAB6A9" w14:textId="5BFE5C81" w:rsidR="00B720B8" w:rsidRPr="00424E30" w:rsidRDefault="00B720B8" w:rsidP="0080711A">
                      <w:pPr>
                        <w:pStyle w:val="Caption"/>
                        <w:jc w:val="right"/>
                      </w:pPr>
                      <w:r w:rsidRPr="00424E30">
                        <w:t>F</w:t>
                      </w:r>
                      <w:r>
                        <w:t>igure 7</w:t>
                      </w:r>
                      <w:r w:rsidRPr="00424E30">
                        <w:t xml:space="preserve">. Man-made fish passage barriers within the Forum’s geographic scope documented in the Fish Passage Assessment Database (PAD) as of </w:t>
                      </w:r>
                      <w:r>
                        <w:t>December 21, 2018</w:t>
                      </w:r>
                      <w:r w:rsidRPr="00424E30">
                        <w:t>.</w:t>
                      </w:r>
                    </w:p>
                    <w:p w14:paraId="2A3E2492" w14:textId="77777777" w:rsidR="00B720B8" w:rsidRPr="00424E30" w:rsidRDefault="00B720B8" w:rsidP="0080711A">
                      <w:pPr>
                        <w:pStyle w:val="Caption"/>
                        <w:jc w:val="right"/>
                      </w:pPr>
                    </w:p>
                  </w:txbxContent>
                </v:textbox>
                <w10:wrap type="square"/>
              </v:shape>
            </w:pict>
          </mc:Fallback>
        </mc:AlternateContent>
      </w:r>
      <w:r>
        <w:br w:type="page"/>
      </w:r>
      <w:bookmarkStart w:id="48" w:name="_Toc230792322"/>
      <w:bookmarkStart w:id="49" w:name="_Toc252547794"/>
      <w:r w:rsidRPr="00384FA7">
        <w:lastRenderedPageBreak/>
        <w:t xml:space="preserve">Forum </w:t>
      </w:r>
      <w:r>
        <w:t>Members</w:t>
      </w:r>
      <w:bookmarkEnd w:id="47"/>
      <w:bookmarkEnd w:id="48"/>
      <w:r w:rsidRPr="00384FA7">
        <w:t xml:space="preserve"> </w:t>
      </w:r>
      <w:bookmarkEnd w:id="49"/>
    </w:p>
    <w:p w14:paraId="313B7514" w14:textId="41B1A440" w:rsidR="008B7E37" w:rsidRPr="005D3997" w:rsidRDefault="008B7E37" w:rsidP="008B7E37">
      <w:r w:rsidRPr="005D3997">
        <w:t>The organization of the Forum is based on a Memorandum of Understanding (MOU</w:t>
      </w:r>
      <w:r>
        <w:t>; Appendix I</w:t>
      </w:r>
      <w:r w:rsidR="0080711A">
        <w:t>I</w:t>
      </w:r>
      <w:r>
        <w:t>I</w:t>
      </w:r>
      <w:r w:rsidRPr="005D3997">
        <w:t xml:space="preserve">), through which Forum signatories </w:t>
      </w:r>
      <w:r w:rsidR="00A12C62">
        <w:t xml:space="preserve">(Figure 8) </w:t>
      </w:r>
      <w:r w:rsidRPr="005D3997">
        <w:t>commit to developing and implementing cooperative strategies aimed at restoring fish access to spawning and rearing habitat. The MOU formally recognizes the Forum’s voluntary collaboration and provides mutually agreed upon guidance through its stated goals and objectives.</w:t>
      </w:r>
      <w:r w:rsidRPr="005F1A9F">
        <w:t xml:space="preserve"> </w:t>
      </w:r>
      <w:r w:rsidRPr="005D3997">
        <w:t>The MOU</w:t>
      </w:r>
      <w:r>
        <w:t xml:space="preserve"> also</w:t>
      </w:r>
      <w:r w:rsidRPr="005D3997">
        <w:t xml:space="preserve"> confirms the intent of state and federal fishery resource agencies and other interested parties to participate in and support Forum activities</w:t>
      </w:r>
      <w:r w:rsidR="00844843">
        <w:t>.</w:t>
      </w:r>
    </w:p>
    <w:p w14:paraId="510743B3" w14:textId="77777777" w:rsidR="008B7E37" w:rsidRDefault="008B7E37" w:rsidP="008B7E37">
      <w:pPr>
        <w:rPr>
          <w:bCs/>
        </w:rPr>
      </w:pPr>
      <w:r w:rsidRPr="005D3997">
        <w:rPr>
          <w:bCs/>
        </w:rPr>
        <w:t xml:space="preserve">Forum members represent a diverse group of agencies and entities with a common interest in fish habitat restoration and </w:t>
      </w:r>
      <w:r w:rsidRPr="00C37883">
        <w:rPr>
          <w:bCs/>
        </w:rPr>
        <w:t>fisheries recovery in the state of California. MOU signatory members include</w:t>
      </w:r>
      <w:r>
        <w:rPr>
          <w:bCs/>
        </w:rPr>
        <w:t>:</w:t>
      </w:r>
    </w:p>
    <w:p w14:paraId="1EBD1627"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 xml:space="preserve">Federal agencies </w:t>
      </w:r>
    </w:p>
    <w:p w14:paraId="57078DC4"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US Fish and Wildlife Service (USFWS)</w:t>
      </w:r>
    </w:p>
    <w:p w14:paraId="57D66980"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NOAA National Marine Fisheries Service (NMFS)</w:t>
      </w:r>
    </w:p>
    <w:p w14:paraId="51400EF9" w14:textId="12CB3AB8"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US Forest Service (USFS)</w:t>
      </w:r>
      <w:r w:rsidR="00F53FBE">
        <w:rPr>
          <w:rFonts w:asciiTheme="minorHAnsi" w:hAnsiTheme="minorHAnsi"/>
          <w:bCs/>
          <w:sz w:val="26"/>
          <w:szCs w:val="26"/>
        </w:rPr>
        <w:br/>
      </w:r>
    </w:p>
    <w:p w14:paraId="7989EE9C" w14:textId="44CC3B82"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State agencies</w:t>
      </w:r>
    </w:p>
    <w:p w14:paraId="3B93D1DB"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Department of Fish and Wildlife (CDFW)</w:t>
      </w:r>
    </w:p>
    <w:p w14:paraId="30E689B7"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Department of Water Resources (DWR)</w:t>
      </w:r>
    </w:p>
    <w:p w14:paraId="173DEC14" w14:textId="3A1E6378"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 xml:space="preserve">California </w:t>
      </w:r>
      <w:r w:rsidRPr="00F53FBE">
        <w:rPr>
          <w:rFonts w:asciiTheme="minorHAnsi" w:hAnsiTheme="minorHAnsi"/>
          <w:sz w:val="26"/>
          <w:szCs w:val="26"/>
        </w:rPr>
        <w:t>Dep</w:t>
      </w:r>
      <w:r w:rsidR="00844843">
        <w:rPr>
          <w:rFonts w:asciiTheme="minorHAnsi" w:hAnsiTheme="minorHAnsi"/>
          <w:sz w:val="26"/>
          <w:szCs w:val="26"/>
        </w:rPr>
        <w:t>artment of Transportation (Calt</w:t>
      </w:r>
      <w:r w:rsidRPr="00F53FBE">
        <w:rPr>
          <w:rFonts w:asciiTheme="minorHAnsi" w:hAnsiTheme="minorHAnsi"/>
          <w:sz w:val="26"/>
          <w:szCs w:val="26"/>
        </w:rPr>
        <w:t>rans)</w:t>
      </w:r>
    </w:p>
    <w:p w14:paraId="3D967064" w14:textId="19986DE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State Coastal Conservancy</w:t>
      </w:r>
      <w:r w:rsidR="00F53FBE">
        <w:rPr>
          <w:rFonts w:asciiTheme="minorHAnsi" w:hAnsiTheme="minorHAnsi"/>
          <w:bCs/>
          <w:sz w:val="26"/>
          <w:szCs w:val="26"/>
        </w:rPr>
        <w:br/>
      </w:r>
    </w:p>
    <w:p w14:paraId="07CAB9C7"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sz w:val="26"/>
          <w:szCs w:val="26"/>
        </w:rPr>
        <w:t>Nonprofit organizations</w:t>
      </w:r>
    </w:p>
    <w:p w14:paraId="0745ABF0"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bCs/>
          <w:sz w:val="26"/>
          <w:szCs w:val="26"/>
        </w:rPr>
        <w:t>California Trout</w:t>
      </w:r>
    </w:p>
    <w:p w14:paraId="4F3709F8" w14:textId="5B38E5F7" w:rsidR="008460F2" w:rsidRPr="00F53FBE" w:rsidRDefault="00A12C62" w:rsidP="0089070F">
      <w:pPr>
        <w:pStyle w:val="ListParagraph"/>
        <w:numPr>
          <w:ilvl w:val="1"/>
          <w:numId w:val="3"/>
        </w:numPr>
        <w:rPr>
          <w:rFonts w:asciiTheme="minorHAnsi" w:hAnsiTheme="minorHAnsi"/>
          <w:sz w:val="26"/>
          <w:szCs w:val="26"/>
        </w:rPr>
      </w:pPr>
      <w:r>
        <w:rPr>
          <w:rFonts w:asciiTheme="minorHAnsi" w:hAnsiTheme="minorHAnsi"/>
          <w:bCs/>
          <w:sz w:val="26"/>
          <w:szCs w:val="26"/>
        </w:rPr>
        <w:t>Trout Unlimited</w:t>
      </w:r>
      <w:r w:rsidR="00F53FBE">
        <w:rPr>
          <w:rFonts w:asciiTheme="minorHAnsi" w:hAnsiTheme="minorHAnsi"/>
          <w:bCs/>
          <w:sz w:val="26"/>
          <w:szCs w:val="26"/>
        </w:rPr>
        <w:br/>
      </w:r>
    </w:p>
    <w:p w14:paraId="16E1C2D9" w14:textId="77777777" w:rsidR="008B7E37" w:rsidRPr="00F53FBE" w:rsidRDefault="008B7E37" w:rsidP="0089070F">
      <w:pPr>
        <w:pStyle w:val="ListParagraph"/>
        <w:numPr>
          <w:ilvl w:val="0"/>
          <w:numId w:val="3"/>
        </w:numPr>
        <w:rPr>
          <w:rFonts w:asciiTheme="minorHAnsi" w:hAnsiTheme="minorHAnsi"/>
          <w:sz w:val="26"/>
          <w:szCs w:val="26"/>
        </w:rPr>
      </w:pPr>
      <w:r w:rsidRPr="00F53FBE">
        <w:rPr>
          <w:rFonts w:asciiTheme="minorHAnsi" w:hAnsiTheme="minorHAnsi"/>
          <w:bCs/>
          <w:sz w:val="26"/>
          <w:szCs w:val="26"/>
        </w:rPr>
        <w:t xml:space="preserve">An </w:t>
      </w:r>
      <w:r w:rsidRPr="00F53FBE">
        <w:rPr>
          <w:rFonts w:asciiTheme="minorHAnsi" w:hAnsiTheme="minorHAnsi"/>
          <w:sz w:val="26"/>
          <w:szCs w:val="26"/>
        </w:rPr>
        <w:t>interstate marine fisheries commission</w:t>
      </w:r>
    </w:p>
    <w:p w14:paraId="6DFCBC32" w14:textId="77777777" w:rsidR="008B7E37" w:rsidRPr="00F53FBE" w:rsidRDefault="008B7E37" w:rsidP="0089070F">
      <w:pPr>
        <w:pStyle w:val="ListParagraph"/>
        <w:numPr>
          <w:ilvl w:val="1"/>
          <w:numId w:val="3"/>
        </w:numPr>
        <w:rPr>
          <w:rFonts w:asciiTheme="minorHAnsi" w:hAnsiTheme="minorHAnsi"/>
          <w:sz w:val="26"/>
          <w:szCs w:val="26"/>
        </w:rPr>
      </w:pPr>
      <w:r w:rsidRPr="00F53FBE">
        <w:rPr>
          <w:rFonts w:asciiTheme="minorHAnsi" w:hAnsiTheme="minorHAnsi"/>
          <w:sz w:val="26"/>
          <w:szCs w:val="26"/>
        </w:rPr>
        <w:t xml:space="preserve">Pacific States Marine Fisheries Commission (PSMFC) </w:t>
      </w:r>
    </w:p>
    <w:p w14:paraId="13CCC14E" w14:textId="2C093E1E" w:rsidR="008B7E37" w:rsidRPr="005D3997" w:rsidRDefault="008B7E37" w:rsidP="008B7E37">
      <w:r w:rsidRPr="005D3997">
        <w:t xml:space="preserve">The Forum focuses on four distinct regions in California, each with its own </w:t>
      </w:r>
      <w:r>
        <w:t>anadromous fish</w:t>
      </w:r>
      <w:r w:rsidRPr="005D3997">
        <w:t xml:space="preserve"> population characterist</w:t>
      </w:r>
      <w:r w:rsidR="00C260F1">
        <w:t>ics, challenges, and issues:</w:t>
      </w:r>
      <w:r w:rsidRPr="005D3997">
        <w:t xml:space="preserve"> North Coast, </w:t>
      </w:r>
      <w:r w:rsidRPr="005D3997">
        <w:lastRenderedPageBreak/>
        <w:t xml:space="preserve">Central Coast, South Coast, and Central Valley regions. These regions also contain other species of interest that are considered in Forum activities. </w:t>
      </w:r>
      <w:r>
        <w:t>Although</w:t>
      </w:r>
      <w:r w:rsidRPr="005D3997">
        <w:t xml:space="preserve"> the state and federal MOU signatory members h</w:t>
      </w:r>
      <w:r w:rsidR="00C260F1">
        <w:t xml:space="preserve">ave jurisdictions across </w:t>
      </w:r>
      <w:r w:rsidR="00844843">
        <w:t xml:space="preserve">these regions, </w:t>
      </w:r>
      <w:r w:rsidRPr="005D3997">
        <w:t xml:space="preserve">Forum members and partners vary in each region based on their specific jurisdictions and levels of involvement. </w:t>
      </w:r>
    </w:p>
    <w:p w14:paraId="3120799F" w14:textId="3A0EF70B" w:rsidR="008B7E37" w:rsidRPr="005D3997" w:rsidRDefault="008B7E37" w:rsidP="008B7E37">
      <w:r>
        <w:t>Although</w:t>
      </w:r>
      <w:r w:rsidRPr="005D3997">
        <w:t xml:space="preserve"> Forum members develop unique prioritization lists and treatment prescriptions in each of the four distinct California regions, the Forum develops standardized data management systems, assessment protocols, design manuals</w:t>
      </w:r>
      <w:r w:rsidR="00844843">
        <w:t>,</w:t>
      </w:r>
      <w:r w:rsidRPr="005D3997">
        <w:t xml:space="preserve"> </w:t>
      </w:r>
      <w:r w:rsidR="00844843">
        <w:t>and outreach programs that span</w:t>
      </w:r>
      <w:r w:rsidRPr="005D3997">
        <w:t xml:space="preserve"> the full geographic extent of the Forum and address the Forum’s strategic planning process. </w:t>
      </w:r>
    </w:p>
    <w:p w14:paraId="45E689A6" w14:textId="20C65A51" w:rsidR="008B7E37" w:rsidRPr="005D3997" w:rsidRDefault="008B7E37" w:rsidP="008B7E37">
      <w:r w:rsidRPr="005D3997">
        <w:t xml:space="preserve">The Forum meets </w:t>
      </w:r>
      <w:r w:rsidR="00844843">
        <w:t>at least three times annually</w:t>
      </w:r>
      <w:r w:rsidRPr="005D3997">
        <w:t xml:space="preserve"> in </w:t>
      </w:r>
      <w:r>
        <w:t>different</w:t>
      </w:r>
      <w:r w:rsidRPr="005D3997">
        <w:t xml:space="preserve"> locations </w:t>
      </w:r>
      <w:r>
        <w:t>in</w:t>
      </w:r>
      <w:r w:rsidRPr="005D3997">
        <w:t xml:space="preserve"> California. During the meetings, issues are resolved, decisions </w:t>
      </w:r>
      <w:r w:rsidR="00844843">
        <w:t xml:space="preserve">are </w:t>
      </w:r>
      <w:r w:rsidRPr="005D3997">
        <w:t>made</w:t>
      </w:r>
      <w:r w:rsidR="00844843">
        <w:t>,</w:t>
      </w:r>
      <w:r w:rsidRPr="005D3997">
        <w:t xml:space="preserve"> and strategic topics </w:t>
      </w:r>
      <w:r w:rsidR="00844843">
        <w:t xml:space="preserve">are </w:t>
      </w:r>
      <w:r w:rsidRPr="005D3997">
        <w:t xml:space="preserve">discussed. Members also form smaller, focused working groups </w:t>
      </w:r>
      <w:r>
        <w:t>and committees in which</w:t>
      </w:r>
      <w:r w:rsidRPr="005D3997">
        <w:t xml:space="preserve"> specific goals and tasks are addressed</w:t>
      </w:r>
      <w:r>
        <w:t xml:space="preserve">. </w:t>
      </w:r>
      <w:r w:rsidRPr="005F1A9F">
        <w:t xml:space="preserve">The Forum’s bylaws, which govern the membership and decision-making process, are included in </w:t>
      </w:r>
      <w:hyperlink r:id="rId19" w:history="1">
        <w:r w:rsidRPr="00A776CF">
          <w:rPr>
            <w:rStyle w:val="Hyperlink"/>
          </w:rPr>
          <w:t>Appendix II</w:t>
        </w:r>
      </w:hyperlink>
      <w:r w:rsidRPr="005F1A9F">
        <w:t>.</w:t>
      </w:r>
    </w:p>
    <w:p w14:paraId="383B8AAF" w14:textId="3B7D7832" w:rsidR="008B7E37" w:rsidRPr="005D3997" w:rsidRDefault="00844843" w:rsidP="008B7E37">
      <w:r>
        <w:rPr>
          <w:noProof/>
          <w:lang w:eastAsia="en-US"/>
        </w:rPr>
        <w:drawing>
          <wp:anchor distT="0" distB="0" distL="114300" distR="114300" simplePos="0" relativeHeight="251706368" behindDoc="0" locked="0" layoutInCell="1" allowOverlap="1" wp14:anchorId="6A661E49" wp14:editId="52D0683D">
            <wp:simplePos x="0" y="0"/>
            <wp:positionH relativeFrom="column">
              <wp:posOffset>2776220</wp:posOffset>
            </wp:positionH>
            <wp:positionV relativeFrom="paragraph">
              <wp:posOffset>1852295</wp:posOffset>
            </wp:positionV>
            <wp:extent cx="619760" cy="65786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760" cy="65786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14:anchorId="06216F1F" wp14:editId="3E2238D7">
            <wp:simplePos x="0" y="0"/>
            <wp:positionH relativeFrom="column">
              <wp:posOffset>3790950</wp:posOffset>
            </wp:positionH>
            <wp:positionV relativeFrom="paragraph">
              <wp:posOffset>1462405</wp:posOffset>
            </wp:positionV>
            <wp:extent cx="756920" cy="756920"/>
            <wp:effectExtent l="0" t="0" r="508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translogo.png"/>
                    <pic:cNvPicPr/>
                  </pic:nvPicPr>
                  <pic:blipFill>
                    <a:blip r:embed="rId21">
                      <a:extLst>
                        <a:ext uri="{28A0092B-C50C-407E-A947-70E740481C1C}">
                          <a14:useLocalDpi xmlns:a14="http://schemas.microsoft.com/office/drawing/2010/main"/>
                        </a:ext>
                      </a:extLst>
                    </a:blip>
                    <a:stretch>
                      <a:fillRect/>
                    </a:stretch>
                  </pic:blipFill>
                  <pic:spPr>
                    <a:xfrm>
                      <a:off x="0" y="0"/>
                      <a:ext cx="756920" cy="756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97152" behindDoc="0" locked="0" layoutInCell="1" allowOverlap="1" wp14:anchorId="30ECCC7B" wp14:editId="0FED4683">
            <wp:simplePos x="0" y="0"/>
            <wp:positionH relativeFrom="column">
              <wp:posOffset>4910455</wp:posOffset>
            </wp:positionH>
            <wp:positionV relativeFrom="paragraph">
              <wp:posOffset>1487805</wp:posOffset>
            </wp:positionV>
            <wp:extent cx="819150" cy="7683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mfclogo.png"/>
                    <pic:cNvPicPr/>
                  </pic:nvPicPr>
                  <pic:blipFill>
                    <a:blip r:embed="rId22">
                      <a:extLst>
                        <a:ext uri="{28A0092B-C50C-407E-A947-70E740481C1C}">
                          <a14:useLocalDpi xmlns:a14="http://schemas.microsoft.com/office/drawing/2010/main" val="0"/>
                        </a:ext>
                      </a:extLst>
                    </a:blip>
                    <a:stretch>
                      <a:fillRect/>
                    </a:stretch>
                  </pic:blipFill>
                  <pic:spPr>
                    <a:xfrm>
                      <a:off x="0" y="0"/>
                      <a:ext cx="819150" cy="768350"/>
                    </a:xfrm>
                    <a:prstGeom prst="rect">
                      <a:avLst/>
                    </a:prstGeom>
                  </pic:spPr>
                </pic:pic>
              </a:graphicData>
            </a:graphic>
            <wp14:sizeRelH relativeFrom="page">
              <wp14:pctWidth>0</wp14:pctWidth>
            </wp14:sizeRelH>
            <wp14:sizeRelV relativeFrom="page">
              <wp14:pctHeight>0</wp14:pctHeight>
            </wp14:sizeRelV>
          </wp:anchor>
        </w:drawing>
      </w:r>
      <w:r w:rsidR="008B7E37" w:rsidRPr="005D3997">
        <w:t>Parties that have not signed the MOU may participate in Forum activities and attend regular Forum meetings. These members represent local communities and organizations, landowners and utility owners, land and water districts, and others. Though not signatories, these members are a</w:t>
      </w:r>
      <w:r w:rsidR="008B7E37">
        <w:t>n</w:t>
      </w:r>
      <w:r w:rsidR="008B7E37" w:rsidRPr="005D3997">
        <w:t xml:space="preserve"> </w:t>
      </w:r>
      <w:r w:rsidR="008B7E37">
        <w:t xml:space="preserve">important </w:t>
      </w:r>
      <w:r w:rsidR="008B7E37" w:rsidRPr="005D3997">
        <w:t>component of the partnership</w:t>
      </w:r>
      <w:r w:rsidR="008B7E37">
        <w:t>,</w:t>
      </w:r>
      <w:r w:rsidR="008B7E37" w:rsidRPr="005D3997">
        <w:t xml:space="preserve"> and their contributions</w:t>
      </w:r>
      <w:r w:rsidR="008B7E37">
        <w:t>,</w:t>
      </w:r>
      <w:r w:rsidR="008B7E37" w:rsidRPr="005D3997">
        <w:t xml:space="preserve"> in terms of experience and expertise</w:t>
      </w:r>
      <w:r w:rsidR="008B7E37">
        <w:t>,</w:t>
      </w:r>
      <w:r w:rsidR="008B7E37" w:rsidRPr="005D3997">
        <w:t xml:space="preserve"> are important to achieving the Forum’s objectives. </w:t>
      </w:r>
      <w:r w:rsidR="00F53FBE">
        <w:br/>
      </w:r>
    </w:p>
    <w:p w14:paraId="5F442C32" w14:textId="5F0AAAED" w:rsidR="008B7E37" w:rsidRDefault="00844843" w:rsidP="008B7E37">
      <w:r>
        <w:rPr>
          <w:noProof/>
          <w:lang w:eastAsia="en-US"/>
        </w:rPr>
        <w:drawing>
          <wp:anchor distT="0" distB="0" distL="114300" distR="114300" simplePos="0" relativeHeight="251701248" behindDoc="0" locked="0" layoutInCell="1" allowOverlap="1" wp14:anchorId="4FF32DC5" wp14:editId="041D15AB">
            <wp:simplePos x="0" y="0"/>
            <wp:positionH relativeFrom="column">
              <wp:posOffset>538480</wp:posOffset>
            </wp:positionH>
            <wp:positionV relativeFrom="paragraph">
              <wp:posOffset>16510</wp:posOffset>
            </wp:positionV>
            <wp:extent cx="687070" cy="68707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logo.png"/>
                    <pic:cNvPicPr/>
                  </pic:nvPicPr>
                  <pic:blipFill>
                    <a:blip r:embed="rId23">
                      <a:extLst>
                        <a:ext uri="{28A0092B-C50C-407E-A947-70E740481C1C}">
                          <a14:useLocalDpi xmlns:a14="http://schemas.microsoft.com/office/drawing/2010/main" val="0"/>
                        </a:ext>
                      </a:extLst>
                    </a:blip>
                    <a:stretch>
                      <a:fillRect/>
                    </a:stretch>
                  </pic:blipFill>
                  <pic:spPr>
                    <a:xfrm>
                      <a:off x="0" y="0"/>
                      <a:ext cx="687070" cy="68707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0224" behindDoc="0" locked="0" layoutInCell="1" allowOverlap="1" wp14:anchorId="098DCB3C" wp14:editId="18F6492C">
            <wp:simplePos x="0" y="0"/>
            <wp:positionH relativeFrom="column">
              <wp:posOffset>1480185</wp:posOffset>
            </wp:positionH>
            <wp:positionV relativeFrom="paragraph">
              <wp:posOffset>17145</wp:posOffset>
            </wp:positionV>
            <wp:extent cx="610870" cy="7378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w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870" cy="737870"/>
                    </a:xfrm>
                    <a:prstGeom prst="rect">
                      <a:avLst/>
                    </a:prstGeom>
                  </pic:spPr>
                </pic:pic>
              </a:graphicData>
            </a:graphic>
            <wp14:sizeRelH relativeFrom="page">
              <wp14:pctWidth>0</wp14:pctWidth>
            </wp14:sizeRelH>
            <wp14:sizeRelV relativeFrom="page">
              <wp14:pctHeight>0</wp14:pctHeight>
            </wp14:sizeRelV>
          </wp:anchor>
        </w:drawing>
      </w:r>
    </w:p>
    <w:p w14:paraId="4BE7B637" w14:textId="374C3FEF" w:rsidR="00C03274" w:rsidRDefault="00A12C62" w:rsidP="008B7E37">
      <w:pPr>
        <w:pStyle w:val="Heading1"/>
        <w:rPr>
          <w:sz w:val="48"/>
          <w:szCs w:val="48"/>
        </w:rPr>
      </w:pPr>
      <w:bookmarkStart w:id="50" w:name="_Toc496902068"/>
      <w:bookmarkStart w:id="51" w:name="_Toc515741390"/>
      <w:bookmarkStart w:id="52" w:name="_Toc515742306"/>
      <w:bookmarkStart w:id="53" w:name="_Toc252547795"/>
      <w:bookmarkStart w:id="54" w:name="_Toc230792323"/>
      <w:r>
        <w:rPr>
          <w:noProof/>
          <w:lang w:eastAsia="en-US"/>
        </w:rPr>
        <w:drawing>
          <wp:anchor distT="0" distB="0" distL="114300" distR="114300" simplePos="0" relativeHeight="251665408" behindDoc="0" locked="0" layoutInCell="1" allowOverlap="1" wp14:anchorId="0C47EC3D" wp14:editId="6D079625">
            <wp:simplePos x="0" y="0"/>
            <wp:positionH relativeFrom="column">
              <wp:posOffset>1443355</wp:posOffset>
            </wp:positionH>
            <wp:positionV relativeFrom="paragraph">
              <wp:posOffset>700405</wp:posOffset>
            </wp:positionV>
            <wp:extent cx="557530" cy="631825"/>
            <wp:effectExtent l="0" t="0" r="127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fwlogo.png"/>
                    <pic:cNvPicPr/>
                  </pic:nvPicPr>
                  <pic:blipFill>
                    <a:blip r:embed="rId25" cstate="print">
                      <a:extLst>
                        <a:ext uri="{28A0092B-C50C-407E-A947-70E740481C1C}">
                          <a14:useLocalDpi xmlns:a14="http://schemas.microsoft.com/office/drawing/2010/main"/>
                        </a:ext>
                      </a:extLst>
                    </a:blip>
                    <a:stretch>
                      <a:fillRect/>
                    </a:stretch>
                  </pic:blipFill>
                  <pic:spPr>
                    <a:xfrm>
                      <a:off x="0" y="0"/>
                      <a:ext cx="557530" cy="631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6064" behindDoc="1" locked="0" layoutInCell="1" allowOverlap="1" wp14:anchorId="66D4FCFB" wp14:editId="38C801F7">
            <wp:simplePos x="0" y="0"/>
            <wp:positionH relativeFrom="margin">
              <wp:posOffset>76200</wp:posOffset>
            </wp:positionH>
            <wp:positionV relativeFrom="paragraph">
              <wp:posOffset>416560</wp:posOffset>
            </wp:positionV>
            <wp:extent cx="800100" cy="980440"/>
            <wp:effectExtent l="0" t="0" r="0" b="0"/>
            <wp:wrapTight wrapText="bothSides">
              <wp:wrapPolygon edited="0">
                <wp:start x="13371" y="0"/>
                <wp:lineTo x="8229" y="839"/>
                <wp:lineTo x="4114" y="3777"/>
                <wp:lineTo x="4629" y="6715"/>
                <wp:lineTo x="0" y="12171"/>
                <wp:lineTo x="0" y="20984"/>
                <wp:lineTo x="21086" y="20984"/>
                <wp:lineTo x="21086" y="11751"/>
                <wp:lineTo x="12343" y="6715"/>
                <wp:lineTo x="14914" y="5876"/>
                <wp:lineTo x="18000" y="839"/>
                <wp:lineTo x="17486" y="0"/>
                <wp:lineTo x="13371" y="0"/>
              </wp:wrapPolygon>
            </wp:wrapTight>
            <wp:docPr id="9" name="Picture 9" descr="Image result for trout un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out unlimited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43">
        <w:rPr>
          <w:noProof/>
          <w:lang w:eastAsia="en-US"/>
        </w:rPr>
        <w:drawing>
          <wp:anchor distT="0" distB="0" distL="114300" distR="114300" simplePos="0" relativeHeight="251669504" behindDoc="0" locked="0" layoutInCell="1" allowOverlap="1" wp14:anchorId="34E4C550" wp14:editId="778E02B9">
            <wp:simplePos x="0" y="0"/>
            <wp:positionH relativeFrom="column">
              <wp:posOffset>2533650</wp:posOffset>
            </wp:positionH>
            <wp:positionV relativeFrom="paragraph">
              <wp:posOffset>559435</wp:posOffset>
            </wp:positionV>
            <wp:extent cx="654050" cy="654050"/>
            <wp:effectExtent l="0" t="0" r="635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terresourceslogo.png"/>
                    <pic:cNvPicPr/>
                  </pic:nvPicPr>
                  <pic:blipFill>
                    <a:blip r:embed="rId27">
                      <a:extLst>
                        <a:ext uri="{28A0092B-C50C-407E-A947-70E740481C1C}">
                          <a14:useLocalDpi xmlns:a14="http://schemas.microsoft.com/office/drawing/2010/main"/>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00844843">
        <w:rPr>
          <w:noProof/>
          <w:lang w:eastAsia="en-US"/>
        </w:rPr>
        <w:drawing>
          <wp:anchor distT="0" distB="0" distL="114300" distR="114300" simplePos="0" relativeHeight="251698176" behindDoc="0" locked="0" layoutInCell="1" allowOverlap="1" wp14:anchorId="0211819F" wp14:editId="431B0C48">
            <wp:simplePos x="0" y="0"/>
            <wp:positionH relativeFrom="column">
              <wp:posOffset>4607560</wp:posOffset>
            </wp:positionH>
            <wp:positionV relativeFrom="paragraph">
              <wp:posOffset>416560</wp:posOffset>
            </wp:positionV>
            <wp:extent cx="1360170" cy="762000"/>
            <wp:effectExtent l="0" t="0" r="1143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routlogo.png"/>
                    <pic:cNvPicPr/>
                  </pic:nvPicPr>
                  <pic:blipFill>
                    <a:blip r:embed="rId28">
                      <a:extLst>
                        <a:ext uri="{28A0092B-C50C-407E-A947-70E740481C1C}">
                          <a14:useLocalDpi xmlns:a14="http://schemas.microsoft.com/office/drawing/2010/main" val="0"/>
                        </a:ext>
                      </a:extLst>
                    </a:blip>
                    <a:stretch>
                      <a:fillRect/>
                    </a:stretch>
                  </pic:blipFill>
                  <pic:spPr>
                    <a:xfrm>
                      <a:off x="0" y="0"/>
                      <a:ext cx="1360170" cy="762000"/>
                    </a:xfrm>
                    <a:prstGeom prst="rect">
                      <a:avLst/>
                    </a:prstGeom>
                  </pic:spPr>
                </pic:pic>
              </a:graphicData>
            </a:graphic>
            <wp14:sizeRelH relativeFrom="page">
              <wp14:pctWidth>0</wp14:pctWidth>
            </wp14:sizeRelH>
            <wp14:sizeRelV relativeFrom="page">
              <wp14:pctHeight>0</wp14:pctHeight>
            </wp14:sizeRelV>
          </wp:anchor>
        </w:drawing>
      </w:r>
      <w:r w:rsidR="00844843">
        <w:rPr>
          <w:noProof/>
          <w:lang w:eastAsia="en-US"/>
        </w:rPr>
        <w:drawing>
          <wp:anchor distT="0" distB="0" distL="114300" distR="114300" simplePos="0" relativeHeight="251699200" behindDoc="0" locked="0" layoutInCell="1" allowOverlap="1" wp14:anchorId="22845346" wp14:editId="70E7B076">
            <wp:simplePos x="0" y="0"/>
            <wp:positionH relativeFrom="column">
              <wp:posOffset>3469640</wp:posOffset>
            </wp:positionH>
            <wp:positionV relativeFrom="paragraph">
              <wp:posOffset>454660</wp:posOffset>
            </wp:positionV>
            <wp:extent cx="876300" cy="654050"/>
            <wp:effectExtent l="0" t="0" r="1270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logo.png"/>
                    <pic:cNvPicPr/>
                  </pic:nvPicPr>
                  <pic:blipFill>
                    <a:blip r:embed="rId29">
                      <a:extLst>
                        <a:ext uri="{28A0092B-C50C-407E-A947-70E740481C1C}">
                          <a14:useLocalDpi xmlns:a14="http://schemas.microsoft.com/office/drawing/2010/main" val="0"/>
                        </a:ext>
                      </a:extLst>
                    </a:blip>
                    <a:stretch>
                      <a:fillRect/>
                    </a:stretch>
                  </pic:blipFill>
                  <pic:spPr>
                    <a:xfrm>
                      <a:off x="0" y="0"/>
                      <a:ext cx="876300" cy="654050"/>
                    </a:xfrm>
                    <a:prstGeom prst="rect">
                      <a:avLst/>
                    </a:prstGeom>
                  </pic:spPr>
                </pic:pic>
              </a:graphicData>
            </a:graphic>
            <wp14:sizeRelH relativeFrom="page">
              <wp14:pctWidth>0</wp14:pctWidth>
            </wp14:sizeRelH>
            <wp14:sizeRelV relativeFrom="page">
              <wp14:pctHeight>0</wp14:pctHeight>
            </wp14:sizeRelV>
          </wp:anchor>
        </w:drawing>
      </w:r>
      <w:r w:rsidR="00844843">
        <w:rPr>
          <w:noProof/>
          <w:lang w:eastAsia="en-US"/>
        </w:rPr>
        <mc:AlternateContent>
          <mc:Choice Requires="wps">
            <w:drawing>
              <wp:anchor distT="0" distB="0" distL="114300" distR="114300" simplePos="0" relativeHeight="251722752" behindDoc="0" locked="0" layoutInCell="1" allowOverlap="1" wp14:anchorId="1D004C10" wp14:editId="0706BFA7">
                <wp:simplePos x="0" y="0"/>
                <wp:positionH relativeFrom="margin">
                  <wp:align>center</wp:align>
                </wp:positionH>
                <wp:positionV relativeFrom="paragraph">
                  <wp:posOffset>1397000</wp:posOffset>
                </wp:positionV>
                <wp:extent cx="6191250" cy="3429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1912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FAF10E" w14:textId="316BD4EF" w:rsidR="00B720B8" w:rsidRDefault="00B720B8" w:rsidP="00B770C4">
                            <w:pPr>
                              <w:pStyle w:val="Caption"/>
                              <w:jc w:val="right"/>
                            </w:pPr>
                            <w:r>
                              <w:t>Figure 8. Logos of the signatories to the Forum’s MOU.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04C10" id="Text Box 61" o:spid="_x0000_s1032" type="#_x0000_t202" style="position:absolute;margin-left:0;margin-top:110pt;width:487.5pt;height:27pt;z-index:251722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rNHkCAABiBQAADgAAAGRycy9lMm9Eb2MueG1srFTBbtswDL0P2D8Iuq9OsrRbgzpF1qLDgKIt&#10;1g49K7LUGJNFTVISZ1+/J9lOs26XDrvYFPlIkY+kzs7bxrCN8qEmW/Lx0YgzZSVVtX0q+beHq3cf&#10;OQtR2EoYsqrkOxX4+fztm7Otm6kJrchUyjMEsWG2dSVfxehmRRHkSjUiHJFTFkZNvhERR/9UVF5s&#10;Eb0xxWQ0Oim25CvnSaoQoL3sjHye42utZLzVOqjITMmRW8xfn7/L9C3mZ2L25IVb1bJPQ/xDFo2o&#10;LS7dh7oUUbC1r/8I1dTSUyAdjyQ1BWldS5VrQDXj0Ytq7lfCqVwLyAluT1P4f2HlzebOs7oq+cmY&#10;Mysa9OhBtZF9opZBBX62LswAu3cAxhZ69HnQByhT2a32TfqjIAY7mN7t2U3RJJQn49Px5BgmCdv7&#10;6eR0lOkvnr2dD/GzooYloeQe3cukis11iMgE0AGSLrN0VRuTO2jsbwoAO43KI9B7p0K6hLMUd0Yl&#10;L2O/Kg0Kct5JkYdPXRjPNgJjI6RUNuaSc1ygE0rj7tc49vjk2mX1Gue9R76ZbNw7N7Uln1l6kXb1&#10;fUhZd3jwd1B3EmO7bLveD/1cUrVDmz11ixKcvKrRi2sR4p3w2Ay0D9seb/HRhrYlp17ibEX+59/0&#10;CY+BhZWzLTat5OHHWnjFmfliMcqn4+k0rWY+TI8/THDwh5blocWumwtCVzCtyC6LCR/NIGpPzSMe&#10;hUW6FSZhJe4ueRzEi9jtPx4VqRaLDMIyOhGv7b2TKXRiOU3aQ/sovOvHMWKQb2jYSTF7MZUdNnla&#10;Wqwj6TqPbOK5Y7XnH4ucJ7l/dNJLcXjOqOencf4LAAD//wMAUEsDBBQABgAIAAAAIQB+Llig3AAA&#10;AAgBAAAPAAAAZHJzL2Rvd25yZXYueG1sTI9PT8MwDMXvSPsOkSdxY8mmjbHSdJpAXEGMPxI3r/Ha&#10;isapmmwt3x5zYjfbz3rv9/Lt6Ft1pj42gS3MZwYUcRlcw5WF97enmztQMSE7bAOThR+KsC0mVzlm&#10;Lgz8Sud9qpSYcMzQQp1Sl2kdy5o8xlnoiEU7ht5jkrWvtOtxEHPf6oUxt9pjw5JQY0cPNZXf+5O3&#10;8PF8/Ppcmpfq0a+6IYxGs99oa6+n4+4eVKIx/T/DH76gQyFMh3BiF1VrQYokCwsJASXyZr2S4SCX&#10;9dKALnJ9WaD4BQAA//8DAFBLAQItABQABgAIAAAAIQDkmcPA+wAAAOEBAAATAAAAAAAAAAAAAAAA&#10;AAAAAABbQ29udGVudF9UeXBlc10ueG1sUEsBAi0AFAAGAAgAAAAhACOyauHXAAAAlAEAAAsAAAAA&#10;AAAAAAAAAAAALAEAAF9yZWxzLy5yZWxzUEsBAi0AFAAGAAgAAAAhAJ0VKzR5AgAAYgUAAA4AAAAA&#10;AAAAAAAAAAAALAIAAGRycy9lMm9Eb2MueG1sUEsBAi0AFAAGAAgAAAAhAH4uWKDcAAAACAEAAA8A&#10;AAAAAAAAAAAAAAAA0QQAAGRycy9kb3ducmV2LnhtbFBLBQYAAAAABAAEAPMAAADaBQAAAAA=&#10;" filled="f" stroked="f">
                <v:textbox>
                  <w:txbxContent>
                    <w:p w14:paraId="5DFAF10E" w14:textId="316BD4EF" w:rsidR="00B720B8" w:rsidRDefault="00B720B8" w:rsidP="00B770C4">
                      <w:pPr>
                        <w:pStyle w:val="Caption"/>
                        <w:jc w:val="right"/>
                      </w:pPr>
                      <w:r>
                        <w:t>Figure 8. Logos of the signatories to the Forum’s MOU.</w:t>
                      </w:r>
                    </w:p>
                  </w:txbxContent>
                </v:textbox>
                <w10:wrap type="square" anchorx="margin"/>
              </v:shape>
            </w:pict>
          </mc:Fallback>
        </mc:AlternateContent>
      </w:r>
      <w:bookmarkEnd w:id="50"/>
      <w:bookmarkEnd w:id="51"/>
      <w:bookmarkEnd w:id="52"/>
      <w:r w:rsidR="00C03274">
        <w:rPr>
          <w:sz w:val="48"/>
          <w:szCs w:val="48"/>
        </w:rPr>
        <w:br w:type="page"/>
      </w:r>
    </w:p>
    <w:p w14:paraId="6648E875" w14:textId="67606E8E" w:rsidR="00D97937" w:rsidRPr="00D97937" w:rsidRDefault="00A925E5" w:rsidP="00314932">
      <w:pPr>
        <w:pStyle w:val="Heading1"/>
        <w:rPr>
          <w:sz w:val="48"/>
          <w:szCs w:val="48"/>
        </w:rPr>
      </w:pPr>
      <w:bookmarkStart w:id="55" w:name="_Toc515742307"/>
      <w:r>
        <w:rPr>
          <w:sz w:val="48"/>
          <w:szCs w:val="48"/>
        </w:rPr>
        <w:lastRenderedPageBreak/>
        <w:t>A Look Back - The Last 5 Years</w:t>
      </w:r>
      <w:bookmarkEnd w:id="55"/>
    </w:p>
    <w:p w14:paraId="40E48B39" w14:textId="0687494D" w:rsidR="00844843" w:rsidRDefault="00844843" w:rsidP="00844843">
      <w:bookmarkStart w:id="56" w:name="_Toc495728956"/>
      <w:r>
        <w:t xml:space="preserve">The following is a compilation of Forum accomplishments during the past </w:t>
      </w:r>
      <w:r w:rsidR="00E75D35">
        <w:t>six</w:t>
      </w:r>
      <w:r>
        <w:t xml:space="preserve"> years, from 201</w:t>
      </w:r>
      <w:r w:rsidR="009104E7">
        <w:t>2</w:t>
      </w:r>
      <w:r>
        <w:t>–201</w:t>
      </w:r>
      <w:r w:rsidR="00E75D35">
        <w:t>8</w:t>
      </w:r>
      <w:r>
        <w:t>:</w:t>
      </w:r>
    </w:p>
    <w:p w14:paraId="3F0D3246" w14:textId="2A27F8BD" w:rsidR="009104E7" w:rsidRPr="009104E7" w:rsidRDefault="009104E7" w:rsidP="00844843">
      <w:pPr>
        <w:rPr>
          <w:b/>
          <w:sz w:val="32"/>
        </w:rPr>
      </w:pPr>
      <w:r w:rsidRPr="009104E7">
        <w:rPr>
          <w:b/>
          <w:sz w:val="32"/>
        </w:rPr>
        <w:t>On-The-Ground Restoration</w:t>
      </w:r>
    </w:p>
    <w:tbl>
      <w:tblPr>
        <w:tblStyle w:val="GridTable3"/>
        <w:tblpPr w:leftFromText="180" w:rightFromText="180" w:vertAnchor="page" w:horzAnchor="margin" w:tblpY="3616"/>
        <w:tblW w:w="9180" w:type="dxa"/>
        <w:tblLook w:val="04A0" w:firstRow="1" w:lastRow="0" w:firstColumn="1" w:lastColumn="0" w:noHBand="0" w:noVBand="1"/>
      </w:tblPr>
      <w:tblGrid>
        <w:gridCol w:w="2859"/>
        <w:gridCol w:w="1057"/>
        <w:gridCol w:w="975"/>
        <w:gridCol w:w="1056"/>
        <w:gridCol w:w="1144"/>
        <w:gridCol w:w="1060"/>
        <w:gridCol w:w="1029"/>
      </w:tblGrid>
      <w:tr w:rsidR="009C0A46" w:rsidRPr="00A12C62" w14:paraId="5D5B19D9" w14:textId="3FD1F1D2" w:rsidTr="009104E7">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859" w:type="dxa"/>
          </w:tcPr>
          <w:p w14:paraId="0414BB8C" w14:textId="77777777" w:rsidR="009C0A46" w:rsidRPr="00A12C62" w:rsidRDefault="009C0A46" w:rsidP="00A12C62">
            <w:pPr>
              <w:ind w:left="-360"/>
              <w:rPr>
                <w:rFonts w:ascii="Acumin Pro" w:hAnsi="Acumin Pro"/>
                <w:sz w:val="24"/>
                <w:szCs w:val="24"/>
              </w:rPr>
            </w:pPr>
            <w:bookmarkStart w:id="57" w:name="_Toc496902070"/>
            <w:r w:rsidRPr="00A12C62">
              <w:rPr>
                <w:rFonts w:ascii="Acumin Pro" w:hAnsi="Acumin Pro"/>
                <w:sz w:val="24"/>
                <w:szCs w:val="24"/>
              </w:rPr>
              <w:t>Projects Funded</w:t>
            </w:r>
          </w:p>
        </w:tc>
        <w:tc>
          <w:tcPr>
            <w:tcW w:w="1057" w:type="dxa"/>
          </w:tcPr>
          <w:p w14:paraId="2A6BA128" w14:textId="77777777"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2013</w:t>
            </w:r>
          </w:p>
        </w:tc>
        <w:tc>
          <w:tcPr>
            <w:tcW w:w="975" w:type="dxa"/>
          </w:tcPr>
          <w:p w14:paraId="7E125751" w14:textId="77777777"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2014</w:t>
            </w:r>
          </w:p>
        </w:tc>
        <w:tc>
          <w:tcPr>
            <w:tcW w:w="1056" w:type="dxa"/>
          </w:tcPr>
          <w:p w14:paraId="20ACABD3" w14:textId="77777777"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2015</w:t>
            </w:r>
          </w:p>
        </w:tc>
        <w:tc>
          <w:tcPr>
            <w:tcW w:w="1144" w:type="dxa"/>
          </w:tcPr>
          <w:p w14:paraId="1B4878A0" w14:textId="77777777"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2016</w:t>
            </w:r>
          </w:p>
        </w:tc>
        <w:tc>
          <w:tcPr>
            <w:tcW w:w="1060" w:type="dxa"/>
          </w:tcPr>
          <w:p w14:paraId="464843BA" w14:textId="77777777"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2017</w:t>
            </w:r>
          </w:p>
        </w:tc>
        <w:tc>
          <w:tcPr>
            <w:tcW w:w="1029" w:type="dxa"/>
          </w:tcPr>
          <w:p w14:paraId="7436E678" w14:textId="710A5962" w:rsidR="009C0A46" w:rsidRPr="00A12C62" w:rsidRDefault="009C0A46" w:rsidP="00A12C62">
            <w:pPr>
              <w:ind w:left="-360"/>
              <w:jc w:val="cente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2018</w:t>
            </w:r>
          </w:p>
        </w:tc>
      </w:tr>
      <w:tr w:rsidR="009C0A46" w:rsidRPr="00A12C62" w14:paraId="1A48A9BD" w14:textId="793479FC" w:rsidTr="009104E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859" w:type="dxa"/>
          </w:tcPr>
          <w:p w14:paraId="0AFB8D86"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Grape Creek</w:t>
            </w:r>
          </w:p>
        </w:tc>
        <w:tc>
          <w:tcPr>
            <w:tcW w:w="1057" w:type="dxa"/>
          </w:tcPr>
          <w:p w14:paraId="6F711289"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5FE10F3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5810F410"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1D6FF02B"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6A5D59BD"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6D38A41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2649078E" w14:textId="30FB1331" w:rsidTr="009104E7">
        <w:tc>
          <w:tcPr>
            <w:cnfStyle w:val="001000000000" w:firstRow="0" w:lastRow="0" w:firstColumn="1" w:lastColumn="0" w:oddVBand="0" w:evenVBand="0" w:oddHBand="0" w:evenHBand="0" w:firstRowFirstColumn="0" w:firstRowLastColumn="0" w:lastRowFirstColumn="0" w:lastRowLastColumn="0"/>
            <w:tcW w:w="2859" w:type="dxa"/>
          </w:tcPr>
          <w:p w14:paraId="70A477B9"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Conner Creek</w:t>
            </w:r>
          </w:p>
        </w:tc>
        <w:tc>
          <w:tcPr>
            <w:tcW w:w="1057" w:type="dxa"/>
          </w:tcPr>
          <w:p w14:paraId="7091D9A8"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26580023"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190A0D2B"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31A7E4EB"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1105CAFD"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2B1C11B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06EC2E18" w14:textId="6EE1A925"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5AB39C8A" w14:textId="77777777" w:rsidR="009C0A46" w:rsidRPr="00A12C62" w:rsidRDefault="009C0A46" w:rsidP="00A12C62">
            <w:pPr>
              <w:ind w:left="-360"/>
              <w:rPr>
                <w:rFonts w:ascii="Acumin Pro" w:hAnsi="Acumin Pro"/>
                <w:b/>
                <w:sz w:val="24"/>
                <w:szCs w:val="24"/>
              </w:rPr>
            </w:pPr>
            <w:proofErr w:type="spellStart"/>
            <w:r w:rsidRPr="00A12C62">
              <w:rPr>
                <w:rFonts w:ascii="Acumin Pro" w:hAnsi="Acumin Pro"/>
                <w:b/>
                <w:sz w:val="24"/>
                <w:szCs w:val="24"/>
              </w:rPr>
              <w:t>Branciforte</w:t>
            </w:r>
            <w:proofErr w:type="spellEnd"/>
            <w:r w:rsidRPr="00A12C62">
              <w:rPr>
                <w:rFonts w:ascii="Acumin Pro" w:hAnsi="Acumin Pro"/>
                <w:b/>
                <w:sz w:val="24"/>
                <w:szCs w:val="24"/>
              </w:rPr>
              <w:t xml:space="preserve"> Creek</w:t>
            </w:r>
          </w:p>
        </w:tc>
        <w:tc>
          <w:tcPr>
            <w:tcW w:w="1057" w:type="dxa"/>
          </w:tcPr>
          <w:p w14:paraId="37893EB0"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$12,497</w:t>
            </w:r>
          </w:p>
        </w:tc>
        <w:tc>
          <w:tcPr>
            <w:tcW w:w="975" w:type="dxa"/>
          </w:tcPr>
          <w:p w14:paraId="2736B6A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790956BD"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76519475"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32B939D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6222EBB2"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011D9C05" w14:textId="70B90439" w:rsidTr="009104E7">
        <w:tc>
          <w:tcPr>
            <w:cnfStyle w:val="001000000000" w:firstRow="0" w:lastRow="0" w:firstColumn="1" w:lastColumn="0" w:oddVBand="0" w:evenVBand="0" w:oddHBand="0" w:evenHBand="0" w:firstRowFirstColumn="0" w:firstRowLastColumn="0" w:lastRowFirstColumn="0" w:lastRowLastColumn="0"/>
            <w:tcW w:w="2859" w:type="dxa"/>
          </w:tcPr>
          <w:p w14:paraId="2DB10B6A"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Wilson Creek</w:t>
            </w:r>
          </w:p>
        </w:tc>
        <w:tc>
          <w:tcPr>
            <w:tcW w:w="1057" w:type="dxa"/>
          </w:tcPr>
          <w:p w14:paraId="7C0F99ED"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$27,500</w:t>
            </w:r>
          </w:p>
        </w:tc>
        <w:tc>
          <w:tcPr>
            <w:tcW w:w="975" w:type="dxa"/>
          </w:tcPr>
          <w:p w14:paraId="7D9110AE"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4139DF8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6440B1F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20F8BAA9"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04E3E28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5D4D52A7" w14:textId="35759355"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67F72F40"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Pinole Creek</w:t>
            </w:r>
          </w:p>
        </w:tc>
        <w:tc>
          <w:tcPr>
            <w:tcW w:w="1057" w:type="dxa"/>
          </w:tcPr>
          <w:p w14:paraId="10DC9660"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7981A3EF"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1056" w:type="dxa"/>
          </w:tcPr>
          <w:p w14:paraId="7D7AF777"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717482F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1DD05B5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7AA1F240"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3C516764" w14:textId="31D7814E" w:rsidTr="009104E7">
        <w:tc>
          <w:tcPr>
            <w:cnfStyle w:val="001000000000" w:firstRow="0" w:lastRow="0" w:firstColumn="1" w:lastColumn="0" w:oddVBand="0" w:evenVBand="0" w:oddHBand="0" w:evenHBand="0" w:firstRowFirstColumn="0" w:firstRowLastColumn="0" w:lastRowFirstColumn="0" w:lastRowLastColumn="0"/>
            <w:tcW w:w="2859" w:type="dxa"/>
          </w:tcPr>
          <w:p w14:paraId="7A68AB07" w14:textId="77777777" w:rsidR="009C0A46" w:rsidRPr="00A12C62" w:rsidRDefault="009C0A46" w:rsidP="00A12C62">
            <w:pPr>
              <w:ind w:left="-360"/>
              <w:rPr>
                <w:rFonts w:ascii="Acumin Pro" w:hAnsi="Acumin Pro"/>
                <w:b/>
                <w:sz w:val="24"/>
                <w:szCs w:val="24"/>
              </w:rPr>
            </w:pPr>
            <w:proofErr w:type="spellStart"/>
            <w:r w:rsidRPr="00A12C62">
              <w:rPr>
                <w:rFonts w:ascii="Acumin Pro" w:hAnsi="Acumin Pro"/>
                <w:b/>
                <w:sz w:val="24"/>
                <w:szCs w:val="24"/>
              </w:rPr>
              <w:t>Carpinteria</w:t>
            </w:r>
            <w:proofErr w:type="spellEnd"/>
            <w:r w:rsidRPr="00A12C62">
              <w:rPr>
                <w:rFonts w:ascii="Acumin Pro" w:hAnsi="Acumin Pro"/>
                <w:b/>
                <w:sz w:val="24"/>
                <w:szCs w:val="24"/>
              </w:rPr>
              <w:t xml:space="preserve"> Creek</w:t>
            </w:r>
          </w:p>
        </w:tc>
        <w:tc>
          <w:tcPr>
            <w:tcW w:w="1057" w:type="dxa"/>
          </w:tcPr>
          <w:p w14:paraId="1C762DF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7CCF4C40"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$11,500</w:t>
            </w:r>
          </w:p>
        </w:tc>
        <w:tc>
          <w:tcPr>
            <w:tcW w:w="1056" w:type="dxa"/>
          </w:tcPr>
          <w:p w14:paraId="37AD316E"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0A4E1E4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71ED6BE7"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33885126"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489BB256" w14:textId="0F9DE10B"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19F84584"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Salt River Ecosystem</w:t>
            </w:r>
          </w:p>
        </w:tc>
        <w:tc>
          <w:tcPr>
            <w:tcW w:w="1057" w:type="dxa"/>
          </w:tcPr>
          <w:p w14:paraId="648F98C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73E5744B"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$18,600</w:t>
            </w:r>
          </w:p>
        </w:tc>
        <w:tc>
          <w:tcPr>
            <w:tcW w:w="1056" w:type="dxa"/>
          </w:tcPr>
          <w:p w14:paraId="44AB453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798A9B5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5576C62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36CF2C5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68F50B3A" w14:textId="44E54BDE" w:rsidTr="009104E7">
        <w:tc>
          <w:tcPr>
            <w:cnfStyle w:val="001000000000" w:firstRow="0" w:lastRow="0" w:firstColumn="1" w:lastColumn="0" w:oddVBand="0" w:evenVBand="0" w:oddHBand="0" w:evenHBand="0" w:firstRowFirstColumn="0" w:firstRowLastColumn="0" w:lastRowFirstColumn="0" w:lastRowLastColumn="0"/>
            <w:tcW w:w="2859" w:type="dxa"/>
          </w:tcPr>
          <w:p w14:paraId="1815589F" w14:textId="77777777" w:rsidR="009C0A46" w:rsidRPr="00A12C62" w:rsidRDefault="009C0A46" w:rsidP="00A12C62">
            <w:pPr>
              <w:ind w:left="-360"/>
              <w:rPr>
                <w:rFonts w:ascii="Acumin Pro" w:hAnsi="Acumin Pro"/>
                <w:b/>
                <w:sz w:val="24"/>
                <w:szCs w:val="24"/>
              </w:rPr>
            </w:pPr>
            <w:proofErr w:type="spellStart"/>
            <w:r w:rsidRPr="00A12C62">
              <w:rPr>
                <w:rFonts w:ascii="Acumin Pro" w:hAnsi="Acumin Pro"/>
                <w:b/>
                <w:sz w:val="24"/>
                <w:szCs w:val="24"/>
              </w:rPr>
              <w:t>Sharber-Peckham</w:t>
            </w:r>
            <w:proofErr w:type="spellEnd"/>
          </w:p>
        </w:tc>
        <w:tc>
          <w:tcPr>
            <w:tcW w:w="1057" w:type="dxa"/>
          </w:tcPr>
          <w:p w14:paraId="05F59B4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3A522877"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$39,999</w:t>
            </w:r>
          </w:p>
        </w:tc>
        <w:tc>
          <w:tcPr>
            <w:tcW w:w="1056" w:type="dxa"/>
          </w:tcPr>
          <w:p w14:paraId="7CE72FD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4C248BA0"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310D5EA7"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2B9C4EF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1EE7623A" w14:textId="268DAF2C"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1BBC92C1"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Dinner Creek</w:t>
            </w:r>
          </w:p>
        </w:tc>
        <w:tc>
          <w:tcPr>
            <w:tcW w:w="1057" w:type="dxa"/>
          </w:tcPr>
          <w:p w14:paraId="2C56B20F"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14F9A8EB"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1056" w:type="dxa"/>
          </w:tcPr>
          <w:p w14:paraId="48D1ED14"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3880EA76"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44AF94AC"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2485FE3B"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77F08541" w14:textId="4376EFB4" w:rsidTr="009104E7">
        <w:tc>
          <w:tcPr>
            <w:cnfStyle w:val="001000000000" w:firstRow="0" w:lastRow="0" w:firstColumn="1" w:lastColumn="0" w:oddVBand="0" w:evenVBand="0" w:oddHBand="0" w:evenHBand="0" w:firstRowFirstColumn="0" w:firstRowLastColumn="0" w:lastRowFirstColumn="0" w:lastRowLastColumn="0"/>
            <w:tcW w:w="2859" w:type="dxa"/>
          </w:tcPr>
          <w:p w14:paraId="2DB01972"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Kelly Gulch</w:t>
            </w:r>
          </w:p>
        </w:tc>
        <w:tc>
          <w:tcPr>
            <w:tcW w:w="1057" w:type="dxa"/>
          </w:tcPr>
          <w:p w14:paraId="57CD041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6F23438B"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$12,899</w:t>
            </w:r>
          </w:p>
        </w:tc>
        <w:tc>
          <w:tcPr>
            <w:tcW w:w="1056" w:type="dxa"/>
          </w:tcPr>
          <w:p w14:paraId="36E30D21"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3F7B788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7ECC1FE5"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44D6B72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58CBE1A6" w14:textId="7C3D99E0"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6135128F"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Memorial County</w:t>
            </w:r>
          </w:p>
        </w:tc>
        <w:tc>
          <w:tcPr>
            <w:tcW w:w="1057" w:type="dxa"/>
          </w:tcPr>
          <w:p w14:paraId="4C15F335"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01200A6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453AE1B6"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$67,243</w:t>
            </w:r>
          </w:p>
        </w:tc>
        <w:tc>
          <w:tcPr>
            <w:tcW w:w="1144" w:type="dxa"/>
          </w:tcPr>
          <w:p w14:paraId="7EF1DEF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20041CA6"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62451B7C"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7682F20D" w14:textId="103C60A8" w:rsidTr="009104E7">
        <w:tc>
          <w:tcPr>
            <w:cnfStyle w:val="001000000000" w:firstRow="0" w:lastRow="0" w:firstColumn="1" w:lastColumn="0" w:oddVBand="0" w:evenVBand="0" w:oddHBand="0" w:evenHBand="0" w:firstRowFirstColumn="0" w:firstRowLastColumn="0" w:lastRowFirstColumn="0" w:lastRowLastColumn="0"/>
            <w:tcW w:w="2859" w:type="dxa"/>
          </w:tcPr>
          <w:p w14:paraId="209C72E0"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Manly Gulch</w:t>
            </w:r>
          </w:p>
        </w:tc>
        <w:tc>
          <w:tcPr>
            <w:tcW w:w="1057" w:type="dxa"/>
          </w:tcPr>
          <w:p w14:paraId="2CEFBF7C"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0491D629"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69D19BC3"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295182E0"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$54,765</w:t>
            </w:r>
          </w:p>
        </w:tc>
        <w:tc>
          <w:tcPr>
            <w:tcW w:w="1060" w:type="dxa"/>
          </w:tcPr>
          <w:p w14:paraId="37168898"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7754C320"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3C2E10A2" w14:textId="09CEA860"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188CDDD4"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Central California Traction</w:t>
            </w:r>
          </w:p>
        </w:tc>
        <w:tc>
          <w:tcPr>
            <w:tcW w:w="1057" w:type="dxa"/>
          </w:tcPr>
          <w:p w14:paraId="6F26C04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3CABD284"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26B7E0B4"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77342F8E"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1060" w:type="dxa"/>
          </w:tcPr>
          <w:p w14:paraId="28115672"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581E273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153F626A" w14:textId="17D2651C" w:rsidTr="009104E7">
        <w:tc>
          <w:tcPr>
            <w:cnfStyle w:val="001000000000" w:firstRow="0" w:lastRow="0" w:firstColumn="1" w:lastColumn="0" w:oddVBand="0" w:evenVBand="0" w:oddHBand="0" w:evenHBand="0" w:firstRowFirstColumn="0" w:firstRowLastColumn="0" w:lastRowFirstColumn="0" w:lastRowLastColumn="0"/>
            <w:tcW w:w="2859" w:type="dxa"/>
          </w:tcPr>
          <w:p w14:paraId="4E40D9B0"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Pacific Lamprey PAD Project</w:t>
            </w:r>
          </w:p>
        </w:tc>
        <w:tc>
          <w:tcPr>
            <w:tcW w:w="1057" w:type="dxa"/>
          </w:tcPr>
          <w:p w14:paraId="28EC0FAD"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0322386B"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52DB08C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37EDBFEC"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$10,000</w:t>
            </w:r>
          </w:p>
        </w:tc>
        <w:tc>
          <w:tcPr>
            <w:tcW w:w="1060" w:type="dxa"/>
          </w:tcPr>
          <w:p w14:paraId="36E89F98"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7D7DA2A2"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232B2755" w14:textId="57D51B49"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3BAF27F8"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Juvenile Fish Passage Criteria Assessment</w:t>
            </w:r>
          </w:p>
        </w:tc>
        <w:tc>
          <w:tcPr>
            <w:tcW w:w="1057" w:type="dxa"/>
          </w:tcPr>
          <w:p w14:paraId="499D160E"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2A64036F"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59E485D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2EEEDAF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$13,000</w:t>
            </w:r>
          </w:p>
        </w:tc>
        <w:tc>
          <w:tcPr>
            <w:tcW w:w="1060" w:type="dxa"/>
          </w:tcPr>
          <w:p w14:paraId="1C527A5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258491DE"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5BC31A44" w14:textId="69DCBD06" w:rsidTr="009104E7">
        <w:tc>
          <w:tcPr>
            <w:cnfStyle w:val="001000000000" w:firstRow="0" w:lastRow="0" w:firstColumn="1" w:lastColumn="0" w:oddVBand="0" w:evenVBand="0" w:oddHBand="0" w:evenHBand="0" w:firstRowFirstColumn="0" w:firstRowLastColumn="0" w:lastRowFirstColumn="0" w:lastRowLastColumn="0"/>
            <w:tcW w:w="2859" w:type="dxa"/>
          </w:tcPr>
          <w:p w14:paraId="49909A4E" w14:textId="77777777" w:rsidR="009C0A46" w:rsidRPr="00A12C62" w:rsidRDefault="009C0A46" w:rsidP="00A12C62">
            <w:pPr>
              <w:ind w:left="-360"/>
              <w:rPr>
                <w:rFonts w:ascii="Acumin Pro" w:hAnsi="Acumin Pro"/>
                <w:b/>
                <w:sz w:val="24"/>
                <w:szCs w:val="24"/>
              </w:rPr>
            </w:pPr>
            <w:proofErr w:type="spellStart"/>
            <w:r w:rsidRPr="00A12C62">
              <w:rPr>
                <w:rFonts w:ascii="Acumin Pro" w:hAnsi="Acumin Pro"/>
                <w:b/>
                <w:sz w:val="24"/>
                <w:szCs w:val="24"/>
              </w:rPr>
              <w:t>Benbow</w:t>
            </w:r>
            <w:proofErr w:type="spellEnd"/>
            <w:r w:rsidRPr="00A12C62">
              <w:rPr>
                <w:rFonts w:ascii="Acumin Pro" w:hAnsi="Acumin Pro"/>
                <w:b/>
                <w:sz w:val="24"/>
                <w:szCs w:val="24"/>
              </w:rPr>
              <w:t xml:space="preserve"> Dam Removal</w:t>
            </w:r>
          </w:p>
        </w:tc>
        <w:tc>
          <w:tcPr>
            <w:tcW w:w="1057" w:type="dxa"/>
          </w:tcPr>
          <w:p w14:paraId="4B7C858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031BEBDC"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6133F989"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21F8F9D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67950A90"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$58,499</w:t>
            </w:r>
          </w:p>
        </w:tc>
        <w:tc>
          <w:tcPr>
            <w:tcW w:w="1029" w:type="dxa"/>
          </w:tcPr>
          <w:p w14:paraId="544C850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7AB0BA39" w14:textId="1698C620" w:rsidTr="00910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66D38861"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Pennington Creek</w:t>
            </w:r>
          </w:p>
        </w:tc>
        <w:tc>
          <w:tcPr>
            <w:tcW w:w="1057" w:type="dxa"/>
          </w:tcPr>
          <w:p w14:paraId="5C23DDBC"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66FE4FBC"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4545C25A"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203DD57B"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7F33A0E7"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$40,000</w:t>
            </w:r>
          </w:p>
        </w:tc>
        <w:tc>
          <w:tcPr>
            <w:tcW w:w="1029" w:type="dxa"/>
          </w:tcPr>
          <w:p w14:paraId="7DF565E7"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9C0A46" w:rsidRPr="00A12C62" w14:paraId="7FE73A01" w14:textId="4A535C88" w:rsidTr="009104E7">
        <w:tc>
          <w:tcPr>
            <w:cnfStyle w:val="001000000000" w:firstRow="0" w:lastRow="0" w:firstColumn="1" w:lastColumn="0" w:oddVBand="0" w:evenVBand="0" w:oddHBand="0" w:evenHBand="0" w:firstRowFirstColumn="0" w:firstRowLastColumn="0" w:lastRowFirstColumn="0" w:lastRowLastColumn="0"/>
            <w:tcW w:w="2859" w:type="dxa"/>
          </w:tcPr>
          <w:p w14:paraId="68E503BB" w14:textId="77777777" w:rsidR="009C0A46" w:rsidRPr="00A12C62" w:rsidRDefault="009C0A46" w:rsidP="00A12C62">
            <w:pPr>
              <w:ind w:left="-360"/>
              <w:rPr>
                <w:rFonts w:ascii="Acumin Pro" w:hAnsi="Acumin Pro"/>
                <w:b/>
                <w:sz w:val="24"/>
                <w:szCs w:val="24"/>
              </w:rPr>
            </w:pPr>
            <w:r w:rsidRPr="00A12C62">
              <w:rPr>
                <w:rFonts w:ascii="Acumin Pro" w:hAnsi="Acumin Pro"/>
                <w:b/>
                <w:sz w:val="24"/>
                <w:szCs w:val="24"/>
              </w:rPr>
              <w:t>Upper Green Valley</w:t>
            </w:r>
          </w:p>
        </w:tc>
        <w:tc>
          <w:tcPr>
            <w:tcW w:w="1057" w:type="dxa"/>
          </w:tcPr>
          <w:p w14:paraId="34CD13D9"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3A7F296C"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3B64F9EA"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2BD44C2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0A79DB85"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$30,089</w:t>
            </w:r>
          </w:p>
        </w:tc>
        <w:tc>
          <w:tcPr>
            <w:tcW w:w="1029" w:type="dxa"/>
          </w:tcPr>
          <w:p w14:paraId="7B11B2EE"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9C0A46" w:rsidRPr="00A12C62" w14:paraId="7A4CC0DC" w14:textId="77777777" w:rsidTr="009104E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859" w:type="dxa"/>
          </w:tcPr>
          <w:p w14:paraId="559692F9" w14:textId="549B16E8" w:rsidR="009C0A46" w:rsidRPr="00A12C62" w:rsidRDefault="009C0A46" w:rsidP="00A12C62">
            <w:pPr>
              <w:ind w:left="-360"/>
              <w:rPr>
                <w:rFonts w:ascii="Acumin Pro" w:hAnsi="Acumin Pro"/>
                <w:b/>
                <w:sz w:val="24"/>
                <w:szCs w:val="24"/>
              </w:rPr>
            </w:pPr>
            <w:r>
              <w:rPr>
                <w:rFonts w:ascii="Acumin Pro" w:hAnsi="Acumin Pro"/>
                <w:b/>
                <w:sz w:val="24"/>
                <w:szCs w:val="24"/>
              </w:rPr>
              <w:t>Davy Brown</w:t>
            </w:r>
            <w:r w:rsidR="0044011E">
              <w:rPr>
                <w:rFonts w:ascii="Acumin Pro" w:hAnsi="Acumin Pro"/>
                <w:b/>
                <w:sz w:val="24"/>
                <w:szCs w:val="24"/>
              </w:rPr>
              <w:t xml:space="preserve"> &amp; Munch Creek</w:t>
            </w:r>
          </w:p>
        </w:tc>
        <w:tc>
          <w:tcPr>
            <w:tcW w:w="1057" w:type="dxa"/>
          </w:tcPr>
          <w:p w14:paraId="0C914276"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3BAF60D7"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5222E5E1"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1FD9D769"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0329957D"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6D5894AE" w14:textId="310FB576" w:rsidR="009C0A46" w:rsidRPr="00A12C62" w:rsidRDefault="009C0A46" w:rsidP="009C0A46">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Pr>
                <w:rFonts w:ascii="Acumin Pro" w:hAnsi="Acumin Pro"/>
                <w:sz w:val="24"/>
                <w:szCs w:val="24"/>
              </w:rPr>
              <w:t>$44,538</w:t>
            </w:r>
          </w:p>
        </w:tc>
      </w:tr>
      <w:tr w:rsidR="0044011E" w:rsidRPr="00A12C62" w14:paraId="26FC1168" w14:textId="77777777" w:rsidTr="009C0A46">
        <w:tc>
          <w:tcPr>
            <w:cnfStyle w:val="001000000000" w:firstRow="0" w:lastRow="0" w:firstColumn="1" w:lastColumn="0" w:oddVBand="0" w:evenVBand="0" w:oddHBand="0" w:evenHBand="0" w:firstRowFirstColumn="0" w:firstRowLastColumn="0" w:lastRowFirstColumn="0" w:lastRowLastColumn="0"/>
            <w:tcW w:w="2859" w:type="dxa"/>
          </w:tcPr>
          <w:p w14:paraId="1A358F30" w14:textId="3609ADA5" w:rsidR="0044011E" w:rsidRDefault="0044011E" w:rsidP="0044011E">
            <w:pPr>
              <w:ind w:left="-360"/>
              <w:rPr>
                <w:rFonts w:ascii="Acumin Pro" w:hAnsi="Acumin Pro"/>
                <w:b/>
                <w:sz w:val="24"/>
                <w:szCs w:val="24"/>
              </w:rPr>
            </w:pPr>
            <w:r>
              <w:rPr>
                <w:rFonts w:ascii="Acumin Pro" w:hAnsi="Acumin Pro"/>
                <w:b/>
                <w:sz w:val="24"/>
                <w:szCs w:val="24"/>
              </w:rPr>
              <w:t>Mid Klamath</w:t>
            </w:r>
          </w:p>
        </w:tc>
        <w:tc>
          <w:tcPr>
            <w:tcW w:w="1057" w:type="dxa"/>
          </w:tcPr>
          <w:p w14:paraId="13C2E148" w14:textId="77777777" w:rsidR="0044011E" w:rsidRPr="00A12C62" w:rsidRDefault="0044011E"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36494D84" w14:textId="77777777" w:rsidR="0044011E" w:rsidRPr="00A12C62" w:rsidRDefault="0044011E"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352F89EF" w14:textId="77777777" w:rsidR="0044011E" w:rsidRPr="00A12C62" w:rsidRDefault="0044011E"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7BCB6C83" w14:textId="77777777" w:rsidR="0044011E" w:rsidRPr="00A12C62" w:rsidRDefault="0044011E"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460EE3DC" w14:textId="77777777" w:rsidR="0044011E" w:rsidRPr="00A12C62" w:rsidRDefault="0044011E"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44485BF1" w14:textId="70D0CEA5" w:rsidR="0044011E" w:rsidRDefault="0026756A" w:rsidP="009C0A46">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$38</w:t>
            </w:r>
            <w:r w:rsidR="00311954">
              <w:rPr>
                <w:rFonts w:ascii="Acumin Pro" w:hAnsi="Acumin Pro"/>
                <w:sz w:val="24"/>
                <w:szCs w:val="24"/>
              </w:rPr>
              <w:t>,680</w:t>
            </w:r>
          </w:p>
        </w:tc>
      </w:tr>
      <w:tr w:rsidR="009C0A46" w:rsidRPr="00A12C62" w14:paraId="3717ACFD" w14:textId="77777777" w:rsidTr="009C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9" w:type="dxa"/>
          </w:tcPr>
          <w:p w14:paraId="55168C51" w14:textId="31ACFE0D" w:rsidR="009C0A46" w:rsidRPr="00A12C62" w:rsidRDefault="009C0A46" w:rsidP="00A12C62">
            <w:pPr>
              <w:ind w:left="-360"/>
              <w:rPr>
                <w:rFonts w:ascii="Acumin Pro" w:hAnsi="Acumin Pro"/>
                <w:b/>
                <w:sz w:val="24"/>
                <w:szCs w:val="24"/>
              </w:rPr>
            </w:pPr>
            <w:proofErr w:type="spellStart"/>
            <w:r>
              <w:rPr>
                <w:rFonts w:ascii="Acumin Pro" w:hAnsi="Acumin Pro"/>
                <w:b/>
                <w:sz w:val="24"/>
                <w:szCs w:val="24"/>
              </w:rPr>
              <w:t>Neefus</w:t>
            </w:r>
            <w:proofErr w:type="spellEnd"/>
            <w:r w:rsidR="0044011E">
              <w:rPr>
                <w:rFonts w:ascii="Acumin Pro" w:hAnsi="Acumin Pro"/>
                <w:b/>
                <w:sz w:val="24"/>
                <w:szCs w:val="24"/>
              </w:rPr>
              <w:t xml:space="preserve"> Gulch </w:t>
            </w:r>
          </w:p>
        </w:tc>
        <w:tc>
          <w:tcPr>
            <w:tcW w:w="1057" w:type="dxa"/>
          </w:tcPr>
          <w:p w14:paraId="5D11EF24"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975" w:type="dxa"/>
          </w:tcPr>
          <w:p w14:paraId="1410319D"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56" w:type="dxa"/>
          </w:tcPr>
          <w:p w14:paraId="4C4C1F56"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144" w:type="dxa"/>
          </w:tcPr>
          <w:p w14:paraId="1F5B1523"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60" w:type="dxa"/>
          </w:tcPr>
          <w:p w14:paraId="0446B2F7" w14:textId="77777777"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1029" w:type="dxa"/>
          </w:tcPr>
          <w:p w14:paraId="274C59A4" w14:textId="42B132B4" w:rsidR="009C0A46" w:rsidRPr="00A12C62" w:rsidRDefault="009C0A46" w:rsidP="00A12C62">
            <w:pPr>
              <w:ind w:left="-360"/>
              <w:jc w:val="right"/>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Pr>
                <w:rFonts w:ascii="Acumin Pro" w:hAnsi="Acumin Pro"/>
                <w:sz w:val="24"/>
                <w:szCs w:val="24"/>
              </w:rPr>
              <w:t>$39,513</w:t>
            </w:r>
          </w:p>
        </w:tc>
      </w:tr>
      <w:tr w:rsidR="009C0A46" w:rsidRPr="00A12C62" w14:paraId="7B19B21B" w14:textId="77777777" w:rsidTr="009C0A46">
        <w:tc>
          <w:tcPr>
            <w:cnfStyle w:val="001000000000" w:firstRow="0" w:lastRow="0" w:firstColumn="1" w:lastColumn="0" w:oddVBand="0" w:evenVBand="0" w:oddHBand="0" w:evenHBand="0" w:firstRowFirstColumn="0" w:firstRowLastColumn="0" w:lastRowFirstColumn="0" w:lastRowLastColumn="0"/>
            <w:tcW w:w="2859" w:type="dxa"/>
          </w:tcPr>
          <w:p w14:paraId="74709789" w14:textId="6CE3E5E2" w:rsidR="009C0A46" w:rsidRPr="00A12C62" w:rsidRDefault="009C0A46" w:rsidP="00A12C62">
            <w:pPr>
              <w:ind w:left="-360"/>
              <w:rPr>
                <w:rFonts w:ascii="Acumin Pro" w:hAnsi="Acumin Pro"/>
                <w:b/>
                <w:sz w:val="24"/>
                <w:szCs w:val="24"/>
              </w:rPr>
            </w:pPr>
            <w:r>
              <w:rPr>
                <w:rFonts w:ascii="Acumin Pro" w:hAnsi="Acumin Pro"/>
                <w:b/>
                <w:sz w:val="24"/>
                <w:szCs w:val="24"/>
              </w:rPr>
              <w:t>Cooper Mill</w:t>
            </w:r>
          </w:p>
        </w:tc>
        <w:tc>
          <w:tcPr>
            <w:tcW w:w="1057" w:type="dxa"/>
          </w:tcPr>
          <w:p w14:paraId="1E725AF5"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975" w:type="dxa"/>
          </w:tcPr>
          <w:p w14:paraId="241829F8"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56" w:type="dxa"/>
          </w:tcPr>
          <w:p w14:paraId="4E0ED514"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144" w:type="dxa"/>
          </w:tcPr>
          <w:p w14:paraId="2A112CC5"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60" w:type="dxa"/>
          </w:tcPr>
          <w:p w14:paraId="6FEF467F" w14:textId="77777777"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1029" w:type="dxa"/>
          </w:tcPr>
          <w:p w14:paraId="49707A89" w14:textId="22F2FE22" w:rsidR="009C0A46" w:rsidRPr="00A12C62" w:rsidRDefault="009C0A46" w:rsidP="00A12C62">
            <w:pPr>
              <w:ind w:left="-360"/>
              <w:jc w:val="right"/>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$65,782</w:t>
            </w:r>
          </w:p>
        </w:tc>
      </w:tr>
    </w:tbl>
    <w:p w14:paraId="3EA376FA" w14:textId="6CD234E6" w:rsidR="009104E7" w:rsidRPr="009104E7" w:rsidRDefault="009104E7" w:rsidP="009104E7">
      <w:bookmarkStart w:id="58" w:name="_Toc495728957"/>
      <w:bookmarkStart w:id="59" w:name="_Toc496902071"/>
      <w:bookmarkEnd w:id="56"/>
      <w:bookmarkEnd w:id="57"/>
    </w:p>
    <w:p w14:paraId="3B18D0F7" w14:textId="77777777" w:rsidR="009C0A46" w:rsidRDefault="009C0A46" w:rsidP="00D270EA">
      <w:pPr>
        <w:pStyle w:val="Heading2"/>
        <w:rPr>
          <w:sz w:val="32"/>
          <w:szCs w:val="32"/>
        </w:rPr>
      </w:pPr>
      <w:bookmarkStart w:id="60" w:name="_Toc515742309"/>
    </w:p>
    <w:p w14:paraId="5E947BBC" w14:textId="0959069D" w:rsidR="00D270EA" w:rsidRPr="00D270EA" w:rsidRDefault="00D270EA" w:rsidP="00D270EA">
      <w:pPr>
        <w:pStyle w:val="Heading2"/>
        <w:rPr>
          <w:sz w:val="32"/>
          <w:szCs w:val="32"/>
        </w:rPr>
      </w:pPr>
      <w:r w:rsidRPr="00D270EA">
        <w:rPr>
          <w:sz w:val="32"/>
          <w:szCs w:val="32"/>
        </w:rPr>
        <w:t>10 Waters to Watch</w:t>
      </w:r>
      <w:bookmarkEnd w:id="58"/>
      <w:bookmarkEnd w:id="59"/>
      <w:bookmarkEnd w:id="60"/>
    </w:p>
    <w:tbl>
      <w:tblPr>
        <w:tblStyle w:val="GridTable3"/>
        <w:tblW w:w="8831" w:type="dxa"/>
        <w:tblInd w:w="-5" w:type="dxa"/>
        <w:tblLook w:val="04A0" w:firstRow="1" w:lastRow="0" w:firstColumn="1" w:lastColumn="0" w:noHBand="0" w:noVBand="1"/>
      </w:tblPr>
      <w:tblGrid>
        <w:gridCol w:w="4817"/>
        <w:gridCol w:w="810"/>
        <w:gridCol w:w="810"/>
        <w:gridCol w:w="768"/>
        <w:gridCol w:w="813"/>
        <w:gridCol w:w="813"/>
      </w:tblGrid>
      <w:tr w:rsidR="00A12C62" w:rsidRPr="00A12C62" w14:paraId="171D3DAA" w14:textId="03CDE63B" w:rsidTr="00A12C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7" w:type="dxa"/>
          </w:tcPr>
          <w:p w14:paraId="015BBAC2" w14:textId="77777777" w:rsidR="00A12C62" w:rsidRPr="00A12C62" w:rsidRDefault="00A12C62" w:rsidP="00314932">
            <w:pPr>
              <w:rPr>
                <w:rFonts w:ascii="Acumin Pro" w:hAnsi="Acumin Pro"/>
                <w:sz w:val="24"/>
                <w:szCs w:val="24"/>
              </w:rPr>
            </w:pPr>
            <w:r w:rsidRPr="00A12C62">
              <w:rPr>
                <w:rFonts w:ascii="Acumin Pro" w:hAnsi="Acumin Pro"/>
                <w:sz w:val="24"/>
                <w:szCs w:val="24"/>
              </w:rPr>
              <w:t xml:space="preserve">Projects </w:t>
            </w:r>
          </w:p>
        </w:tc>
        <w:tc>
          <w:tcPr>
            <w:tcW w:w="810" w:type="dxa"/>
          </w:tcPr>
          <w:p w14:paraId="371867B0"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2014</w:t>
            </w:r>
          </w:p>
        </w:tc>
        <w:tc>
          <w:tcPr>
            <w:tcW w:w="810" w:type="dxa"/>
          </w:tcPr>
          <w:p w14:paraId="3E4EA228"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2015</w:t>
            </w:r>
          </w:p>
        </w:tc>
        <w:tc>
          <w:tcPr>
            <w:tcW w:w="768" w:type="dxa"/>
          </w:tcPr>
          <w:p w14:paraId="69AFA7F4"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2016</w:t>
            </w:r>
          </w:p>
        </w:tc>
        <w:tc>
          <w:tcPr>
            <w:tcW w:w="813" w:type="dxa"/>
          </w:tcPr>
          <w:p w14:paraId="12CB2A2A" w14:textId="77777777"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2017</w:t>
            </w:r>
          </w:p>
        </w:tc>
        <w:tc>
          <w:tcPr>
            <w:tcW w:w="813" w:type="dxa"/>
          </w:tcPr>
          <w:p w14:paraId="0D061790" w14:textId="21F701AC" w:rsidR="00A12C62" w:rsidRPr="00A12C62" w:rsidRDefault="00A12C62" w:rsidP="00314932">
            <w:pPr>
              <w:cnfStyle w:val="100000000000" w:firstRow="1"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2018</w:t>
            </w:r>
          </w:p>
        </w:tc>
      </w:tr>
      <w:tr w:rsidR="00A12C62" w:rsidRPr="00A12C62" w14:paraId="6DA05445" w14:textId="3DC2B6A5"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57D36345" w14:textId="77777777" w:rsidR="00A12C62" w:rsidRPr="00A12C62" w:rsidRDefault="00A12C62" w:rsidP="00314932">
            <w:pPr>
              <w:rPr>
                <w:rFonts w:ascii="Acumin Pro" w:hAnsi="Acumin Pro"/>
                <w:b/>
                <w:sz w:val="24"/>
                <w:szCs w:val="24"/>
              </w:rPr>
            </w:pPr>
            <w:r w:rsidRPr="00A12C62">
              <w:rPr>
                <w:rFonts w:ascii="Acumin Pro" w:hAnsi="Acumin Pro"/>
                <w:b/>
                <w:sz w:val="24"/>
                <w:szCs w:val="24"/>
              </w:rPr>
              <w:t>Eel River Delta</w:t>
            </w:r>
          </w:p>
        </w:tc>
        <w:tc>
          <w:tcPr>
            <w:tcW w:w="810" w:type="dxa"/>
          </w:tcPr>
          <w:p w14:paraId="639436F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0" w:type="dxa"/>
          </w:tcPr>
          <w:p w14:paraId="480D86F5"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49FF4E0E"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62623BE3"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71E5AEC8"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2DFA9A99" w14:textId="136F1C81" w:rsidTr="00A12C62">
        <w:tc>
          <w:tcPr>
            <w:cnfStyle w:val="001000000000" w:firstRow="0" w:lastRow="0" w:firstColumn="1" w:lastColumn="0" w:oddVBand="0" w:evenVBand="0" w:oddHBand="0" w:evenHBand="0" w:firstRowFirstColumn="0" w:firstRowLastColumn="0" w:lastRowFirstColumn="0" w:lastRowLastColumn="0"/>
            <w:tcW w:w="4817" w:type="dxa"/>
          </w:tcPr>
          <w:p w14:paraId="3ACDCEFB" w14:textId="77777777" w:rsidR="00A12C62" w:rsidRPr="00A12C62" w:rsidRDefault="00A12C62" w:rsidP="00314932">
            <w:pPr>
              <w:rPr>
                <w:rFonts w:ascii="Acumin Pro" w:hAnsi="Acumin Pro"/>
                <w:b/>
                <w:sz w:val="24"/>
                <w:szCs w:val="24"/>
              </w:rPr>
            </w:pPr>
            <w:r w:rsidRPr="00A12C62">
              <w:rPr>
                <w:rFonts w:ascii="Acumin Pro" w:hAnsi="Acumin Pro"/>
                <w:b/>
                <w:sz w:val="24"/>
                <w:szCs w:val="24"/>
              </w:rPr>
              <w:t>Pinole Creek</w:t>
            </w:r>
          </w:p>
        </w:tc>
        <w:tc>
          <w:tcPr>
            <w:tcW w:w="810" w:type="dxa"/>
          </w:tcPr>
          <w:p w14:paraId="048A4D07"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48B9B0DA"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768" w:type="dxa"/>
          </w:tcPr>
          <w:p w14:paraId="16C27496"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3CFF6CB8"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28A53F6E"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447A90CE" w14:textId="667F2C23"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0209AB90" w14:textId="77777777" w:rsidR="00A12C62" w:rsidRPr="00A12C62" w:rsidRDefault="00A12C62" w:rsidP="00314932">
            <w:pPr>
              <w:rPr>
                <w:rFonts w:ascii="Acumin Pro" w:hAnsi="Acumin Pro"/>
                <w:b/>
                <w:sz w:val="24"/>
                <w:szCs w:val="24"/>
              </w:rPr>
            </w:pPr>
            <w:r w:rsidRPr="00A12C62">
              <w:rPr>
                <w:rFonts w:ascii="Acumin Pro" w:hAnsi="Acumin Pro"/>
                <w:b/>
                <w:sz w:val="24"/>
                <w:szCs w:val="24"/>
              </w:rPr>
              <w:t>Carmel River</w:t>
            </w:r>
          </w:p>
        </w:tc>
        <w:tc>
          <w:tcPr>
            <w:tcW w:w="810" w:type="dxa"/>
          </w:tcPr>
          <w:p w14:paraId="48076DD5"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0" w:type="dxa"/>
          </w:tcPr>
          <w:p w14:paraId="600D58E6"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7B185C33"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7095F8E6"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37CD1800"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3BEB7743" w14:textId="521E974F" w:rsidTr="00A12C62">
        <w:tc>
          <w:tcPr>
            <w:cnfStyle w:val="001000000000" w:firstRow="0" w:lastRow="0" w:firstColumn="1" w:lastColumn="0" w:oddVBand="0" w:evenVBand="0" w:oddHBand="0" w:evenHBand="0" w:firstRowFirstColumn="0" w:firstRowLastColumn="0" w:lastRowFirstColumn="0" w:lastRowLastColumn="0"/>
            <w:tcW w:w="4817" w:type="dxa"/>
          </w:tcPr>
          <w:p w14:paraId="2D12156A" w14:textId="77777777" w:rsidR="00A12C62" w:rsidRPr="00A12C62" w:rsidRDefault="00A12C62" w:rsidP="00314932">
            <w:pPr>
              <w:rPr>
                <w:rFonts w:ascii="Acumin Pro" w:hAnsi="Acumin Pro"/>
                <w:b/>
                <w:sz w:val="24"/>
                <w:szCs w:val="24"/>
              </w:rPr>
            </w:pPr>
            <w:r w:rsidRPr="00A12C62">
              <w:rPr>
                <w:rFonts w:ascii="Acumin Pro" w:hAnsi="Acumin Pro"/>
                <w:b/>
                <w:sz w:val="24"/>
                <w:szCs w:val="24"/>
              </w:rPr>
              <w:t>Mill Creek and Deer Creek</w:t>
            </w:r>
          </w:p>
        </w:tc>
        <w:tc>
          <w:tcPr>
            <w:tcW w:w="810" w:type="dxa"/>
          </w:tcPr>
          <w:p w14:paraId="29CC5089"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1E3A671F"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768" w:type="dxa"/>
          </w:tcPr>
          <w:p w14:paraId="4192D173"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387A03AB"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7A9F8D55"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r>
      <w:tr w:rsidR="00A12C62" w:rsidRPr="00A12C62" w14:paraId="5C55D770" w14:textId="55FDFBB3" w:rsidTr="00A1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534B0B66" w14:textId="77777777" w:rsidR="00A12C62" w:rsidRPr="00A12C62" w:rsidRDefault="00A12C62" w:rsidP="00314932">
            <w:pPr>
              <w:rPr>
                <w:rFonts w:ascii="Acumin Pro" w:hAnsi="Acumin Pro"/>
                <w:b/>
                <w:sz w:val="24"/>
                <w:szCs w:val="24"/>
              </w:rPr>
            </w:pPr>
            <w:proofErr w:type="spellStart"/>
            <w:r w:rsidRPr="00A12C62">
              <w:rPr>
                <w:rFonts w:ascii="Acumin Pro" w:hAnsi="Acumin Pro"/>
                <w:b/>
                <w:sz w:val="24"/>
                <w:szCs w:val="24"/>
              </w:rPr>
              <w:t>Benbow</w:t>
            </w:r>
            <w:proofErr w:type="spellEnd"/>
            <w:r w:rsidRPr="00A12C62">
              <w:rPr>
                <w:rFonts w:ascii="Acumin Pro" w:hAnsi="Acumin Pro"/>
                <w:b/>
                <w:sz w:val="24"/>
                <w:szCs w:val="24"/>
              </w:rPr>
              <w:t xml:space="preserve"> Dam Removal site</w:t>
            </w:r>
          </w:p>
        </w:tc>
        <w:tc>
          <w:tcPr>
            <w:tcW w:w="810" w:type="dxa"/>
          </w:tcPr>
          <w:p w14:paraId="01011B8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0" w:type="dxa"/>
          </w:tcPr>
          <w:p w14:paraId="2289CADC"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768" w:type="dxa"/>
          </w:tcPr>
          <w:p w14:paraId="1B3811F9"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c>
          <w:tcPr>
            <w:tcW w:w="813" w:type="dxa"/>
          </w:tcPr>
          <w:p w14:paraId="51163757"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r w:rsidRPr="00A12C62">
              <w:rPr>
                <w:rFonts w:ascii="Acumin Pro" w:hAnsi="Acumin Pro"/>
                <w:sz w:val="24"/>
                <w:szCs w:val="24"/>
              </w:rPr>
              <w:t>X</w:t>
            </w:r>
          </w:p>
        </w:tc>
        <w:tc>
          <w:tcPr>
            <w:tcW w:w="813" w:type="dxa"/>
          </w:tcPr>
          <w:p w14:paraId="0BADEBC1" w14:textId="77777777" w:rsidR="00A12C62" w:rsidRPr="00A12C62" w:rsidRDefault="00A12C62"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sz w:val="24"/>
                <w:szCs w:val="24"/>
              </w:rPr>
            </w:pPr>
          </w:p>
        </w:tc>
      </w:tr>
      <w:tr w:rsidR="00A12C62" w:rsidRPr="00A12C62" w14:paraId="4AB6327A" w14:textId="2A3A09E8" w:rsidTr="00A12C62">
        <w:tc>
          <w:tcPr>
            <w:cnfStyle w:val="001000000000" w:firstRow="0" w:lastRow="0" w:firstColumn="1" w:lastColumn="0" w:oddVBand="0" w:evenVBand="0" w:oddHBand="0" w:evenHBand="0" w:firstRowFirstColumn="0" w:firstRowLastColumn="0" w:lastRowFirstColumn="0" w:lastRowLastColumn="0"/>
            <w:tcW w:w="4817" w:type="dxa"/>
          </w:tcPr>
          <w:p w14:paraId="336F3C85" w14:textId="33672FCB" w:rsidR="00A12C62" w:rsidRPr="00A12C62" w:rsidRDefault="00A12C62" w:rsidP="00314932">
            <w:pPr>
              <w:rPr>
                <w:rFonts w:ascii="Acumin Pro" w:hAnsi="Acumin Pro"/>
                <w:b/>
                <w:sz w:val="24"/>
                <w:szCs w:val="24"/>
              </w:rPr>
            </w:pPr>
            <w:r>
              <w:rPr>
                <w:rFonts w:ascii="Acumin Pro" w:hAnsi="Acumin Pro"/>
                <w:b/>
                <w:sz w:val="24"/>
                <w:szCs w:val="24"/>
              </w:rPr>
              <w:t>Big River</w:t>
            </w:r>
          </w:p>
        </w:tc>
        <w:tc>
          <w:tcPr>
            <w:tcW w:w="810" w:type="dxa"/>
          </w:tcPr>
          <w:p w14:paraId="4D718F82"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0" w:type="dxa"/>
          </w:tcPr>
          <w:p w14:paraId="189B5C39"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768" w:type="dxa"/>
          </w:tcPr>
          <w:p w14:paraId="1B2DC310"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45A0F3CF" w14:textId="77777777"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p>
        </w:tc>
        <w:tc>
          <w:tcPr>
            <w:tcW w:w="813" w:type="dxa"/>
          </w:tcPr>
          <w:p w14:paraId="0F9AC501" w14:textId="1C07EC51" w:rsidR="00A12C62" w:rsidRPr="00A12C62" w:rsidRDefault="00A12C62"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sz w:val="24"/>
                <w:szCs w:val="24"/>
              </w:rPr>
            </w:pPr>
            <w:r>
              <w:rPr>
                <w:rFonts w:ascii="Acumin Pro" w:hAnsi="Acumin Pro"/>
                <w:sz w:val="24"/>
                <w:szCs w:val="24"/>
              </w:rPr>
              <w:t>X</w:t>
            </w:r>
          </w:p>
        </w:tc>
      </w:tr>
    </w:tbl>
    <w:p w14:paraId="2EA24726" w14:textId="3E1723EC" w:rsidR="00D97937" w:rsidRPr="00D270EA" w:rsidRDefault="00D97937" w:rsidP="00D97937">
      <w:pPr>
        <w:pStyle w:val="Heading2"/>
        <w:rPr>
          <w:sz w:val="32"/>
          <w:szCs w:val="32"/>
        </w:rPr>
      </w:pPr>
      <w:bookmarkStart w:id="61" w:name="_Toc495728958"/>
      <w:bookmarkStart w:id="62" w:name="_Toc496902072"/>
      <w:bookmarkStart w:id="63" w:name="_Toc515742310"/>
      <w:r w:rsidRPr="00D270EA">
        <w:rPr>
          <w:sz w:val="32"/>
          <w:szCs w:val="32"/>
        </w:rPr>
        <w:t>Science and Data</w:t>
      </w:r>
      <w:bookmarkEnd w:id="61"/>
      <w:bookmarkEnd w:id="62"/>
      <w:bookmarkEnd w:id="63"/>
    </w:p>
    <w:tbl>
      <w:tblPr>
        <w:tblStyle w:val="GridTable3"/>
        <w:tblW w:w="9175" w:type="dxa"/>
        <w:tblInd w:w="5" w:type="dxa"/>
        <w:tblLayout w:type="fixed"/>
        <w:tblLook w:val="04A0" w:firstRow="1" w:lastRow="0" w:firstColumn="1" w:lastColumn="0" w:noHBand="0" w:noVBand="1"/>
      </w:tblPr>
      <w:tblGrid>
        <w:gridCol w:w="4543"/>
        <w:gridCol w:w="772"/>
        <w:gridCol w:w="772"/>
        <w:gridCol w:w="772"/>
        <w:gridCol w:w="772"/>
        <w:gridCol w:w="772"/>
        <w:gridCol w:w="772"/>
      </w:tblGrid>
      <w:tr w:rsidR="009104E7" w:rsidRPr="00DA6152" w14:paraId="3D4A66D1" w14:textId="6CCD8023" w:rsidTr="002546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43" w:type="dxa"/>
          </w:tcPr>
          <w:p w14:paraId="22904377" w14:textId="77777777" w:rsidR="009104E7" w:rsidRPr="00DA6152" w:rsidRDefault="009104E7" w:rsidP="00314932">
            <w:pPr>
              <w:rPr>
                <w:rFonts w:ascii="Acumin Pro" w:hAnsi="Acumin Pro"/>
              </w:rPr>
            </w:pPr>
            <w:r w:rsidRPr="00DA6152">
              <w:rPr>
                <w:rFonts w:ascii="Acumin Pro" w:hAnsi="Acumin Pro"/>
              </w:rPr>
              <w:t xml:space="preserve">Projects </w:t>
            </w:r>
          </w:p>
        </w:tc>
        <w:tc>
          <w:tcPr>
            <w:tcW w:w="772" w:type="dxa"/>
          </w:tcPr>
          <w:p w14:paraId="1378EAB9"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772" w:type="dxa"/>
          </w:tcPr>
          <w:p w14:paraId="20D1816B"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772" w:type="dxa"/>
          </w:tcPr>
          <w:p w14:paraId="205EA0EB"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772" w:type="dxa"/>
          </w:tcPr>
          <w:p w14:paraId="69500FF1"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c>
          <w:tcPr>
            <w:tcW w:w="772" w:type="dxa"/>
          </w:tcPr>
          <w:p w14:paraId="3F806FB6"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2017</w:t>
            </w:r>
          </w:p>
        </w:tc>
        <w:tc>
          <w:tcPr>
            <w:tcW w:w="772" w:type="dxa"/>
          </w:tcPr>
          <w:p w14:paraId="22B9B5DA" w14:textId="4D02C195"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2018</w:t>
            </w:r>
          </w:p>
        </w:tc>
      </w:tr>
      <w:tr w:rsidR="009104E7" w:rsidRPr="00DA6152" w14:paraId="1219C8F7" w14:textId="49823ED7" w:rsidTr="00283F80">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4543" w:type="dxa"/>
          </w:tcPr>
          <w:p w14:paraId="6A5747A0" w14:textId="77777777" w:rsidR="009104E7" w:rsidRPr="00D270EA" w:rsidRDefault="009104E7" w:rsidP="00314932">
            <w:pPr>
              <w:rPr>
                <w:rFonts w:ascii="Acumin Pro" w:hAnsi="Acumin Pro"/>
                <w:b/>
              </w:rPr>
            </w:pPr>
            <w:r w:rsidRPr="00D270EA">
              <w:rPr>
                <w:rFonts w:ascii="Acumin Pro" w:hAnsi="Acumin Pro"/>
                <w:b/>
              </w:rPr>
              <w:t>Produced report, “Optimizing Fish Passage Barrier Removal in California While Considering Climate Change Effects”</w:t>
            </w:r>
          </w:p>
        </w:tc>
        <w:tc>
          <w:tcPr>
            <w:tcW w:w="772" w:type="dxa"/>
          </w:tcPr>
          <w:p w14:paraId="3163ADF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5815218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3DB471F1"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4E83F6FA"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37A6B92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24B1A55C"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085025A9" w14:textId="4E217970" w:rsidTr="00254639">
        <w:tc>
          <w:tcPr>
            <w:cnfStyle w:val="001000000000" w:firstRow="0" w:lastRow="0" w:firstColumn="1" w:lastColumn="0" w:oddVBand="0" w:evenVBand="0" w:oddHBand="0" w:evenHBand="0" w:firstRowFirstColumn="0" w:firstRowLastColumn="0" w:lastRowFirstColumn="0" w:lastRowLastColumn="0"/>
            <w:tcW w:w="4543" w:type="dxa"/>
          </w:tcPr>
          <w:p w14:paraId="023F5D43" w14:textId="796DB346" w:rsidR="009104E7" w:rsidRPr="00D270EA" w:rsidRDefault="009104E7" w:rsidP="00D97937">
            <w:pPr>
              <w:rPr>
                <w:rFonts w:ascii="Acumin Pro" w:hAnsi="Acumin Pro"/>
                <w:b/>
              </w:rPr>
            </w:pPr>
            <w:proofErr w:type="spellStart"/>
            <w:r w:rsidRPr="00844843">
              <w:rPr>
                <w:rFonts w:ascii="Acumin Pro" w:hAnsi="Acumin Pro"/>
                <w:b/>
                <w:i w:val="0"/>
              </w:rPr>
              <w:t>F</w:t>
            </w:r>
            <w:r w:rsidR="00A74B30">
              <w:rPr>
                <w:rFonts w:ascii="Acumin Pro" w:hAnsi="Acumin Pro"/>
                <w:b/>
                <w:i w:val="0"/>
              </w:rPr>
              <w:t>ISH</w:t>
            </w:r>
            <w:r w:rsidRPr="00844843">
              <w:rPr>
                <w:rFonts w:ascii="Acumin Pro" w:hAnsi="Acumin Pro"/>
                <w:b/>
              </w:rPr>
              <w:t>P</w:t>
            </w:r>
            <w:r w:rsidR="00A74B30">
              <w:rPr>
                <w:rFonts w:ascii="Acumin Pro" w:hAnsi="Acumin Pro"/>
                <w:b/>
              </w:rPr>
              <w:t>ass</w:t>
            </w:r>
            <w:proofErr w:type="spellEnd"/>
          </w:p>
        </w:tc>
        <w:tc>
          <w:tcPr>
            <w:tcW w:w="772" w:type="dxa"/>
          </w:tcPr>
          <w:p w14:paraId="53E9894A"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4144AD55"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02BA715F"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459BF4AC"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0B0635F1"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753C8E4F" w14:textId="7DC94C03"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X</w:t>
            </w:r>
          </w:p>
        </w:tc>
      </w:tr>
      <w:tr w:rsidR="009104E7" w:rsidRPr="00DA6152" w14:paraId="39356B50" w14:textId="2F2C57A0"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tcPr>
          <w:p w14:paraId="05C18656" w14:textId="77777777" w:rsidR="009104E7" w:rsidRPr="00D270EA" w:rsidRDefault="009104E7" w:rsidP="00314932">
            <w:pPr>
              <w:rPr>
                <w:rFonts w:ascii="Acumin Pro" w:hAnsi="Acumin Pro"/>
                <w:b/>
              </w:rPr>
            </w:pPr>
            <w:r w:rsidRPr="00D270EA">
              <w:rPr>
                <w:rFonts w:ascii="Acumin Pro" w:hAnsi="Acumin Pro"/>
                <w:b/>
              </w:rPr>
              <w:t xml:space="preserve">Supported the </w:t>
            </w:r>
            <w:proofErr w:type="spellStart"/>
            <w:r w:rsidRPr="00D270EA">
              <w:rPr>
                <w:rFonts w:ascii="Acumin Pro" w:hAnsi="Acumin Pro"/>
                <w:b/>
              </w:rPr>
              <w:t>NorWeST</w:t>
            </w:r>
            <w:proofErr w:type="spellEnd"/>
            <w:r w:rsidRPr="00D270EA">
              <w:rPr>
                <w:rFonts w:ascii="Acumin Pro" w:hAnsi="Acumin Pro"/>
                <w:b/>
              </w:rPr>
              <w:t xml:space="preserve"> Stream Temperature Database</w:t>
            </w:r>
          </w:p>
        </w:tc>
        <w:tc>
          <w:tcPr>
            <w:tcW w:w="772" w:type="dxa"/>
          </w:tcPr>
          <w:p w14:paraId="6C4B3EB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DB222DD"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55F0423D"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7D2A02B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4FB6F72D"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532A5064"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31B35195" w14:textId="195B002C" w:rsidTr="00254639">
        <w:tc>
          <w:tcPr>
            <w:cnfStyle w:val="001000000000" w:firstRow="0" w:lastRow="0" w:firstColumn="1" w:lastColumn="0" w:oddVBand="0" w:evenVBand="0" w:oddHBand="0" w:evenHBand="0" w:firstRowFirstColumn="0" w:firstRowLastColumn="0" w:lastRowFirstColumn="0" w:lastRowLastColumn="0"/>
            <w:tcW w:w="4543" w:type="dxa"/>
          </w:tcPr>
          <w:p w14:paraId="5162C077" w14:textId="77777777" w:rsidR="009104E7" w:rsidRPr="00D270EA" w:rsidRDefault="009104E7" w:rsidP="00314932">
            <w:pPr>
              <w:rPr>
                <w:rFonts w:ascii="Acumin Pro" w:hAnsi="Acumin Pro"/>
                <w:b/>
              </w:rPr>
            </w:pPr>
            <w:r w:rsidRPr="00D270EA">
              <w:rPr>
                <w:rFonts w:ascii="Acumin Pro" w:hAnsi="Acumin Pro"/>
                <w:b/>
              </w:rPr>
              <w:t>Support PAD</w:t>
            </w:r>
          </w:p>
        </w:tc>
        <w:tc>
          <w:tcPr>
            <w:tcW w:w="772" w:type="dxa"/>
          </w:tcPr>
          <w:p w14:paraId="547E7E5B"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13C23CD5"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1DA46DB4"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48116051"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5DA8D9AB"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5322446A" w14:textId="2E761BF5"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X</w:t>
            </w:r>
          </w:p>
        </w:tc>
      </w:tr>
      <w:tr w:rsidR="009104E7" w:rsidRPr="00DA6152" w14:paraId="43B509AD" w14:textId="64A78BB2"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tcPr>
          <w:p w14:paraId="474DA083" w14:textId="77777777" w:rsidR="009104E7" w:rsidRPr="00D270EA" w:rsidRDefault="009104E7" w:rsidP="00314932">
            <w:pPr>
              <w:rPr>
                <w:rFonts w:ascii="Acumin Pro" w:hAnsi="Acumin Pro"/>
                <w:b/>
              </w:rPr>
            </w:pPr>
            <w:r w:rsidRPr="00D270EA">
              <w:rPr>
                <w:rFonts w:ascii="Acumin Pro" w:hAnsi="Acumin Pro"/>
                <w:b/>
              </w:rPr>
              <w:t>Compile barrier removal effectiveness monitoring projects, and recommend tiered protocols to endorse</w:t>
            </w:r>
          </w:p>
        </w:tc>
        <w:tc>
          <w:tcPr>
            <w:tcW w:w="772" w:type="dxa"/>
          </w:tcPr>
          <w:p w14:paraId="0813A43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748EED8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2A3A317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1587DCA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827A36B"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0AA708CE"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3952C2B5" w14:textId="450971D8" w:rsidTr="00254639">
        <w:tc>
          <w:tcPr>
            <w:cnfStyle w:val="001000000000" w:firstRow="0" w:lastRow="0" w:firstColumn="1" w:lastColumn="0" w:oddVBand="0" w:evenVBand="0" w:oddHBand="0" w:evenHBand="0" w:firstRowFirstColumn="0" w:firstRowLastColumn="0" w:lastRowFirstColumn="0" w:lastRowLastColumn="0"/>
            <w:tcW w:w="4543" w:type="dxa"/>
          </w:tcPr>
          <w:p w14:paraId="79D5906B" w14:textId="43D4C0DC" w:rsidR="009104E7" w:rsidRPr="00D270EA" w:rsidRDefault="009104E7" w:rsidP="00314932">
            <w:pPr>
              <w:rPr>
                <w:rFonts w:ascii="Acumin Pro" w:hAnsi="Acumin Pro"/>
                <w:b/>
              </w:rPr>
            </w:pPr>
            <w:r w:rsidRPr="00D270EA">
              <w:rPr>
                <w:rFonts w:ascii="Acumin Pro" w:hAnsi="Acumin Pro"/>
                <w:b/>
              </w:rPr>
              <w:t>Participation on the California LCC Science and Management Team</w:t>
            </w:r>
          </w:p>
        </w:tc>
        <w:tc>
          <w:tcPr>
            <w:tcW w:w="772" w:type="dxa"/>
          </w:tcPr>
          <w:p w14:paraId="11125614"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077D04D3"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622ED809" w14:textId="53F79069"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3A22B2C0" w14:textId="5B6BF9D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603055A7" w14:textId="585C83F2"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16614F5A" w14:textId="041B4C11"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X</w:t>
            </w:r>
          </w:p>
        </w:tc>
      </w:tr>
      <w:tr w:rsidR="009104E7" w:rsidRPr="00DA6152" w14:paraId="4DDE3DFA" w14:textId="2E2DE80B"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tcPr>
          <w:p w14:paraId="392F567C" w14:textId="703EC8C2" w:rsidR="009104E7" w:rsidRPr="00D270EA" w:rsidRDefault="009104E7" w:rsidP="00314932">
            <w:pPr>
              <w:rPr>
                <w:rFonts w:ascii="Acumin Pro" w:hAnsi="Acumin Pro"/>
                <w:b/>
              </w:rPr>
            </w:pPr>
            <w:r w:rsidRPr="00D270EA">
              <w:rPr>
                <w:rFonts w:ascii="Acumin Pro" w:hAnsi="Acumin Pro"/>
                <w:b/>
              </w:rPr>
              <w:t>Engineering Working Group</w:t>
            </w:r>
          </w:p>
        </w:tc>
        <w:tc>
          <w:tcPr>
            <w:tcW w:w="772" w:type="dxa"/>
          </w:tcPr>
          <w:p w14:paraId="681592A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EA83F67"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37951C5F"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6E6E4D1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88F55E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322BB84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70B13C91" w14:textId="52484950" w:rsidTr="00254639">
        <w:tc>
          <w:tcPr>
            <w:cnfStyle w:val="001000000000" w:firstRow="0" w:lastRow="0" w:firstColumn="1" w:lastColumn="0" w:oddVBand="0" w:evenVBand="0" w:oddHBand="0" w:evenHBand="0" w:firstRowFirstColumn="0" w:firstRowLastColumn="0" w:lastRowFirstColumn="0" w:lastRowLastColumn="0"/>
            <w:tcW w:w="4543" w:type="dxa"/>
          </w:tcPr>
          <w:p w14:paraId="2831D6DF" w14:textId="33A89F42" w:rsidR="009104E7" w:rsidRPr="00D270EA" w:rsidRDefault="009104E7" w:rsidP="00314932">
            <w:pPr>
              <w:rPr>
                <w:rFonts w:ascii="Acumin Pro" w:hAnsi="Acumin Pro"/>
                <w:b/>
              </w:rPr>
            </w:pPr>
            <w:r w:rsidRPr="00D270EA">
              <w:rPr>
                <w:rFonts w:ascii="Acumin Pro" w:hAnsi="Acumin Pro"/>
                <w:b/>
              </w:rPr>
              <w:t>Design review flowchart – checklist of items needs to review fish passage design plans</w:t>
            </w:r>
          </w:p>
        </w:tc>
        <w:tc>
          <w:tcPr>
            <w:tcW w:w="772" w:type="dxa"/>
          </w:tcPr>
          <w:p w14:paraId="1B0CFFDB" w14:textId="66F2664A"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5CC03C0A"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55CC3069"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156A11C0"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2137B1EB"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72" w:type="dxa"/>
          </w:tcPr>
          <w:p w14:paraId="3A3168A4"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35F4AD9D" w14:textId="1488289B"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tcPr>
          <w:p w14:paraId="617AD602" w14:textId="7C4B1160" w:rsidR="009104E7" w:rsidRPr="00D270EA" w:rsidRDefault="009104E7" w:rsidP="00314932">
            <w:pPr>
              <w:rPr>
                <w:rFonts w:ascii="Acumin Pro" w:hAnsi="Acumin Pro"/>
                <w:b/>
              </w:rPr>
            </w:pPr>
            <w:r w:rsidRPr="00D270EA">
              <w:rPr>
                <w:rFonts w:ascii="Acumin Pro" w:hAnsi="Acumin Pro"/>
                <w:b/>
              </w:rPr>
              <w:t>Process to summarize rationale used for exceptions that have been granted by CDFW and NMFS</w:t>
            </w:r>
          </w:p>
        </w:tc>
        <w:tc>
          <w:tcPr>
            <w:tcW w:w="772" w:type="dxa"/>
          </w:tcPr>
          <w:p w14:paraId="4070F5F3" w14:textId="66E690AD"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72" w:type="dxa"/>
          </w:tcPr>
          <w:p w14:paraId="48984258"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436065C"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779EA97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1CD86DB0"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72" w:type="dxa"/>
          </w:tcPr>
          <w:p w14:paraId="468A91A8"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bl>
    <w:p w14:paraId="0B5B062F" w14:textId="77777777" w:rsidR="00D270EA" w:rsidRDefault="00D270EA" w:rsidP="00D270EA">
      <w:pPr>
        <w:rPr>
          <w:b/>
          <w:bCs/>
        </w:rPr>
      </w:pPr>
    </w:p>
    <w:p w14:paraId="2641D549" w14:textId="77777777" w:rsidR="009104E7" w:rsidRDefault="009104E7" w:rsidP="00D270EA">
      <w:pPr>
        <w:rPr>
          <w:b/>
          <w:sz w:val="32"/>
          <w:szCs w:val="32"/>
        </w:rPr>
      </w:pPr>
    </w:p>
    <w:p w14:paraId="57CC560D" w14:textId="32629781" w:rsidR="00D97937" w:rsidRPr="00D270EA" w:rsidRDefault="00D97937" w:rsidP="00D270EA">
      <w:pPr>
        <w:rPr>
          <w:b/>
        </w:rPr>
      </w:pPr>
      <w:r w:rsidRPr="00D270EA">
        <w:rPr>
          <w:b/>
          <w:sz w:val="32"/>
          <w:szCs w:val="32"/>
        </w:rPr>
        <w:lastRenderedPageBreak/>
        <w:t>Outreach and Education</w:t>
      </w:r>
    </w:p>
    <w:tbl>
      <w:tblPr>
        <w:tblStyle w:val="GridTable3"/>
        <w:tblW w:w="9180" w:type="dxa"/>
        <w:tblInd w:w="5" w:type="dxa"/>
        <w:tblLayout w:type="fixed"/>
        <w:tblLook w:val="04A0" w:firstRow="1" w:lastRow="0" w:firstColumn="1" w:lastColumn="0" w:noHBand="0" w:noVBand="1"/>
      </w:tblPr>
      <w:tblGrid>
        <w:gridCol w:w="3702"/>
        <w:gridCol w:w="1042"/>
        <w:gridCol w:w="1042"/>
        <w:gridCol w:w="870"/>
        <w:gridCol w:w="956"/>
        <w:gridCol w:w="784"/>
        <w:gridCol w:w="784"/>
      </w:tblGrid>
      <w:tr w:rsidR="009104E7" w:rsidRPr="00DA6152" w14:paraId="21184888" w14:textId="4F0AEDAD" w:rsidTr="002546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02" w:type="dxa"/>
          </w:tcPr>
          <w:p w14:paraId="550E25D6" w14:textId="77777777" w:rsidR="009104E7" w:rsidRPr="00DA6152" w:rsidRDefault="009104E7" w:rsidP="00314932">
            <w:pPr>
              <w:rPr>
                <w:rFonts w:ascii="Acumin Pro" w:hAnsi="Acumin Pro"/>
              </w:rPr>
            </w:pPr>
            <w:r w:rsidRPr="00DA6152">
              <w:rPr>
                <w:rFonts w:ascii="Acumin Pro" w:hAnsi="Acumin Pro"/>
              </w:rPr>
              <w:t xml:space="preserve">Projects </w:t>
            </w:r>
          </w:p>
        </w:tc>
        <w:tc>
          <w:tcPr>
            <w:tcW w:w="1042" w:type="dxa"/>
          </w:tcPr>
          <w:p w14:paraId="1ACE58EA"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1042" w:type="dxa"/>
          </w:tcPr>
          <w:p w14:paraId="7935B822"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870" w:type="dxa"/>
          </w:tcPr>
          <w:p w14:paraId="1CE5FA39"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956" w:type="dxa"/>
          </w:tcPr>
          <w:p w14:paraId="3DBD1893"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c>
          <w:tcPr>
            <w:tcW w:w="784" w:type="dxa"/>
          </w:tcPr>
          <w:p w14:paraId="1A649E44" w14:textId="77777777"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2017</w:t>
            </w:r>
          </w:p>
        </w:tc>
        <w:tc>
          <w:tcPr>
            <w:tcW w:w="784" w:type="dxa"/>
          </w:tcPr>
          <w:p w14:paraId="714CD964" w14:textId="267CE5D6" w:rsidR="009104E7" w:rsidRPr="00DA6152" w:rsidRDefault="009104E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2018</w:t>
            </w:r>
          </w:p>
        </w:tc>
      </w:tr>
      <w:tr w:rsidR="009104E7" w:rsidRPr="00DA6152" w14:paraId="7FC002C2" w14:textId="2C3CBF79"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3BA35B3B" w14:textId="46FB3736" w:rsidR="009104E7" w:rsidRPr="00D270EA" w:rsidRDefault="009104E7" w:rsidP="00314932">
            <w:pPr>
              <w:rPr>
                <w:rFonts w:ascii="Acumin Pro" w:hAnsi="Acumin Pro"/>
                <w:b/>
              </w:rPr>
            </w:pPr>
            <w:r>
              <w:rPr>
                <w:rFonts w:ascii="Acumin Pro" w:hAnsi="Acumin Pro"/>
                <w:b/>
              </w:rPr>
              <w:t xml:space="preserve">Why </w:t>
            </w:r>
            <w:r w:rsidRPr="00D270EA">
              <w:rPr>
                <w:rFonts w:ascii="Acumin Pro" w:hAnsi="Acumin Pro"/>
                <w:b/>
              </w:rPr>
              <w:t>Fish Passage</w:t>
            </w:r>
            <w:r>
              <w:rPr>
                <w:rFonts w:ascii="Acumin Pro" w:hAnsi="Acumin Pro"/>
                <w:b/>
              </w:rPr>
              <w:t xml:space="preserve"> Is</w:t>
            </w:r>
            <w:r w:rsidRPr="00D270EA">
              <w:rPr>
                <w:rFonts w:ascii="Acumin Pro" w:hAnsi="Acumin Pro"/>
                <w:b/>
              </w:rPr>
              <w:t xml:space="preserve"> Important</w:t>
            </w:r>
            <w:r>
              <w:rPr>
                <w:rFonts w:ascii="Acumin Pro" w:hAnsi="Acumin Pro"/>
                <w:b/>
              </w:rPr>
              <w:t xml:space="preserve"> - </w:t>
            </w:r>
            <w:r w:rsidRPr="00D270EA">
              <w:rPr>
                <w:rFonts w:ascii="Acumin Pro" w:hAnsi="Acumin Pro"/>
                <w:b/>
              </w:rPr>
              <w:t xml:space="preserve"> website</w:t>
            </w:r>
          </w:p>
        </w:tc>
        <w:tc>
          <w:tcPr>
            <w:tcW w:w="1042" w:type="dxa"/>
          </w:tcPr>
          <w:p w14:paraId="04EFA76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78F5BA0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70" w:type="dxa"/>
          </w:tcPr>
          <w:p w14:paraId="05EEDE2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37CCA9BA"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4198033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318A5F6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56F229A9" w14:textId="247A88C0" w:rsidTr="00254639">
        <w:tc>
          <w:tcPr>
            <w:cnfStyle w:val="001000000000" w:firstRow="0" w:lastRow="0" w:firstColumn="1" w:lastColumn="0" w:oddVBand="0" w:evenVBand="0" w:oddHBand="0" w:evenHBand="0" w:firstRowFirstColumn="0" w:firstRowLastColumn="0" w:lastRowFirstColumn="0" w:lastRowLastColumn="0"/>
            <w:tcW w:w="3702" w:type="dxa"/>
          </w:tcPr>
          <w:p w14:paraId="0436CC02" w14:textId="4A8CA856" w:rsidR="009104E7" w:rsidRPr="00D270EA" w:rsidRDefault="009104E7" w:rsidP="00D270EA">
            <w:pPr>
              <w:rPr>
                <w:rFonts w:ascii="Acumin Pro" w:hAnsi="Acumin Pro"/>
                <w:b/>
              </w:rPr>
            </w:pPr>
            <w:r w:rsidRPr="00D270EA">
              <w:rPr>
                <w:rFonts w:ascii="Acumin Pro" w:hAnsi="Acumin Pro"/>
                <w:b/>
              </w:rPr>
              <w:t xml:space="preserve">Convened coastal </w:t>
            </w:r>
            <w:r>
              <w:rPr>
                <w:rFonts w:ascii="Acumin Pro" w:hAnsi="Acumin Pro"/>
                <w:b/>
              </w:rPr>
              <w:t>FHPs</w:t>
            </w:r>
            <w:r w:rsidRPr="00D270EA">
              <w:rPr>
                <w:rFonts w:ascii="Acumin Pro" w:hAnsi="Acumin Pro"/>
                <w:b/>
              </w:rPr>
              <w:t xml:space="preserve"> and produced/edited quarterly newsletter</w:t>
            </w:r>
          </w:p>
        </w:tc>
        <w:tc>
          <w:tcPr>
            <w:tcW w:w="1042" w:type="dxa"/>
          </w:tcPr>
          <w:p w14:paraId="453D2232"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1042" w:type="dxa"/>
          </w:tcPr>
          <w:p w14:paraId="5555BE37"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870" w:type="dxa"/>
          </w:tcPr>
          <w:p w14:paraId="556F2CF4"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56" w:type="dxa"/>
          </w:tcPr>
          <w:p w14:paraId="251C78D7"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50548EAC"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0BDCE62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21BBF728" w14:textId="3476F735"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233515AF" w14:textId="77777777" w:rsidR="009104E7" w:rsidRPr="00D270EA" w:rsidRDefault="009104E7" w:rsidP="00314932">
            <w:pPr>
              <w:rPr>
                <w:rFonts w:ascii="Acumin Pro" w:hAnsi="Acumin Pro"/>
                <w:b/>
              </w:rPr>
            </w:pPr>
            <w:r w:rsidRPr="00D270EA">
              <w:rPr>
                <w:rFonts w:ascii="Acumin Pro" w:hAnsi="Acumin Pro"/>
                <w:b/>
              </w:rPr>
              <w:t xml:space="preserve">Added </w:t>
            </w:r>
            <w:proofErr w:type="spellStart"/>
            <w:r w:rsidRPr="00D270EA">
              <w:rPr>
                <w:rFonts w:ascii="Acumin Pro" w:hAnsi="Acumin Pro"/>
                <w:b/>
              </w:rPr>
              <w:t>storymap</w:t>
            </w:r>
            <w:proofErr w:type="spellEnd"/>
            <w:r w:rsidRPr="00D270EA">
              <w:rPr>
                <w:rFonts w:ascii="Acumin Pro" w:hAnsi="Acumin Pro"/>
                <w:b/>
              </w:rPr>
              <w:t xml:space="preserve"> to website to show project locations</w:t>
            </w:r>
          </w:p>
        </w:tc>
        <w:tc>
          <w:tcPr>
            <w:tcW w:w="1042" w:type="dxa"/>
          </w:tcPr>
          <w:p w14:paraId="468D9385"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406130F4"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70" w:type="dxa"/>
          </w:tcPr>
          <w:p w14:paraId="6B9FE019"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56" w:type="dxa"/>
          </w:tcPr>
          <w:p w14:paraId="6F6508A7"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1209EC5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52F68232"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43164E78" w14:textId="55ED9F1D" w:rsidTr="00254639">
        <w:tc>
          <w:tcPr>
            <w:cnfStyle w:val="001000000000" w:firstRow="0" w:lastRow="0" w:firstColumn="1" w:lastColumn="0" w:oddVBand="0" w:evenVBand="0" w:oddHBand="0" w:evenHBand="0" w:firstRowFirstColumn="0" w:firstRowLastColumn="0" w:lastRowFirstColumn="0" w:lastRowLastColumn="0"/>
            <w:tcW w:w="3702" w:type="dxa"/>
          </w:tcPr>
          <w:p w14:paraId="43058C8D" w14:textId="142E74FF" w:rsidR="009104E7" w:rsidRPr="00D270EA" w:rsidRDefault="009104E7" w:rsidP="00314932">
            <w:pPr>
              <w:rPr>
                <w:rFonts w:ascii="Acumin Pro" w:hAnsi="Acumin Pro"/>
                <w:b/>
              </w:rPr>
            </w:pPr>
            <w:r w:rsidRPr="00D270EA">
              <w:rPr>
                <w:rFonts w:ascii="Acumin Pro" w:hAnsi="Acumin Pro"/>
                <w:b/>
              </w:rPr>
              <w:t>Created Forum</w:t>
            </w:r>
            <w:r>
              <w:rPr>
                <w:rFonts w:ascii="Acumin Pro" w:hAnsi="Acumin Pro"/>
                <w:b/>
              </w:rPr>
              <w:t xml:space="preserve"> and </w:t>
            </w:r>
            <w:proofErr w:type="spellStart"/>
            <w:r>
              <w:rPr>
                <w:rFonts w:ascii="Acumin Pro" w:hAnsi="Acumin Pro"/>
                <w:b/>
              </w:rPr>
              <w:t>F</w:t>
            </w:r>
            <w:r w:rsidR="00A74B30">
              <w:rPr>
                <w:rFonts w:ascii="Acumin Pro" w:hAnsi="Acumin Pro"/>
                <w:b/>
              </w:rPr>
              <w:t>ISH</w:t>
            </w:r>
            <w:r>
              <w:rPr>
                <w:rFonts w:ascii="Acumin Pro" w:hAnsi="Acumin Pro"/>
                <w:b/>
              </w:rPr>
              <w:t>P</w:t>
            </w:r>
            <w:r w:rsidR="00A74B30">
              <w:rPr>
                <w:rFonts w:ascii="Acumin Pro" w:hAnsi="Acumin Pro"/>
                <w:b/>
              </w:rPr>
              <w:t>ass</w:t>
            </w:r>
            <w:proofErr w:type="spellEnd"/>
            <w:r w:rsidRPr="00D270EA">
              <w:rPr>
                <w:rFonts w:ascii="Acumin Pro" w:hAnsi="Acumin Pro"/>
                <w:b/>
              </w:rPr>
              <w:t xml:space="preserve"> logo</w:t>
            </w:r>
          </w:p>
        </w:tc>
        <w:tc>
          <w:tcPr>
            <w:tcW w:w="1042" w:type="dxa"/>
          </w:tcPr>
          <w:p w14:paraId="46EDE0F4"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1042" w:type="dxa"/>
          </w:tcPr>
          <w:p w14:paraId="2EDBC16A"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3F97D201"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3E6049AE"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0EF75F79"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17FE0B68"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176BF757" w14:textId="08084F87"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10A2CB48" w14:textId="2EEA693F" w:rsidR="009104E7" w:rsidRPr="00D270EA" w:rsidRDefault="009104E7" w:rsidP="00314932">
            <w:pPr>
              <w:rPr>
                <w:rFonts w:ascii="Acumin Pro" w:hAnsi="Acumin Pro"/>
                <w:b/>
              </w:rPr>
            </w:pPr>
            <w:r>
              <w:rPr>
                <w:rFonts w:ascii="Acumin Pro" w:hAnsi="Acumin Pro"/>
                <w:b/>
              </w:rPr>
              <w:t>Eel River Estuary Event</w:t>
            </w:r>
          </w:p>
        </w:tc>
        <w:tc>
          <w:tcPr>
            <w:tcW w:w="1042" w:type="dxa"/>
          </w:tcPr>
          <w:p w14:paraId="505D4938"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25CECECC" w14:textId="2FD839CE"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Pr>
                <w:rFonts w:ascii="Acumin Pro" w:hAnsi="Acumin Pro"/>
              </w:rPr>
              <w:t>X</w:t>
            </w:r>
          </w:p>
        </w:tc>
        <w:tc>
          <w:tcPr>
            <w:tcW w:w="870" w:type="dxa"/>
          </w:tcPr>
          <w:p w14:paraId="09E03FB4" w14:textId="7A8A89DF"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7AF89CD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2EA552F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41DFB11B"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1BF7AC86" w14:textId="3D9A2217" w:rsidTr="00254639">
        <w:tc>
          <w:tcPr>
            <w:cnfStyle w:val="001000000000" w:firstRow="0" w:lastRow="0" w:firstColumn="1" w:lastColumn="0" w:oddVBand="0" w:evenVBand="0" w:oddHBand="0" w:evenHBand="0" w:firstRowFirstColumn="0" w:firstRowLastColumn="0" w:lastRowFirstColumn="0" w:lastRowLastColumn="0"/>
            <w:tcW w:w="3702" w:type="dxa"/>
          </w:tcPr>
          <w:p w14:paraId="49CD1D32" w14:textId="77777777" w:rsidR="009104E7" w:rsidRPr="00D270EA" w:rsidRDefault="009104E7" w:rsidP="00314932">
            <w:pPr>
              <w:rPr>
                <w:rFonts w:ascii="Acumin Pro" w:hAnsi="Acumin Pro"/>
                <w:b/>
              </w:rPr>
            </w:pPr>
            <w:r w:rsidRPr="00D270EA">
              <w:rPr>
                <w:rFonts w:ascii="Acumin Pro" w:hAnsi="Acumin Pro"/>
                <w:b/>
              </w:rPr>
              <w:t>Launched website</w:t>
            </w:r>
          </w:p>
        </w:tc>
        <w:tc>
          <w:tcPr>
            <w:tcW w:w="1042" w:type="dxa"/>
          </w:tcPr>
          <w:p w14:paraId="5CE5EB91"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1042" w:type="dxa"/>
          </w:tcPr>
          <w:p w14:paraId="7B8B02CC"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1EF7463F"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0F4E955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54C4C648"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5D1A988E"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34129782" w14:textId="605B755F"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07A24788" w14:textId="77777777" w:rsidR="009104E7" w:rsidRPr="00D270EA" w:rsidRDefault="009104E7" w:rsidP="00314932">
            <w:pPr>
              <w:rPr>
                <w:rFonts w:ascii="Acumin Pro" w:hAnsi="Acumin Pro"/>
                <w:b/>
              </w:rPr>
            </w:pPr>
            <w:r w:rsidRPr="00D270EA">
              <w:rPr>
                <w:rFonts w:ascii="Acumin Pro" w:hAnsi="Acumin Pro"/>
                <w:b/>
              </w:rPr>
              <w:t>Maintained website</w:t>
            </w:r>
          </w:p>
        </w:tc>
        <w:tc>
          <w:tcPr>
            <w:tcW w:w="1042" w:type="dxa"/>
          </w:tcPr>
          <w:p w14:paraId="779EDE61"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1042" w:type="dxa"/>
          </w:tcPr>
          <w:p w14:paraId="24C6355D"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70" w:type="dxa"/>
          </w:tcPr>
          <w:p w14:paraId="62F9E9A7"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56" w:type="dxa"/>
          </w:tcPr>
          <w:p w14:paraId="2885A6B4"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2A59049C"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2FB2AC08" w14:textId="208A0030"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Pr>
                <w:rFonts w:ascii="Acumin Pro" w:hAnsi="Acumin Pro"/>
              </w:rPr>
              <w:t>X</w:t>
            </w:r>
          </w:p>
        </w:tc>
      </w:tr>
      <w:tr w:rsidR="009104E7" w:rsidRPr="00DA6152" w14:paraId="1C068BC3" w14:textId="747E85AC" w:rsidTr="00254639">
        <w:tc>
          <w:tcPr>
            <w:cnfStyle w:val="001000000000" w:firstRow="0" w:lastRow="0" w:firstColumn="1" w:lastColumn="0" w:oddVBand="0" w:evenVBand="0" w:oddHBand="0" w:evenHBand="0" w:firstRowFirstColumn="0" w:firstRowLastColumn="0" w:lastRowFirstColumn="0" w:lastRowLastColumn="0"/>
            <w:tcW w:w="3702" w:type="dxa"/>
          </w:tcPr>
          <w:p w14:paraId="484B30F7" w14:textId="77777777" w:rsidR="009104E7" w:rsidRPr="00D270EA" w:rsidRDefault="009104E7" w:rsidP="00314932">
            <w:pPr>
              <w:rPr>
                <w:rFonts w:ascii="Acumin Pro" w:hAnsi="Acumin Pro"/>
                <w:b/>
              </w:rPr>
            </w:pPr>
            <w:r w:rsidRPr="00D270EA">
              <w:rPr>
                <w:rFonts w:ascii="Acumin Pro" w:hAnsi="Acumin Pro"/>
                <w:b/>
              </w:rPr>
              <w:t>Produced Forum posters</w:t>
            </w:r>
          </w:p>
        </w:tc>
        <w:tc>
          <w:tcPr>
            <w:tcW w:w="1042" w:type="dxa"/>
          </w:tcPr>
          <w:p w14:paraId="07A24C4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1042" w:type="dxa"/>
          </w:tcPr>
          <w:p w14:paraId="7855CDE8"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0EC9365E"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58377C01"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639D139E"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34DAFE5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0C1C2F1E" w14:textId="505CF865"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422C78E1" w14:textId="77777777" w:rsidR="009104E7" w:rsidRPr="00D270EA" w:rsidRDefault="009104E7" w:rsidP="00314932">
            <w:pPr>
              <w:rPr>
                <w:rFonts w:ascii="Acumin Pro" w:hAnsi="Acumin Pro"/>
                <w:b/>
              </w:rPr>
            </w:pPr>
            <w:r w:rsidRPr="00D270EA">
              <w:rPr>
                <w:rFonts w:ascii="Acumin Pro" w:hAnsi="Acumin Pro"/>
                <w:b/>
              </w:rPr>
              <w:t>Effectiveness Monitoring Case Studies</w:t>
            </w:r>
          </w:p>
        </w:tc>
        <w:tc>
          <w:tcPr>
            <w:tcW w:w="1042" w:type="dxa"/>
          </w:tcPr>
          <w:p w14:paraId="3F261CB1"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34277AAF"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70" w:type="dxa"/>
          </w:tcPr>
          <w:p w14:paraId="699A50E1"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601DC89D"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71A6190E"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19B226E4"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395EBDF1" w14:textId="628AB764" w:rsidTr="00254639">
        <w:tc>
          <w:tcPr>
            <w:cnfStyle w:val="001000000000" w:firstRow="0" w:lastRow="0" w:firstColumn="1" w:lastColumn="0" w:oddVBand="0" w:evenVBand="0" w:oddHBand="0" w:evenHBand="0" w:firstRowFirstColumn="0" w:firstRowLastColumn="0" w:lastRowFirstColumn="0" w:lastRowLastColumn="0"/>
            <w:tcW w:w="3702" w:type="dxa"/>
          </w:tcPr>
          <w:p w14:paraId="30483D49" w14:textId="77777777" w:rsidR="009104E7" w:rsidRPr="00D270EA" w:rsidRDefault="009104E7" w:rsidP="00314932">
            <w:pPr>
              <w:ind w:left="720"/>
              <w:rPr>
                <w:rFonts w:ascii="Acumin Pro" w:hAnsi="Acumin Pro"/>
                <w:b/>
              </w:rPr>
            </w:pPr>
            <w:proofErr w:type="spellStart"/>
            <w:r w:rsidRPr="00D270EA">
              <w:rPr>
                <w:rFonts w:ascii="Acumin Pro" w:hAnsi="Acumin Pro"/>
                <w:b/>
              </w:rPr>
              <w:t>GlennBrook</w:t>
            </w:r>
            <w:proofErr w:type="spellEnd"/>
            <w:r w:rsidRPr="00D270EA">
              <w:rPr>
                <w:rFonts w:ascii="Acumin Pro" w:hAnsi="Acumin Pro"/>
                <w:b/>
              </w:rPr>
              <w:t xml:space="preserve"> Gulch</w:t>
            </w:r>
          </w:p>
        </w:tc>
        <w:tc>
          <w:tcPr>
            <w:tcW w:w="1042" w:type="dxa"/>
          </w:tcPr>
          <w:p w14:paraId="5E63D383"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1042" w:type="dxa"/>
          </w:tcPr>
          <w:p w14:paraId="36B6390F"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07B7C095"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2F63B639"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1F5274F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7EAA6AD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5096B350" w14:textId="6AD2A3EF"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02A98A97" w14:textId="77777777" w:rsidR="009104E7" w:rsidRPr="00D270EA" w:rsidRDefault="009104E7" w:rsidP="00314932">
            <w:pPr>
              <w:ind w:left="720"/>
              <w:rPr>
                <w:rFonts w:ascii="Acumin Pro" w:hAnsi="Acumin Pro"/>
                <w:b/>
              </w:rPr>
            </w:pPr>
            <w:r w:rsidRPr="00D270EA">
              <w:rPr>
                <w:rFonts w:ascii="Acumin Pro" w:hAnsi="Acumin Pro"/>
                <w:b/>
              </w:rPr>
              <w:t>Salt River Ecosystem</w:t>
            </w:r>
          </w:p>
        </w:tc>
        <w:tc>
          <w:tcPr>
            <w:tcW w:w="1042" w:type="dxa"/>
          </w:tcPr>
          <w:p w14:paraId="3D3673A2"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6CFEF135"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70" w:type="dxa"/>
          </w:tcPr>
          <w:p w14:paraId="0B78698E"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25762442"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4059D03E"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2DE7E736"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9104E7" w:rsidRPr="00DA6152" w14:paraId="5EE0A100" w14:textId="349DBEEF" w:rsidTr="00254639">
        <w:tc>
          <w:tcPr>
            <w:cnfStyle w:val="001000000000" w:firstRow="0" w:lastRow="0" w:firstColumn="1" w:lastColumn="0" w:oddVBand="0" w:evenVBand="0" w:oddHBand="0" w:evenHBand="0" w:firstRowFirstColumn="0" w:firstRowLastColumn="0" w:lastRowFirstColumn="0" w:lastRowLastColumn="0"/>
            <w:tcW w:w="3702" w:type="dxa"/>
          </w:tcPr>
          <w:p w14:paraId="4069E745" w14:textId="77777777" w:rsidR="009104E7" w:rsidRPr="00D270EA" w:rsidRDefault="009104E7" w:rsidP="00314932">
            <w:pPr>
              <w:ind w:left="720"/>
              <w:rPr>
                <w:rFonts w:ascii="Acumin Pro" w:hAnsi="Acumin Pro"/>
                <w:b/>
              </w:rPr>
            </w:pPr>
            <w:r w:rsidRPr="00D270EA">
              <w:rPr>
                <w:rFonts w:ascii="Acumin Pro" w:hAnsi="Acumin Pro"/>
                <w:b/>
              </w:rPr>
              <w:t>Dunn Creek</w:t>
            </w:r>
          </w:p>
        </w:tc>
        <w:tc>
          <w:tcPr>
            <w:tcW w:w="1042" w:type="dxa"/>
          </w:tcPr>
          <w:p w14:paraId="39DA086D"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1042" w:type="dxa"/>
          </w:tcPr>
          <w:p w14:paraId="7C820693"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23433276"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63F3927C"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1247930A"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22B2B922" w14:textId="77777777" w:rsidR="009104E7" w:rsidRPr="00DA6152" w:rsidRDefault="009104E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9104E7" w:rsidRPr="00DA6152" w14:paraId="758D9AA0" w14:textId="3D750CD1" w:rsidTr="0025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6A8D69F2" w14:textId="77777777" w:rsidR="009104E7" w:rsidRPr="00D270EA" w:rsidRDefault="009104E7" w:rsidP="00314932">
            <w:pPr>
              <w:ind w:left="720"/>
              <w:rPr>
                <w:rFonts w:ascii="Acumin Pro" w:hAnsi="Acumin Pro"/>
                <w:b/>
              </w:rPr>
            </w:pPr>
            <w:proofErr w:type="spellStart"/>
            <w:r w:rsidRPr="00D270EA">
              <w:rPr>
                <w:rFonts w:ascii="Acumin Pro" w:hAnsi="Acumin Pro"/>
                <w:b/>
              </w:rPr>
              <w:t>Granlees</w:t>
            </w:r>
            <w:proofErr w:type="spellEnd"/>
            <w:r w:rsidRPr="00D270EA">
              <w:rPr>
                <w:rFonts w:ascii="Acumin Pro" w:hAnsi="Acumin Pro"/>
                <w:b/>
              </w:rPr>
              <w:t xml:space="preserve"> Dam</w:t>
            </w:r>
          </w:p>
        </w:tc>
        <w:tc>
          <w:tcPr>
            <w:tcW w:w="1042" w:type="dxa"/>
          </w:tcPr>
          <w:p w14:paraId="4E2646CC"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2D76F0CE"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70" w:type="dxa"/>
          </w:tcPr>
          <w:p w14:paraId="4700C981"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043F3C53"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08F9E332"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784" w:type="dxa"/>
          </w:tcPr>
          <w:p w14:paraId="4E7981FF" w14:textId="77777777" w:rsidR="009104E7" w:rsidRPr="00DA6152" w:rsidRDefault="009104E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3241AC" w:rsidRPr="00DA6152" w14:paraId="14BB2F36" w14:textId="77777777" w:rsidTr="009104E7">
        <w:tc>
          <w:tcPr>
            <w:cnfStyle w:val="001000000000" w:firstRow="0" w:lastRow="0" w:firstColumn="1" w:lastColumn="0" w:oddVBand="0" w:evenVBand="0" w:oddHBand="0" w:evenHBand="0" w:firstRowFirstColumn="0" w:firstRowLastColumn="0" w:lastRowFirstColumn="0" w:lastRowLastColumn="0"/>
            <w:tcW w:w="3702" w:type="dxa"/>
          </w:tcPr>
          <w:p w14:paraId="260E0D28" w14:textId="1781AC1D" w:rsidR="003241AC" w:rsidRPr="00D270EA" w:rsidRDefault="003241AC" w:rsidP="00314932">
            <w:pPr>
              <w:ind w:left="720"/>
              <w:rPr>
                <w:rFonts w:ascii="Acumin Pro" w:hAnsi="Acumin Pro"/>
                <w:b/>
              </w:rPr>
            </w:pPr>
            <w:r>
              <w:rPr>
                <w:rFonts w:ascii="Acumin Pro" w:hAnsi="Acumin Pro"/>
                <w:b/>
              </w:rPr>
              <w:t>Willow Creek</w:t>
            </w:r>
          </w:p>
        </w:tc>
        <w:tc>
          <w:tcPr>
            <w:tcW w:w="1042" w:type="dxa"/>
          </w:tcPr>
          <w:p w14:paraId="041B8430"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1042" w:type="dxa"/>
          </w:tcPr>
          <w:p w14:paraId="2EAAD1F2"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6A4506B4"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751F26C4"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471F2550"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10E74E80" w14:textId="64B4A42F"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X</w:t>
            </w:r>
          </w:p>
        </w:tc>
      </w:tr>
      <w:tr w:rsidR="003241AC" w:rsidRPr="00DA6152" w14:paraId="66A224A7" w14:textId="77777777" w:rsidTr="003241A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702" w:type="dxa"/>
          </w:tcPr>
          <w:p w14:paraId="0878E24F" w14:textId="010B7C24" w:rsidR="003241AC" w:rsidRPr="00D270EA" w:rsidRDefault="003241AC" w:rsidP="00314932">
            <w:pPr>
              <w:ind w:left="720"/>
              <w:rPr>
                <w:rFonts w:ascii="Acumin Pro" w:hAnsi="Acumin Pro"/>
                <w:b/>
              </w:rPr>
            </w:pPr>
            <w:r>
              <w:rPr>
                <w:rFonts w:ascii="Acumin Pro" w:hAnsi="Acumin Pro"/>
                <w:b/>
              </w:rPr>
              <w:t xml:space="preserve">Green Gulch </w:t>
            </w:r>
          </w:p>
        </w:tc>
        <w:tc>
          <w:tcPr>
            <w:tcW w:w="1042" w:type="dxa"/>
          </w:tcPr>
          <w:p w14:paraId="208EA620" w14:textId="77777777"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1042" w:type="dxa"/>
          </w:tcPr>
          <w:p w14:paraId="1B87E0A9" w14:textId="77777777"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70" w:type="dxa"/>
          </w:tcPr>
          <w:p w14:paraId="46C26E5D" w14:textId="77777777"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56" w:type="dxa"/>
          </w:tcPr>
          <w:p w14:paraId="2C10BDC1" w14:textId="77777777"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194C5208" w14:textId="77777777"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784" w:type="dxa"/>
          </w:tcPr>
          <w:p w14:paraId="1FF3CA3C" w14:textId="6E8507E6" w:rsidR="003241AC" w:rsidRPr="00DA6152" w:rsidRDefault="003241AC"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Pr>
                <w:rFonts w:ascii="Acumin Pro" w:hAnsi="Acumin Pro"/>
              </w:rPr>
              <w:t>X</w:t>
            </w:r>
          </w:p>
        </w:tc>
      </w:tr>
      <w:tr w:rsidR="003241AC" w:rsidRPr="00DA6152" w14:paraId="7B195FEB" w14:textId="77777777" w:rsidTr="009104E7">
        <w:tc>
          <w:tcPr>
            <w:cnfStyle w:val="001000000000" w:firstRow="0" w:lastRow="0" w:firstColumn="1" w:lastColumn="0" w:oddVBand="0" w:evenVBand="0" w:oddHBand="0" w:evenHBand="0" w:firstRowFirstColumn="0" w:firstRowLastColumn="0" w:lastRowFirstColumn="0" w:lastRowLastColumn="0"/>
            <w:tcW w:w="3702" w:type="dxa"/>
          </w:tcPr>
          <w:p w14:paraId="44287773" w14:textId="30A6151F" w:rsidR="003241AC" w:rsidRPr="00D270EA" w:rsidRDefault="003241AC" w:rsidP="00314932">
            <w:pPr>
              <w:ind w:left="720"/>
              <w:rPr>
                <w:rFonts w:ascii="Acumin Pro" w:hAnsi="Acumin Pro"/>
                <w:b/>
              </w:rPr>
            </w:pPr>
            <w:r>
              <w:rPr>
                <w:rFonts w:ascii="Acumin Pro" w:hAnsi="Acumin Pro"/>
                <w:b/>
              </w:rPr>
              <w:t>Mill Creek Dam</w:t>
            </w:r>
          </w:p>
        </w:tc>
        <w:tc>
          <w:tcPr>
            <w:tcW w:w="1042" w:type="dxa"/>
          </w:tcPr>
          <w:p w14:paraId="5F7B5C4E"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1042" w:type="dxa"/>
          </w:tcPr>
          <w:p w14:paraId="1A90FAE6"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70" w:type="dxa"/>
          </w:tcPr>
          <w:p w14:paraId="46F605DF"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56" w:type="dxa"/>
          </w:tcPr>
          <w:p w14:paraId="674C1E51"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6E33EF40" w14:textId="77777777"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784" w:type="dxa"/>
          </w:tcPr>
          <w:p w14:paraId="596E64AE" w14:textId="008CEC65" w:rsidR="003241AC" w:rsidRPr="00DA6152" w:rsidRDefault="003241AC"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Pr>
                <w:rFonts w:ascii="Acumin Pro" w:hAnsi="Acumin Pro"/>
              </w:rPr>
              <w:t>X</w:t>
            </w:r>
          </w:p>
        </w:tc>
      </w:tr>
    </w:tbl>
    <w:p w14:paraId="57BB6819" w14:textId="77777777" w:rsidR="00710192" w:rsidRDefault="00710192" w:rsidP="00D97937">
      <w:pPr>
        <w:pStyle w:val="Heading2"/>
        <w:rPr>
          <w:sz w:val="32"/>
          <w:szCs w:val="32"/>
        </w:rPr>
      </w:pPr>
    </w:p>
    <w:p w14:paraId="395594DE" w14:textId="77777777" w:rsidR="003241AC" w:rsidRDefault="003241AC" w:rsidP="00D97937">
      <w:pPr>
        <w:pStyle w:val="Heading2"/>
        <w:rPr>
          <w:sz w:val="32"/>
          <w:szCs w:val="32"/>
        </w:rPr>
      </w:pPr>
      <w:bookmarkStart w:id="64" w:name="_Toc495728959"/>
      <w:bookmarkStart w:id="65" w:name="_Toc496902073"/>
      <w:bookmarkStart w:id="66" w:name="_Toc515742311"/>
    </w:p>
    <w:p w14:paraId="307BB029" w14:textId="77777777" w:rsidR="00D97937" w:rsidRPr="00D270EA" w:rsidRDefault="00D97937" w:rsidP="00D97937">
      <w:pPr>
        <w:pStyle w:val="Heading2"/>
        <w:rPr>
          <w:sz w:val="32"/>
          <w:szCs w:val="32"/>
        </w:rPr>
      </w:pPr>
      <w:r w:rsidRPr="00D270EA">
        <w:rPr>
          <w:sz w:val="32"/>
          <w:szCs w:val="32"/>
        </w:rPr>
        <w:t>Other</w:t>
      </w:r>
      <w:bookmarkEnd w:id="64"/>
      <w:bookmarkEnd w:id="65"/>
      <w:bookmarkEnd w:id="66"/>
    </w:p>
    <w:tbl>
      <w:tblPr>
        <w:tblStyle w:val="GridTable3"/>
        <w:tblW w:w="9628" w:type="dxa"/>
        <w:tblLook w:val="04A0" w:firstRow="1" w:lastRow="0" w:firstColumn="1" w:lastColumn="0" w:noHBand="0" w:noVBand="1"/>
      </w:tblPr>
      <w:tblGrid>
        <w:gridCol w:w="6028"/>
        <w:gridCol w:w="900"/>
        <w:gridCol w:w="905"/>
        <w:gridCol w:w="963"/>
        <w:gridCol w:w="832"/>
      </w:tblGrid>
      <w:tr w:rsidR="00DA6152" w:rsidRPr="00DA6152" w14:paraId="0EA91787" w14:textId="77777777" w:rsidTr="007101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6028" w:type="dxa"/>
          </w:tcPr>
          <w:p w14:paraId="1421F0C2" w14:textId="77777777" w:rsidR="00D97937" w:rsidRPr="00DA6152" w:rsidRDefault="00D97937" w:rsidP="00314932">
            <w:pPr>
              <w:rPr>
                <w:rFonts w:ascii="Acumin Pro" w:hAnsi="Acumin Pro"/>
              </w:rPr>
            </w:pPr>
            <w:r w:rsidRPr="00DA6152">
              <w:rPr>
                <w:rFonts w:ascii="Acumin Pro" w:hAnsi="Acumin Pro"/>
              </w:rPr>
              <w:t xml:space="preserve">Projects </w:t>
            </w:r>
          </w:p>
        </w:tc>
        <w:tc>
          <w:tcPr>
            <w:tcW w:w="900" w:type="dxa"/>
          </w:tcPr>
          <w:p w14:paraId="751E107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2013</w:t>
            </w:r>
          </w:p>
        </w:tc>
        <w:tc>
          <w:tcPr>
            <w:tcW w:w="905" w:type="dxa"/>
          </w:tcPr>
          <w:p w14:paraId="1D6AF589"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2014</w:t>
            </w:r>
          </w:p>
        </w:tc>
        <w:tc>
          <w:tcPr>
            <w:tcW w:w="963" w:type="dxa"/>
          </w:tcPr>
          <w:p w14:paraId="2B5A3AC0"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2015</w:t>
            </w:r>
          </w:p>
        </w:tc>
        <w:tc>
          <w:tcPr>
            <w:tcW w:w="832" w:type="dxa"/>
          </w:tcPr>
          <w:p w14:paraId="3F8C9125" w14:textId="77777777" w:rsidR="00D97937" w:rsidRPr="00DA6152" w:rsidRDefault="00D97937" w:rsidP="00314932">
            <w:pPr>
              <w:cnfStyle w:val="100000000000" w:firstRow="1"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2016</w:t>
            </w:r>
          </w:p>
        </w:tc>
      </w:tr>
      <w:tr w:rsidR="00DA6152" w:rsidRPr="00DA6152" w14:paraId="0044DC18"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07F85CC7" w14:textId="77777777" w:rsidR="00D97937" w:rsidRPr="00D270EA" w:rsidRDefault="00D97937" w:rsidP="00314932">
            <w:pPr>
              <w:rPr>
                <w:rFonts w:ascii="Acumin Pro" w:hAnsi="Acumin Pro"/>
                <w:b/>
              </w:rPr>
            </w:pPr>
            <w:r w:rsidRPr="00D270EA">
              <w:rPr>
                <w:rFonts w:ascii="Acumin Pro" w:hAnsi="Acumin Pro"/>
                <w:b/>
              </w:rPr>
              <w:t>Developed form to track NFHP and USFWS partner accomplishments</w:t>
            </w:r>
          </w:p>
        </w:tc>
        <w:tc>
          <w:tcPr>
            <w:tcW w:w="900" w:type="dxa"/>
          </w:tcPr>
          <w:p w14:paraId="5E0C03C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0DF8C534"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63" w:type="dxa"/>
          </w:tcPr>
          <w:p w14:paraId="1BB2175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832" w:type="dxa"/>
          </w:tcPr>
          <w:p w14:paraId="1A350D1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A6152" w:rsidRPr="00DA6152" w14:paraId="62AB5C3E"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6CBC2DED" w14:textId="77777777" w:rsidR="00D97937" w:rsidRPr="00D270EA" w:rsidRDefault="00D97937" w:rsidP="00314932">
            <w:pPr>
              <w:rPr>
                <w:rFonts w:ascii="Acumin Pro" w:hAnsi="Acumin Pro"/>
                <w:b/>
              </w:rPr>
            </w:pPr>
            <w:r w:rsidRPr="00D270EA">
              <w:rPr>
                <w:rFonts w:ascii="Acumin Pro" w:hAnsi="Acumin Pro"/>
                <w:b/>
              </w:rPr>
              <w:t>Completed Forum project endorsement form</w:t>
            </w:r>
          </w:p>
        </w:tc>
        <w:tc>
          <w:tcPr>
            <w:tcW w:w="900" w:type="dxa"/>
          </w:tcPr>
          <w:p w14:paraId="0A3AD98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0EB8F993"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63" w:type="dxa"/>
          </w:tcPr>
          <w:p w14:paraId="694B3FD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06DCE0DE"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4043AB9B"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62FEAE2F" w14:textId="77777777" w:rsidR="00D97937" w:rsidRPr="00D270EA" w:rsidRDefault="00D97937" w:rsidP="00314932">
            <w:pPr>
              <w:rPr>
                <w:rFonts w:ascii="Acumin Pro" w:hAnsi="Acumin Pro"/>
                <w:b/>
              </w:rPr>
            </w:pPr>
            <w:r w:rsidRPr="00D270EA">
              <w:rPr>
                <w:rFonts w:ascii="Acumin Pro" w:hAnsi="Acumin Pro"/>
                <w:b/>
              </w:rPr>
              <w:t>Forum MOU</w:t>
            </w:r>
          </w:p>
        </w:tc>
        <w:tc>
          <w:tcPr>
            <w:tcW w:w="900" w:type="dxa"/>
          </w:tcPr>
          <w:p w14:paraId="5F6D1DF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05" w:type="dxa"/>
          </w:tcPr>
          <w:p w14:paraId="78242F6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c>
          <w:tcPr>
            <w:tcW w:w="963" w:type="dxa"/>
          </w:tcPr>
          <w:p w14:paraId="1F3A661F"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1E6C6AA3"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p>
        </w:tc>
      </w:tr>
      <w:tr w:rsidR="00DA6152" w:rsidRPr="00DA6152" w14:paraId="2F380DEA"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7F1B4294" w14:textId="77777777" w:rsidR="00D97937" w:rsidRPr="00D270EA" w:rsidRDefault="00D97937" w:rsidP="00314932">
            <w:pPr>
              <w:rPr>
                <w:rFonts w:ascii="Acumin Pro" w:hAnsi="Acumin Pro"/>
                <w:b/>
              </w:rPr>
            </w:pPr>
            <w:r w:rsidRPr="00D270EA">
              <w:rPr>
                <w:rFonts w:ascii="Acumin Pro" w:hAnsi="Acumin Pro"/>
                <w:b/>
              </w:rPr>
              <w:t>Produced electronic form for project leaders to provide updates electronically</w:t>
            </w:r>
          </w:p>
        </w:tc>
        <w:tc>
          <w:tcPr>
            <w:tcW w:w="900" w:type="dxa"/>
          </w:tcPr>
          <w:p w14:paraId="53D62FD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5AF5F92F"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63" w:type="dxa"/>
          </w:tcPr>
          <w:p w14:paraId="2965751D"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344AA8B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1EB99934"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147A86C7" w14:textId="77777777" w:rsidR="00D97937" w:rsidRPr="00D270EA" w:rsidRDefault="00D97937" w:rsidP="00314932">
            <w:pPr>
              <w:rPr>
                <w:rFonts w:ascii="Acumin Pro" w:hAnsi="Acumin Pro"/>
                <w:b/>
              </w:rPr>
            </w:pPr>
            <w:r w:rsidRPr="00D270EA">
              <w:rPr>
                <w:rFonts w:ascii="Acumin Pro" w:hAnsi="Acumin Pro"/>
                <w:b/>
              </w:rPr>
              <w:lastRenderedPageBreak/>
              <w:t>Produced committee work plans annually</w:t>
            </w:r>
          </w:p>
        </w:tc>
        <w:tc>
          <w:tcPr>
            <w:tcW w:w="900" w:type="dxa"/>
          </w:tcPr>
          <w:p w14:paraId="3B913FAF"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4E44E9A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44C5682A"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6439F6B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r>
      <w:tr w:rsidR="00DA6152" w:rsidRPr="00DA6152" w14:paraId="0831CD9E" w14:textId="77777777" w:rsidTr="00710192">
        <w:tc>
          <w:tcPr>
            <w:cnfStyle w:val="001000000000" w:firstRow="0" w:lastRow="0" w:firstColumn="1" w:lastColumn="0" w:oddVBand="0" w:evenVBand="0" w:oddHBand="0" w:evenHBand="0" w:firstRowFirstColumn="0" w:firstRowLastColumn="0" w:lastRowFirstColumn="0" w:lastRowLastColumn="0"/>
            <w:tcW w:w="6028" w:type="dxa"/>
          </w:tcPr>
          <w:p w14:paraId="51371C82" w14:textId="77777777" w:rsidR="00D97937" w:rsidRPr="00D270EA" w:rsidRDefault="00D97937" w:rsidP="00314932">
            <w:pPr>
              <w:rPr>
                <w:rFonts w:ascii="Acumin Pro" w:hAnsi="Acumin Pro"/>
                <w:b/>
              </w:rPr>
            </w:pPr>
            <w:r w:rsidRPr="00D270EA">
              <w:rPr>
                <w:rFonts w:ascii="Acumin Pro" w:hAnsi="Acumin Pro"/>
                <w:b/>
              </w:rPr>
              <w:t>Updated NFHP-funded project reporting form</w:t>
            </w:r>
          </w:p>
        </w:tc>
        <w:tc>
          <w:tcPr>
            <w:tcW w:w="900" w:type="dxa"/>
          </w:tcPr>
          <w:p w14:paraId="4A4D7F0B"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905" w:type="dxa"/>
          </w:tcPr>
          <w:p w14:paraId="1A0F9E58"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643A452C"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c>
          <w:tcPr>
            <w:tcW w:w="832" w:type="dxa"/>
          </w:tcPr>
          <w:p w14:paraId="2A7C9376" w14:textId="77777777" w:rsidR="00D97937" w:rsidRPr="00DA6152" w:rsidRDefault="00D97937" w:rsidP="00314932">
            <w:pPr>
              <w:jc w:val="center"/>
              <w:cnfStyle w:val="000000000000" w:firstRow="0" w:lastRow="0" w:firstColumn="0" w:lastColumn="0" w:oddVBand="0" w:evenVBand="0" w:oddHBand="0" w:evenHBand="0" w:firstRowFirstColumn="0" w:firstRowLastColumn="0" w:lastRowFirstColumn="0" w:lastRowLastColumn="0"/>
              <w:rPr>
                <w:rFonts w:ascii="Acumin Pro" w:hAnsi="Acumin Pro"/>
              </w:rPr>
            </w:pPr>
          </w:p>
        </w:tc>
      </w:tr>
      <w:tr w:rsidR="00DA6152" w:rsidRPr="00DA6152" w14:paraId="15369B0D" w14:textId="77777777" w:rsidTr="0071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79A9DF44" w14:textId="77777777" w:rsidR="00D97937" w:rsidRPr="00D270EA" w:rsidRDefault="00D97937" w:rsidP="00314932">
            <w:pPr>
              <w:rPr>
                <w:rFonts w:ascii="Acumin Pro" w:hAnsi="Acumin Pro"/>
                <w:b/>
              </w:rPr>
            </w:pPr>
            <w:r w:rsidRPr="00D270EA">
              <w:rPr>
                <w:rFonts w:ascii="Acumin Pro" w:hAnsi="Acumin Pro"/>
                <w:b/>
              </w:rPr>
              <w:t>Strategic framework development and updates</w:t>
            </w:r>
          </w:p>
        </w:tc>
        <w:tc>
          <w:tcPr>
            <w:tcW w:w="900" w:type="dxa"/>
          </w:tcPr>
          <w:p w14:paraId="04E72EBD"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05" w:type="dxa"/>
          </w:tcPr>
          <w:p w14:paraId="33F8C607"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963" w:type="dxa"/>
          </w:tcPr>
          <w:p w14:paraId="69D1CB50"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c>
          <w:tcPr>
            <w:tcW w:w="832" w:type="dxa"/>
          </w:tcPr>
          <w:p w14:paraId="3071B4EC" w14:textId="77777777" w:rsidR="00D97937" w:rsidRPr="00DA6152" w:rsidRDefault="00D97937" w:rsidP="00314932">
            <w:pPr>
              <w:jc w:val="center"/>
              <w:cnfStyle w:val="000000100000" w:firstRow="0" w:lastRow="0" w:firstColumn="0" w:lastColumn="0" w:oddVBand="0" w:evenVBand="0" w:oddHBand="1" w:evenHBand="0" w:firstRowFirstColumn="0" w:firstRowLastColumn="0" w:lastRowFirstColumn="0" w:lastRowLastColumn="0"/>
              <w:rPr>
                <w:rFonts w:ascii="Acumin Pro" w:hAnsi="Acumin Pro"/>
              </w:rPr>
            </w:pPr>
            <w:r w:rsidRPr="00DA6152">
              <w:rPr>
                <w:rFonts w:ascii="Acumin Pro" w:hAnsi="Acumin Pro"/>
              </w:rPr>
              <w:t>X</w:t>
            </w:r>
          </w:p>
        </w:tc>
      </w:tr>
    </w:tbl>
    <w:p w14:paraId="6AE708FA" w14:textId="77777777" w:rsidR="00D97937" w:rsidRPr="0056119F" w:rsidRDefault="00D97937" w:rsidP="00314932"/>
    <w:p w14:paraId="4A1CA0C8" w14:textId="6D1DC1EC" w:rsidR="00DA6152" w:rsidRDefault="00DA6152" w:rsidP="00DA6152">
      <w:r>
        <w:t>In September of 2017, the Forum identified their strengths, challenges, and opportunities.</w:t>
      </w:r>
    </w:p>
    <w:p w14:paraId="41A770B6" w14:textId="77777777" w:rsidR="00D270EA" w:rsidRPr="00D270EA" w:rsidRDefault="00DA6152" w:rsidP="00314932">
      <w:pPr>
        <w:pStyle w:val="ListParagraph"/>
        <w:numPr>
          <w:ilvl w:val="0"/>
          <w:numId w:val="38"/>
        </w:numPr>
        <w:rPr>
          <w:color w:val="000000" w:themeColor="text1"/>
        </w:rPr>
      </w:pPr>
      <w:r w:rsidRPr="00D270EA">
        <w:rPr>
          <w:rFonts w:asciiTheme="minorHAnsi" w:hAnsiTheme="minorHAnsi"/>
          <w:b/>
          <w:sz w:val="26"/>
          <w:szCs w:val="26"/>
          <w:u w:val="single"/>
        </w:rPr>
        <w:t>Strengths</w:t>
      </w:r>
    </w:p>
    <w:p w14:paraId="2F2ADE51" w14:textId="77777777" w:rsidR="00D270EA" w:rsidRPr="00D270EA" w:rsidRDefault="00DA6152" w:rsidP="00D270EA">
      <w:pPr>
        <w:pStyle w:val="ListParagraph"/>
        <w:numPr>
          <w:ilvl w:val="1"/>
          <w:numId w:val="38"/>
        </w:numPr>
        <w:rPr>
          <w:color w:val="000000" w:themeColor="text1"/>
        </w:rPr>
      </w:pPr>
      <w:r w:rsidRPr="00DA6152">
        <w:rPr>
          <w:rFonts w:asciiTheme="minorHAnsi" w:hAnsiTheme="minorHAnsi"/>
          <w:sz w:val="26"/>
          <w:szCs w:val="26"/>
        </w:rPr>
        <w:t>Convening fish passage practitioners for education (e.g., Eel River Delta event)</w:t>
      </w:r>
      <w:r w:rsidR="00D270EA">
        <w:rPr>
          <w:rFonts w:asciiTheme="minorHAnsi" w:hAnsiTheme="minorHAnsi"/>
          <w:sz w:val="26"/>
          <w:szCs w:val="26"/>
        </w:rPr>
        <w:t>;</w:t>
      </w:r>
    </w:p>
    <w:p w14:paraId="0C99D490" w14:textId="77777777"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C</w:t>
      </w:r>
      <w:r w:rsidR="00DA6152" w:rsidRPr="00DA6152">
        <w:rPr>
          <w:rFonts w:asciiTheme="minorHAnsi" w:hAnsiTheme="minorHAnsi"/>
          <w:sz w:val="26"/>
          <w:szCs w:val="26"/>
        </w:rPr>
        <w:t>onnect</w:t>
      </w:r>
      <w:r>
        <w:rPr>
          <w:rFonts w:asciiTheme="minorHAnsi" w:hAnsiTheme="minorHAnsi"/>
          <w:sz w:val="26"/>
          <w:szCs w:val="26"/>
        </w:rPr>
        <w:t>ing with other fish passage practitioners and scientists;</w:t>
      </w:r>
    </w:p>
    <w:p w14:paraId="3210B03E" w14:textId="77777777"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D</w:t>
      </w:r>
      <w:r w:rsidR="00DA6152" w:rsidRPr="00DA6152">
        <w:rPr>
          <w:rFonts w:asciiTheme="minorHAnsi" w:hAnsiTheme="minorHAnsi"/>
          <w:sz w:val="26"/>
          <w:szCs w:val="26"/>
        </w:rPr>
        <w:t>ata and sc</w:t>
      </w:r>
      <w:r>
        <w:rPr>
          <w:rFonts w:asciiTheme="minorHAnsi" w:hAnsiTheme="minorHAnsi"/>
          <w:sz w:val="26"/>
          <w:szCs w:val="26"/>
        </w:rPr>
        <w:t>ience collaboration (Passage Assessment Database);</w:t>
      </w:r>
    </w:p>
    <w:p w14:paraId="69B0F842" w14:textId="2A41FFCA" w:rsidR="00D270EA" w:rsidRPr="00D270EA" w:rsidRDefault="00D270EA" w:rsidP="00D270EA">
      <w:pPr>
        <w:pStyle w:val="ListParagraph"/>
        <w:numPr>
          <w:ilvl w:val="1"/>
          <w:numId w:val="38"/>
        </w:numPr>
        <w:rPr>
          <w:color w:val="000000" w:themeColor="text1"/>
        </w:rPr>
      </w:pPr>
      <w:r>
        <w:rPr>
          <w:rFonts w:asciiTheme="minorHAnsi" w:hAnsiTheme="minorHAnsi"/>
          <w:sz w:val="26"/>
          <w:szCs w:val="26"/>
        </w:rPr>
        <w:t>D</w:t>
      </w:r>
      <w:r w:rsidR="00DA6152" w:rsidRPr="00DA6152">
        <w:rPr>
          <w:rFonts w:asciiTheme="minorHAnsi" w:hAnsiTheme="minorHAnsi"/>
          <w:sz w:val="26"/>
          <w:szCs w:val="26"/>
        </w:rPr>
        <w:t xml:space="preserve">istributing limited </w:t>
      </w:r>
      <w:r>
        <w:rPr>
          <w:rFonts w:asciiTheme="minorHAnsi" w:hAnsiTheme="minorHAnsi"/>
          <w:sz w:val="26"/>
          <w:szCs w:val="26"/>
        </w:rPr>
        <w:t>funds across multiple projects</w:t>
      </w:r>
      <w:r w:rsidR="00923C5F">
        <w:rPr>
          <w:rFonts w:asciiTheme="minorHAnsi" w:hAnsiTheme="minorHAnsi"/>
          <w:sz w:val="26"/>
          <w:szCs w:val="26"/>
        </w:rPr>
        <w:t xml:space="preserve"> and leveraging funds</w:t>
      </w:r>
      <w:r>
        <w:rPr>
          <w:rFonts w:asciiTheme="minorHAnsi" w:hAnsiTheme="minorHAnsi"/>
          <w:sz w:val="26"/>
          <w:szCs w:val="26"/>
        </w:rPr>
        <w:t xml:space="preserve">, i.e., diversifying </w:t>
      </w:r>
      <w:r w:rsidR="00DA6152" w:rsidRPr="00DA6152">
        <w:rPr>
          <w:rFonts w:asciiTheme="minorHAnsi" w:hAnsiTheme="minorHAnsi"/>
          <w:sz w:val="26"/>
          <w:szCs w:val="26"/>
        </w:rPr>
        <w:t>investm</w:t>
      </w:r>
      <w:r>
        <w:rPr>
          <w:rFonts w:asciiTheme="minorHAnsi" w:hAnsiTheme="minorHAnsi"/>
          <w:sz w:val="26"/>
          <w:szCs w:val="26"/>
        </w:rPr>
        <w:t>ents into a variety of projects;</w:t>
      </w:r>
    </w:p>
    <w:p w14:paraId="5B1D894E" w14:textId="77777777" w:rsidR="004268E8" w:rsidRPr="004268E8" w:rsidRDefault="00D270EA" w:rsidP="00D270EA">
      <w:pPr>
        <w:pStyle w:val="ListParagraph"/>
        <w:numPr>
          <w:ilvl w:val="1"/>
          <w:numId w:val="38"/>
        </w:numPr>
        <w:rPr>
          <w:color w:val="000000" w:themeColor="text1"/>
        </w:rPr>
      </w:pPr>
      <w:r>
        <w:rPr>
          <w:rFonts w:asciiTheme="minorHAnsi" w:hAnsiTheme="minorHAnsi"/>
          <w:sz w:val="26"/>
          <w:szCs w:val="26"/>
        </w:rPr>
        <w:t xml:space="preserve">Identifying and promoting </w:t>
      </w:r>
      <w:r w:rsidR="00DA6152" w:rsidRPr="00DA6152">
        <w:rPr>
          <w:rFonts w:asciiTheme="minorHAnsi" w:hAnsiTheme="minorHAnsi"/>
          <w:sz w:val="26"/>
          <w:szCs w:val="26"/>
        </w:rPr>
        <w:t xml:space="preserve">the importance of effectiveness monitoring and </w:t>
      </w:r>
      <w:r>
        <w:rPr>
          <w:rFonts w:asciiTheme="minorHAnsi" w:hAnsiTheme="minorHAnsi"/>
          <w:sz w:val="26"/>
          <w:szCs w:val="26"/>
        </w:rPr>
        <w:t>providing guidance on effective monitoring techniques</w:t>
      </w:r>
      <w:r w:rsidR="00DA6152" w:rsidRPr="00DA6152">
        <w:rPr>
          <w:rFonts w:asciiTheme="minorHAnsi" w:hAnsiTheme="minorHAnsi"/>
          <w:sz w:val="26"/>
          <w:szCs w:val="26"/>
        </w:rPr>
        <w:t xml:space="preserve">; </w:t>
      </w:r>
    </w:p>
    <w:p w14:paraId="207BD9AD" w14:textId="77777777" w:rsidR="004268E8" w:rsidRPr="004268E8" w:rsidRDefault="004268E8" w:rsidP="00D270EA">
      <w:pPr>
        <w:pStyle w:val="ListParagraph"/>
        <w:numPr>
          <w:ilvl w:val="1"/>
          <w:numId w:val="38"/>
        </w:numPr>
        <w:rPr>
          <w:color w:val="000000" w:themeColor="text1"/>
        </w:rPr>
      </w:pPr>
      <w:r>
        <w:rPr>
          <w:rFonts w:asciiTheme="minorHAnsi" w:hAnsiTheme="minorHAnsi"/>
          <w:sz w:val="26"/>
          <w:szCs w:val="26"/>
        </w:rPr>
        <w:t>T</w:t>
      </w:r>
      <w:r w:rsidR="00D270EA">
        <w:rPr>
          <w:rFonts w:asciiTheme="minorHAnsi" w:hAnsiTheme="minorHAnsi"/>
          <w:sz w:val="26"/>
          <w:szCs w:val="26"/>
        </w:rPr>
        <w:t>he diversity of Forum membership</w:t>
      </w:r>
      <w:r w:rsidR="00DA6152" w:rsidRPr="00DA6152">
        <w:rPr>
          <w:rFonts w:asciiTheme="minorHAnsi" w:hAnsiTheme="minorHAnsi"/>
          <w:sz w:val="26"/>
          <w:szCs w:val="26"/>
        </w:rPr>
        <w:t xml:space="preserve">; </w:t>
      </w:r>
      <w:r w:rsidR="00D270EA">
        <w:rPr>
          <w:rFonts w:asciiTheme="minorHAnsi" w:hAnsiTheme="minorHAnsi"/>
          <w:sz w:val="26"/>
          <w:szCs w:val="26"/>
        </w:rPr>
        <w:t xml:space="preserve">and </w:t>
      </w:r>
    </w:p>
    <w:p w14:paraId="3D36DB93" w14:textId="77777777" w:rsidR="00A44771" w:rsidRPr="00283F80" w:rsidRDefault="004268E8" w:rsidP="00283F80">
      <w:pPr>
        <w:pStyle w:val="ListParagraph"/>
        <w:numPr>
          <w:ilvl w:val="1"/>
          <w:numId w:val="38"/>
        </w:numPr>
        <w:rPr>
          <w:color w:val="000000" w:themeColor="text1"/>
        </w:rPr>
      </w:pPr>
      <w:r>
        <w:rPr>
          <w:rFonts w:asciiTheme="minorHAnsi" w:hAnsiTheme="minorHAnsi"/>
          <w:sz w:val="26"/>
          <w:szCs w:val="26"/>
        </w:rPr>
        <w:t>T</w:t>
      </w:r>
      <w:r w:rsidR="00DA6152" w:rsidRPr="00DA6152">
        <w:rPr>
          <w:rFonts w:asciiTheme="minorHAnsi" w:hAnsiTheme="minorHAnsi"/>
          <w:sz w:val="26"/>
          <w:szCs w:val="26"/>
        </w:rPr>
        <w:t>he tim</w:t>
      </w:r>
      <w:r w:rsidR="00D270EA">
        <w:rPr>
          <w:rFonts w:asciiTheme="minorHAnsi" w:hAnsiTheme="minorHAnsi"/>
          <w:sz w:val="26"/>
          <w:szCs w:val="26"/>
        </w:rPr>
        <w:t xml:space="preserve">ing and opportunity of funds </w:t>
      </w:r>
      <w:r w:rsidR="00DA6152" w:rsidRPr="00DA6152">
        <w:rPr>
          <w:rFonts w:asciiTheme="minorHAnsi" w:hAnsiTheme="minorHAnsi"/>
          <w:sz w:val="26"/>
          <w:szCs w:val="26"/>
        </w:rPr>
        <w:t>disburse</w:t>
      </w:r>
      <w:r w:rsidR="00D270EA">
        <w:rPr>
          <w:rFonts w:asciiTheme="minorHAnsi" w:hAnsiTheme="minorHAnsi"/>
          <w:sz w:val="26"/>
          <w:szCs w:val="26"/>
        </w:rPr>
        <w:t>d</w:t>
      </w:r>
      <w:r w:rsidR="00DA6152" w:rsidRPr="00DA6152">
        <w:rPr>
          <w:rFonts w:asciiTheme="minorHAnsi" w:hAnsiTheme="minorHAnsi"/>
          <w:sz w:val="26"/>
          <w:szCs w:val="26"/>
        </w:rPr>
        <w:t xml:space="preserve"> in a different cycle than other </w:t>
      </w:r>
      <w:r w:rsidR="00D270EA">
        <w:rPr>
          <w:rFonts w:asciiTheme="minorHAnsi" w:hAnsiTheme="minorHAnsi"/>
          <w:sz w:val="26"/>
          <w:szCs w:val="26"/>
        </w:rPr>
        <w:t>California funds.</w:t>
      </w:r>
    </w:p>
    <w:p w14:paraId="239E27C7" w14:textId="554B21D1" w:rsidR="004268E8" w:rsidRPr="00283F80" w:rsidRDefault="00DA6152" w:rsidP="00A44771">
      <w:pPr>
        <w:pStyle w:val="ListParagraph"/>
        <w:numPr>
          <w:ilvl w:val="0"/>
          <w:numId w:val="38"/>
        </w:numPr>
        <w:rPr>
          <w:rFonts w:asciiTheme="minorHAnsi" w:hAnsiTheme="minorHAnsi"/>
          <w:b/>
          <w:color w:val="000000" w:themeColor="text1"/>
          <w:sz w:val="26"/>
          <w:szCs w:val="26"/>
          <w:u w:val="single"/>
        </w:rPr>
      </w:pPr>
      <w:r w:rsidRPr="00283F80">
        <w:rPr>
          <w:rFonts w:asciiTheme="minorHAnsi" w:hAnsiTheme="minorHAnsi"/>
          <w:b/>
          <w:sz w:val="26"/>
          <w:szCs w:val="26"/>
          <w:u w:val="single"/>
        </w:rPr>
        <w:t>Challenges</w:t>
      </w:r>
    </w:p>
    <w:p w14:paraId="5DA37001" w14:textId="77777777" w:rsidR="004268E8" w:rsidRPr="004268E8" w:rsidRDefault="00D270EA" w:rsidP="004268E8">
      <w:pPr>
        <w:pStyle w:val="ListParagraph"/>
        <w:numPr>
          <w:ilvl w:val="1"/>
          <w:numId w:val="38"/>
        </w:numPr>
        <w:rPr>
          <w:rFonts w:asciiTheme="minorHAnsi" w:hAnsiTheme="minorHAnsi"/>
          <w:color w:val="000000" w:themeColor="text1"/>
          <w:sz w:val="26"/>
          <w:szCs w:val="26"/>
        </w:rPr>
      </w:pPr>
      <w:r>
        <w:rPr>
          <w:rFonts w:asciiTheme="minorHAnsi" w:hAnsiTheme="minorHAnsi"/>
          <w:sz w:val="26"/>
          <w:szCs w:val="26"/>
        </w:rPr>
        <w:t>Current Forum members may not have</w:t>
      </w:r>
      <w:r w:rsidR="00DA6152" w:rsidRPr="00D270EA">
        <w:rPr>
          <w:rFonts w:asciiTheme="minorHAnsi" w:hAnsiTheme="minorHAnsi"/>
          <w:sz w:val="26"/>
          <w:szCs w:val="26"/>
        </w:rPr>
        <w:t xml:space="preserve"> the amount of influence </w:t>
      </w:r>
      <w:r>
        <w:rPr>
          <w:rFonts w:asciiTheme="minorHAnsi" w:hAnsiTheme="minorHAnsi"/>
          <w:sz w:val="26"/>
          <w:szCs w:val="26"/>
        </w:rPr>
        <w:t>Forum members once had because of delegation of Forum memberships</w:t>
      </w:r>
      <w:r w:rsidR="004268E8">
        <w:rPr>
          <w:rFonts w:asciiTheme="minorHAnsi" w:hAnsiTheme="minorHAnsi"/>
          <w:sz w:val="26"/>
          <w:szCs w:val="26"/>
        </w:rPr>
        <w:t>;</w:t>
      </w:r>
    </w:p>
    <w:p w14:paraId="38C36280" w14:textId="77777777" w:rsidR="004268E8" w:rsidRDefault="004268E8" w:rsidP="004268E8">
      <w:pPr>
        <w:pStyle w:val="ListParagraph"/>
        <w:numPr>
          <w:ilvl w:val="1"/>
          <w:numId w:val="38"/>
        </w:numPr>
        <w:rPr>
          <w:rFonts w:asciiTheme="minorHAnsi" w:hAnsiTheme="minorHAnsi"/>
          <w:color w:val="000000" w:themeColor="text1"/>
          <w:sz w:val="26"/>
          <w:szCs w:val="26"/>
        </w:rPr>
      </w:pPr>
      <w:r>
        <w:rPr>
          <w:rFonts w:asciiTheme="minorHAnsi" w:hAnsiTheme="minorHAnsi"/>
          <w:sz w:val="26"/>
          <w:szCs w:val="26"/>
        </w:rPr>
        <w:t>T</w:t>
      </w:r>
      <w:r w:rsidR="00D270EA">
        <w:rPr>
          <w:rFonts w:asciiTheme="minorHAnsi" w:hAnsiTheme="minorHAnsi"/>
          <w:sz w:val="26"/>
          <w:szCs w:val="26"/>
        </w:rPr>
        <w:t xml:space="preserve">he need for more </w:t>
      </w:r>
      <w:r w:rsidR="00DA6152" w:rsidRPr="00D270EA">
        <w:rPr>
          <w:rFonts w:asciiTheme="minorHAnsi" w:hAnsiTheme="minorHAnsi"/>
          <w:color w:val="000000" w:themeColor="text1"/>
          <w:sz w:val="26"/>
          <w:szCs w:val="26"/>
        </w:rPr>
        <w:t xml:space="preserve">engineers </w:t>
      </w:r>
      <w:r w:rsidR="00D270EA">
        <w:rPr>
          <w:rFonts w:asciiTheme="minorHAnsi" w:hAnsiTheme="minorHAnsi"/>
          <w:color w:val="000000" w:themeColor="text1"/>
          <w:sz w:val="26"/>
          <w:szCs w:val="26"/>
        </w:rPr>
        <w:t xml:space="preserve">to be </w:t>
      </w:r>
      <w:r w:rsidR="00DA6152" w:rsidRPr="00D270EA">
        <w:rPr>
          <w:rFonts w:asciiTheme="minorHAnsi" w:hAnsiTheme="minorHAnsi"/>
          <w:color w:val="000000" w:themeColor="text1"/>
          <w:sz w:val="26"/>
          <w:szCs w:val="26"/>
        </w:rPr>
        <w:t>engaged and i</w:t>
      </w:r>
      <w:r w:rsidR="00D270EA">
        <w:rPr>
          <w:rFonts w:asciiTheme="minorHAnsi" w:hAnsiTheme="minorHAnsi"/>
          <w:color w:val="000000" w:themeColor="text1"/>
          <w:sz w:val="26"/>
          <w:szCs w:val="26"/>
        </w:rPr>
        <w:t>nformed in fish passage ef</w:t>
      </w:r>
      <w:r>
        <w:rPr>
          <w:rFonts w:asciiTheme="minorHAnsi" w:hAnsiTheme="minorHAnsi"/>
          <w:color w:val="000000" w:themeColor="text1"/>
          <w:sz w:val="26"/>
          <w:szCs w:val="26"/>
        </w:rPr>
        <w:t>forts;</w:t>
      </w:r>
    </w:p>
    <w:p w14:paraId="5CE3463F" w14:textId="77777777" w:rsidR="004268E8" w:rsidRDefault="004268E8" w:rsidP="004268E8">
      <w:pPr>
        <w:pStyle w:val="ListParagraph"/>
        <w:numPr>
          <w:ilvl w:val="1"/>
          <w:numId w:val="38"/>
        </w:numPr>
        <w:rPr>
          <w:rFonts w:asciiTheme="minorHAnsi" w:hAnsiTheme="minorHAnsi"/>
          <w:color w:val="000000" w:themeColor="text1"/>
          <w:sz w:val="26"/>
          <w:szCs w:val="26"/>
        </w:rPr>
      </w:pPr>
      <w:r>
        <w:rPr>
          <w:rFonts w:asciiTheme="minorHAnsi" w:hAnsiTheme="minorHAnsi"/>
          <w:color w:val="000000" w:themeColor="text1"/>
          <w:sz w:val="26"/>
          <w:szCs w:val="26"/>
        </w:rPr>
        <w:t>T</w:t>
      </w:r>
      <w:r w:rsidR="00D270EA">
        <w:rPr>
          <w:rFonts w:asciiTheme="minorHAnsi" w:hAnsiTheme="minorHAnsi"/>
          <w:color w:val="000000" w:themeColor="text1"/>
          <w:sz w:val="26"/>
          <w:szCs w:val="26"/>
        </w:rPr>
        <w:t>he lack of nongovernmenta</w:t>
      </w:r>
      <w:r>
        <w:rPr>
          <w:rFonts w:asciiTheme="minorHAnsi" w:hAnsiTheme="minorHAnsi"/>
          <w:color w:val="000000" w:themeColor="text1"/>
          <w:sz w:val="26"/>
          <w:szCs w:val="26"/>
        </w:rPr>
        <w:t>l diversity in Forum membership; and</w:t>
      </w:r>
    </w:p>
    <w:p w14:paraId="76E5E6C3" w14:textId="77777777" w:rsidR="004268E8" w:rsidRPr="00283F80" w:rsidRDefault="00DA6152" w:rsidP="00283F80">
      <w:pPr>
        <w:pStyle w:val="ListParagraph"/>
        <w:numPr>
          <w:ilvl w:val="0"/>
          <w:numId w:val="41"/>
        </w:numPr>
        <w:rPr>
          <w:b/>
        </w:rPr>
      </w:pPr>
      <w:r w:rsidRPr="00283F80">
        <w:rPr>
          <w:rFonts w:asciiTheme="minorHAnsi" w:hAnsiTheme="minorHAnsi"/>
          <w:b/>
          <w:sz w:val="26"/>
          <w:szCs w:val="26"/>
          <w:u w:val="single"/>
        </w:rPr>
        <w:t>Opportunities</w:t>
      </w:r>
    </w:p>
    <w:p w14:paraId="104C0743" w14:textId="22F8F162" w:rsidR="004268E8" w:rsidRDefault="00DA6152" w:rsidP="00283F80">
      <w:pPr>
        <w:pStyle w:val="ListParagraph"/>
        <w:numPr>
          <w:ilvl w:val="0"/>
          <w:numId w:val="42"/>
        </w:numPr>
        <w:rPr>
          <w:rFonts w:asciiTheme="minorHAnsi" w:hAnsiTheme="minorHAnsi"/>
          <w:sz w:val="26"/>
          <w:szCs w:val="26"/>
        </w:rPr>
      </w:pPr>
      <w:r w:rsidRPr="004268E8">
        <w:rPr>
          <w:rFonts w:asciiTheme="minorHAnsi" w:hAnsiTheme="minorHAnsi"/>
          <w:sz w:val="26"/>
          <w:szCs w:val="26"/>
        </w:rPr>
        <w:t xml:space="preserve">Help people with prioritizing </w:t>
      </w:r>
      <w:r w:rsidR="004268E8">
        <w:rPr>
          <w:rFonts w:asciiTheme="minorHAnsi" w:hAnsiTheme="minorHAnsi"/>
          <w:sz w:val="26"/>
          <w:szCs w:val="26"/>
        </w:rPr>
        <w:t xml:space="preserve">strategic investments in fish passage, using tools, such as </w:t>
      </w:r>
      <w:proofErr w:type="spellStart"/>
      <w:r w:rsidR="000B3318">
        <w:rPr>
          <w:rFonts w:asciiTheme="minorHAnsi" w:hAnsiTheme="minorHAnsi"/>
          <w:sz w:val="26"/>
          <w:szCs w:val="26"/>
        </w:rPr>
        <w:t>FISH</w:t>
      </w:r>
      <w:r w:rsidR="000B3318" w:rsidRPr="00254639">
        <w:rPr>
          <w:rFonts w:asciiTheme="minorHAnsi" w:hAnsiTheme="minorHAnsi"/>
          <w:i/>
          <w:sz w:val="26"/>
          <w:szCs w:val="26"/>
        </w:rPr>
        <w:t>Pass</w:t>
      </w:r>
      <w:proofErr w:type="spellEnd"/>
      <w:r w:rsidR="00367A84">
        <w:rPr>
          <w:rFonts w:asciiTheme="minorHAnsi" w:hAnsiTheme="minorHAnsi"/>
          <w:sz w:val="26"/>
          <w:szCs w:val="26"/>
        </w:rPr>
        <w:t>.</w:t>
      </w:r>
    </w:p>
    <w:p w14:paraId="756A3743" w14:textId="19575AEB" w:rsidR="004268E8" w:rsidRDefault="004268E8" w:rsidP="00283F80">
      <w:pPr>
        <w:pStyle w:val="ListParagraph"/>
        <w:numPr>
          <w:ilvl w:val="0"/>
          <w:numId w:val="42"/>
        </w:numPr>
        <w:rPr>
          <w:rFonts w:asciiTheme="minorHAnsi" w:hAnsiTheme="minorHAnsi"/>
          <w:sz w:val="26"/>
          <w:szCs w:val="26"/>
        </w:rPr>
      </w:pPr>
      <w:r>
        <w:rPr>
          <w:rFonts w:asciiTheme="minorHAnsi" w:hAnsiTheme="minorHAnsi"/>
          <w:sz w:val="26"/>
          <w:szCs w:val="26"/>
        </w:rPr>
        <w:t>Resources are limited, but the Forum</w:t>
      </w:r>
      <w:r w:rsidR="00DA6152" w:rsidRPr="004268E8">
        <w:rPr>
          <w:rFonts w:asciiTheme="minorHAnsi" w:hAnsiTheme="minorHAnsi"/>
          <w:sz w:val="26"/>
          <w:szCs w:val="26"/>
        </w:rPr>
        <w:t xml:space="preserve"> can</w:t>
      </w:r>
      <w:r w:rsidR="00367A84">
        <w:rPr>
          <w:rFonts w:asciiTheme="minorHAnsi" w:hAnsiTheme="minorHAnsi"/>
          <w:sz w:val="26"/>
          <w:szCs w:val="26"/>
        </w:rPr>
        <w:t xml:space="preserve"> help guide how people invest.</w:t>
      </w:r>
    </w:p>
    <w:p w14:paraId="59B53A70" w14:textId="24F0D91F" w:rsidR="004268E8" w:rsidRDefault="004268E8" w:rsidP="00283F80">
      <w:pPr>
        <w:pStyle w:val="ListParagraph"/>
        <w:numPr>
          <w:ilvl w:val="0"/>
          <w:numId w:val="42"/>
        </w:numPr>
        <w:rPr>
          <w:rFonts w:asciiTheme="minorHAnsi" w:hAnsiTheme="minorHAnsi"/>
          <w:sz w:val="26"/>
          <w:szCs w:val="26"/>
        </w:rPr>
      </w:pPr>
      <w:r>
        <w:rPr>
          <w:rFonts w:asciiTheme="minorHAnsi" w:hAnsiTheme="minorHAnsi"/>
          <w:sz w:val="26"/>
          <w:szCs w:val="26"/>
        </w:rPr>
        <w:t>M</w:t>
      </w:r>
      <w:r w:rsidR="00DA6152" w:rsidRPr="004268E8">
        <w:rPr>
          <w:rFonts w:asciiTheme="minorHAnsi" w:hAnsiTheme="minorHAnsi"/>
          <w:sz w:val="26"/>
          <w:szCs w:val="26"/>
        </w:rPr>
        <w:t>onitoring, planning, and assessme</w:t>
      </w:r>
      <w:r>
        <w:rPr>
          <w:rFonts w:asciiTheme="minorHAnsi" w:hAnsiTheme="minorHAnsi"/>
          <w:sz w:val="26"/>
          <w:szCs w:val="26"/>
        </w:rPr>
        <w:t>nt are the most difficult tasks to fund, which represe</w:t>
      </w:r>
      <w:r w:rsidR="00367A84">
        <w:rPr>
          <w:rFonts w:asciiTheme="minorHAnsi" w:hAnsiTheme="minorHAnsi"/>
          <w:sz w:val="26"/>
          <w:szCs w:val="26"/>
        </w:rPr>
        <w:t>nts a niche the Forum can fill.</w:t>
      </w:r>
    </w:p>
    <w:p w14:paraId="696A0640" w14:textId="5BEE91D9" w:rsidR="004268E8" w:rsidRDefault="004268E8" w:rsidP="00283F80">
      <w:pPr>
        <w:pStyle w:val="ListParagraph"/>
        <w:numPr>
          <w:ilvl w:val="0"/>
          <w:numId w:val="42"/>
        </w:numPr>
        <w:rPr>
          <w:rFonts w:asciiTheme="minorHAnsi" w:hAnsiTheme="minorHAnsi"/>
          <w:sz w:val="26"/>
          <w:szCs w:val="26"/>
        </w:rPr>
      </w:pPr>
      <w:r>
        <w:rPr>
          <w:rFonts w:asciiTheme="minorHAnsi" w:hAnsiTheme="minorHAnsi"/>
          <w:sz w:val="26"/>
          <w:szCs w:val="26"/>
        </w:rPr>
        <w:lastRenderedPageBreak/>
        <w:t xml:space="preserve">Affiliations, such as </w:t>
      </w:r>
      <w:proofErr w:type="spellStart"/>
      <w:r>
        <w:rPr>
          <w:rFonts w:asciiTheme="minorHAnsi" w:hAnsiTheme="minorHAnsi"/>
          <w:sz w:val="26"/>
          <w:szCs w:val="26"/>
        </w:rPr>
        <w:t>FishPAC</w:t>
      </w:r>
      <w:r w:rsidR="00E75D35">
        <w:rPr>
          <w:rFonts w:asciiTheme="minorHAnsi" w:hAnsiTheme="minorHAnsi"/>
          <w:sz w:val="26"/>
          <w:szCs w:val="26"/>
        </w:rPr>
        <w:t>s</w:t>
      </w:r>
      <w:proofErr w:type="spellEnd"/>
      <w:r>
        <w:rPr>
          <w:rFonts w:asciiTheme="minorHAnsi" w:hAnsiTheme="minorHAnsi"/>
          <w:sz w:val="26"/>
          <w:szCs w:val="26"/>
        </w:rPr>
        <w:t xml:space="preserve"> could increase the Forum’s </w:t>
      </w:r>
      <w:r w:rsidR="00DA6152" w:rsidRPr="004268E8">
        <w:rPr>
          <w:rFonts w:asciiTheme="minorHAnsi" w:hAnsiTheme="minorHAnsi"/>
          <w:sz w:val="26"/>
          <w:szCs w:val="26"/>
        </w:rPr>
        <w:t>level of potential grant funding</w:t>
      </w:r>
      <w:r>
        <w:rPr>
          <w:rFonts w:asciiTheme="minorHAnsi" w:hAnsiTheme="minorHAnsi"/>
          <w:sz w:val="26"/>
          <w:szCs w:val="26"/>
        </w:rPr>
        <w:t xml:space="preserve"> and</w:t>
      </w:r>
      <w:r w:rsidR="00DA6152" w:rsidRPr="004268E8">
        <w:rPr>
          <w:rFonts w:asciiTheme="minorHAnsi" w:hAnsiTheme="minorHAnsi"/>
          <w:sz w:val="26"/>
          <w:szCs w:val="26"/>
        </w:rPr>
        <w:t xml:space="preserve"> could create a higher </w:t>
      </w:r>
      <w:r>
        <w:rPr>
          <w:rFonts w:asciiTheme="minorHAnsi" w:hAnsiTheme="minorHAnsi"/>
          <w:sz w:val="26"/>
          <w:szCs w:val="26"/>
        </w:rPr>
        <w:t xml:space="preserve">NFHP </w:t>
      </w:r>
      <w:r w:rsidR="00DA6152" w:rsidRPr="004268E8">
        <w:rPr>
          <w:rFonts w:asciiTheme="minorHAnsi" w:hAnsiTheme="minorHAnsi"/>
          <w:sz w:val="26"/>
          <w:szCs w:val="26"/>
        </w:rPr>
        <w:t>ranking</w:t>
      </w:r>
      <w:r>
        <w:rPr>
          <w:rFonts w:asciiTheme="minorHAnsi" w:hAnsiTheme="minorHAnsi"/>
          <w:sz w:val="26"/>
          <w:szCs w:val="26"/>
        </w:rPr>
        <w:t>, improving eligibility</w:t>
      </w:r>
      <w:r w:rsidR="00367A84">
        <w:rPr>
          <w:rFonts w:asciiTheme="minorHAnsi" w:hAnsiTheme="minorHAnsi"/>
          <w:sz w:val="26"/>
          <w:szCs w:val="26"/>
        </w:rPr>
        <w:t xml:space="preserve"> for federal fund disbursements.</w:t>
      </w:r>
    </w:p>
    <w:p w14:paraId="4BB7E8C2" w14:textId="3AF3DD9D" w:rsidR="004268E8" w:rsidRDefault="004268E8" w:rsidP="00283F80">
      <w:pPr>
        <w:pStyle w:val="ListParagraph"/>
        <w:numPr>
          <w:ilvl w:val="0"/>
          <w:numId w:val="42"/>
        </w:numPr>
        <w:rPr>
          <w:rFonts w:asciiTheme="minorHAnsi" w:hAnsiTheme="minorHAnsi"/>
          <w:sz w:val="26"/>
          <w:szCs w:val="26"/>
        </w:rPr>
      </w:pPr>
      <w:r>
        <w:rPr>
          <w:rFonts w:asciiTheme="minorHAnsi" w:hAnsiTheme="minorHAnsi"/>
          <w:sz w:val="26"/>
          <w:szCs w:val="26"/>
        </w:rPr>
        <w:t>E</w:t>
      </w:r>
      <w:r w:rsidR="00DA6152" w:rsidRPr="004268E8">
        <w:rPr>
          <w:rFonts w:asciiTheme="minorHAnsi" w:hAnsiTheme="minorHAnsi"/>
          <w:sz w:val="26"/>
          <w:szCs w:val="26"/>
        </w:rPr>
        <w:t xml:space="preserve">xpand </w:t>
      </w:r>
      <w:r>
        <w:rPr>
          <w:rFonts w:asciiTheme="minorHAnsi" w:hAnsiTheme="minorHAnsi"/>
          <w:sz w:val="26"/>
          <w:szCs w:val="26"/>
        </w:rPr>
        <w:t xml:space="preserve">focus </w:t>
      </w:r>
      <w:r w:rsidR="00DA6152" w:rsidRPr="004268E8">
        <w:rPr>
          <w:rFonts w:asciiTheme="minorHAnsi" w:hAnsiTheme="minorHAnsi"/>
          <w:sz w:val="26"/>
          <w:szCs w:val="26"/>
        </w:rPr>
        <w:t xml:space="preserve">to instream flow </w:t>
      </w:r>
      <w:r w:rsidR="0056789F">
        <w:rPr>
          <w:rFonts w:asciiTheme="minorHAnsi" w:hAnsiTheme="minorHAnsi"/>
          <w:sz w:val="26"/>
          <w:szCs w:val="26"/>
        </w:rPr>
        <w:t xml:space="preserve">barriers </w:t>
      </w:r>
      <w:r w:rsidR="00367A84">
        <w:rPr>
          <w:rFonts w:asciiTheme="minorHAnsi" w:hAnsiTheme="minorHAnsi"/>
          <w:sz w:val="26"/>
          <w:szCs w:val="26"/>
        </w:rPr>
        <w:t>as a secondary priority.</w:t>
      </w:r>
    </w:p>
    <w:p w14:paraId="50C81540" w14:textId="4D4F2999" w:rsidR="004268E8" w:rsidRDefault="004268E8" w:rsidP="00283F80">
      <w:pPr>
        <w:pStyle w:val="ListParagraph"/>
        <w:numPr>
          <w:ilvl w:val="0"/>
          <w:numId w:val="42"/>
        </w:numPr>
        <w:rPr>
          <w:rFonts w:asciiTheme="minorHAnsi" w:hAnsiTheme="minorHAnsi"/>
          <w:sz w:val="26"/>
          <w:szCs w:val="26"/>
        </w:rPr>
      </w:pPr>
      <w:r>
        <w:rPr>
          <w:rFonts w:asciiTheme="minorHAnsi" w:hAnsiTheme="minorHAnsi"/>
          <w:sz w:val="26"/>
          <w:szCs w:val="26"/>
        </w:rPr>
        <w:t>Track</w:t>
      </w:r>
      <w:r w:rsidR="00DA6152" w:rsidRPr="004268E8">
        <w:rPr>
          <w:rFonts w:asciiTheme="minorHAnsi" w:hAnsiTheme="minorHAnsi"/>
          <w:sz w:val="26"/>
          <w:szCs w:val="26"/>
        </w:rPr>
        <w:t xml:space="preserve"> progress in removing </w:t>
      </w:r>
      <w:r w:rsidR="00367A84">
        <w:rPr>
          <w:rFonts w:asciiTheme="minorHAnsi" w:hAnsiTheme="minorHAnsi"/>
          <w:sz w:val="26"/>
          <w:szCs w:val="26"/>
        </w:rPr>
        <w:t>barriers.</w:t>
      </w:r>
    </w:p>
    <w:p w14:paraId="502CC549" w14:textId="1B92B1D6" w:rsidR="00D270EA" w:rsidRPr="004268E8" w:rsidRDefault="004268E8" w:rsidP="00283F80">
      <w:pPr>
        <w:pStyle w:val="ListParagraph"/>
        <w:numPr>
          <w:ilvl w:val="0"/>
          <w:numId w:val="42"/>
        </w:numPr>
      </w:pPr>
      <w:r>
        <w:rPr>
          <w:rFonts w:asciiTheme="minorHAnsi" w:hAnsiTheme="minorHAnsi"/>
          <w:sz w:val="26"/>
          <w:szCs w:val="26"/>
        </w:rPr>
        <w:t>I</w:t>
      </w:r>
      <w:r w:rsidR="00DA6152" w:rsidRPr="004268E8">
        <w:rPr>
          <w:rFonts w:asciiTheme="minorHAnsi" w:hAnsiTheme="minorHAnsi"/>
          <w:sz w:val="26"/>
          <w:szCs w:val="26"/>
        </w:rPr>
        <w:t>mproving the PAD</w:t>
      </w:r>
      <w:r>
        <w:rPr>
          <w:rFonts w:asciiTheme="minorHAnsi" w:hAnsiTheme="minorHAnsi"/>
          <w:sz w:val="26"/>
          <w:szCs w:val="26"/>
        </w:rPr>
        <w:t xml:space="preserve"> to inform more elements of </w:t>
      </w:r>
      <w:proofErr w:type="spellStart"/>
      <w:r>
        <w:rPr>
          <w:rFonts w:asciiTheme="minorHAnsi" w:hAnsiTheme="minorHAnsi"/>
          <w:sz w:val="26"/>
          <w:szCs w:val="26"/>
        </w:rPr>
        <w:t>passability</w:t>
      </w:r>
      <w:proofErr w:type="spellEnd"/>
      <w:r>
        <w:rPr>
          <w:rFonts w:asciiTheme="minorHAnsi" w:hAnsiTheme="minorHAnsi"/>
          <w:sz w:val="26"/>
          <w:szCs w:val="26"/>
        </w:rPr>
        <w:t xml:space="preserve"> and thus linking the PAD with future prioritizations.</w:t>
      </w:r>
      <w:r w:rsidR="00DA6152" w:rsidRPr="004268E8">
        <w:rPr>
          <w:rFonts w:asciiTheme="minorHAnsi" w:hAnsiTheme="minorHAnsi"/>
          <w:sz w:val="26"/>
          <w:szCs w:val="26"/>
        </w:rPr>
        <w:t xml:space="preserve"> </w:t>
      </w:r>
    </w:p>
    <w:p w14:paraId="24F045BD" w14:textId="230758EE" w:rsidR="004268E8" w:rsidRPr="00BC5F86" w:rsidRDefault="004268E8" w:rsidP="00283F80">
      <w:pPr>
        <w:pStyle w:val="ListParagraph"/>
        <w:numPr>
          <w:ilvl w:val="0"/>
          <w:numId w:val="42"/>
        </w:numPr>
      </w:pPr>
      <w:r>
        <w:rPr>
          <w:rFonts w:asciiTheme="minorHAnsi" w:hAnsiTheme="minorHAnsi"/>
          <w:sz w:val="26"/>
          <w:szCs w:val="26"/>
        </w:rPr>
        <w:t>Consider forming an executive committee to engage decision makers at appropriate times/trigger points, such as updating the MOU.</w:t>
      </w:r>
      <w:r w:rsidR="00BC5F86">
        <w:rPr>
          <w:rFonts w:asciiTheme="minorHAnsi" w:hAnsiTheme="minorHAnsi"/>
          <w:sz w:val="26"/>
          <w:szCs w:val="26"/>
        </w:rPr>
        <w:br/>
      </w:r>
      <w:r w:rsidR="00BC5F86">
        <w:rPr>
          <w:rFonts w:asciiTheme="minorHAnsi" w:hAnsiTheme="minorHAnsi"/>
          <w:sz w:val="26"/>
          <w:szCs w:val="26"/>
        </w:rPr>
        <w:br/>
      </w:r>
      <w:r w:rsidR="00A12C62">
        <w:rPr>
          <w:noProof/>
          <w:lang w:eastAsia="en-US"/>
        </w:rPr>
        <w:drawing>
          <wp:inline distT="0" distB="0" distL="0" distR="0" wp14:anchorId="6BEB6EA9" wp14:editId="42013F2F">
            <wp:extent cx="4714875" cy="17616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SHPassLogoFixed_2015Sep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27983" cy="1766555"/>
                    </a:xfrm>
                    <a:prstGeom prst="rect">
                      <a:avLst/>
                    </a:prstGeom>
                  </pic:spPr>
                </pic:pic>
              </a:graphicData>
            </a:graphic>
          </wp:inline>
        </w:drawing>
      </w:r>
      <w:r w:rsidR="00BC5F86">
        <w:rPr>
          <w:rFonts w:asciiTheme="minorHAnsi" w:hAnsiTheme="minorHAnsi"/>
          <w:sz w:val="26"/>
          <w:szCs w:val="26"/>
        </w:rPr>
        <w:br/>
      </w:r>
      <w:r w:rsidR="00BC5F86">
        <w:rPr>
          <w:rFonts w:asciiTheme="minorHAnsi" w:hAnsiTheme="minorHAnsi"/>
          <w:sz w:val="26"/>
          <w:szCs w:val="26"/>
        </w:rPr>
        <w:br/>
      </w:r>
      <w:r w:rsidR="00BC5F86">
        <w:rPr>
          <w:rFonts w:asciiTheme="minorHAnsi" w:hAnsiTheme="minorHAnsi"/>
          <w:sz w:val="26"/>
          <w:szCs w:val="26"/>
        </w:rPr>
        <w:br/>
      </w:r>
      <w:r w:rsidR="00BC5F86">
        <w:rPr>
          <w:rFonts w:asciiTheme="minorHAnsi" w:hAnsiTheme="minorHAnsi"/>
          <w:sz w:val="26"/>
          <w:szCs w:val="26"/>
        </w:rPr>
        <w:br/>
      </w:r>
    </w:p>
    <w:p w14:paraId="55606516" w14:textId="680BE769" w:rsidR="008B7E37" w:rsidRPr="00BC5F86" w:rsidRDefault="00C03274" w:rsidP="00BC5F86">
      <w:pPr>
        <w:pStyle w:val="Heading1"/>
        <w:rPr>
          <w:sz w:val="26"/>
          <w:szCs w:val="26"/>
        </w:rPr>
      </w:pPr>
      <w:r>
        <w:br w:type="page"/>
      </w:r>
      <w:bookmarkStart w:id="67" w:name="_Toc515742312"/>
      <w:r w:rsidR="00844843">
        <w:lastRenderedPageBreak/>
        <w:t xml:space="preserve">Forum </w:t>
      </w:r>
      <w:r w:rsidR="008B7E37" w:rsidRPr="00280E1C">
        <w:t>Mission, Goal</w:t>
      </w:r>
      <w:bookmarkEnd w:id="53"/>
      <w:r w:rsidR="00844843">
        <w:t>, &amp;</w:t>
      </w:r>
      <w:r w:rsidR="00280E1C" w:rsidRPr="00280E1C">
        <w:t xml:space="preserve"> </w:t>
      </w:r>
      <w:r w:rsidR="008B7E37" w:rsidRPr="00280E1C">
        <w:t>Objectives</w:t>
      </w:r>
      <w:bookmarkEnd w:id="54"/>
      <w:bookmarkEnd w:id="67"/>
    </w:p>
    <w:p w14:paraId="6E12DE8C" w14:textId="77777777" w:rsidR="008B7E37" w:rsidRDefault="008B7E37" w:rsidP="008B7E37">
      <w:pPr>
        <w:pStyle w:val="Heading2"/>
      </w:pPr>
      <w:bookmarkStart w:id="68" w:name="_Toc227488953"/>
      <w:bookmarkStart w:id="69" w:name="_Toc227489066"/>
      <w:bookmarkStart w:id="70" w:name="_Toc230791579"/>
      <w:bookmarkStart w:id="71" w:name="_Toc230792324"/>
      <w:bookmarkStart w:id="72" w:name="_Toc495224363"/>
      <w:bookmarkStart w:id="73" w:name="_Toc495728961"/>
      <w:bookmarkStart w:id="74" w:name="_Toc496902075"/>
      <w:bookmarkStart w:id="75" w:name="_Toc515741397"/>
      <w:bookmarkStart w:id="76" w:name="_Toc515742313"/>
      <w:r>
        <w:t>Mission</w:t>
      </w:r>
      <w:bookmarkEnd w:id="68"/>
      <w:bookmarkEnd w:id="69"/>
      <w:bookmarkEnd w:id="70"/>
      <w:bookmarkEnd w:id="71"/>
      <w:bookmarkEnd w:id="72"/>
      <w:bookmarkEnd w:id="73"/>
      <w:bookmarkEnd w:id="74"/>
      <w:bookmarkEnd w:id="75"/>
      <w:bookmarkEnd w:id="76"/>
    </w:p>
    <w:p w14:paraId="64F08DBA" w14:textId="77777777" w:rsidR="008B7E37" w:rsidRDefault="008B7E37" w:rsidP="008B7E37">
      <w:pPr>
        <w:rPr>
          <w:rFonts w:ascii="Times New Roman" w:hAnsi="Times New Roman"/>
        </w:rPr>
      </w:pPr>
      <w:r>
        <w:t>T</w:t>
      </w:r>
      <w:r w:rsidRPr="006B2E07">
        <w:t xml:space="preserve">o protect and revitalize </w:t>
      </w:r>
      <w:r>
        <w:t>anadromous fish</w:t>
      </w:r>
      <w:r w:rsidRPr="006B2E07">
        <w:t xml:space="preserve"> populations in California by restoring connectivity of freshwater habitat</w:t>
      </w:r>
      <w:r>
        <w:t>s throughout their historic range</w:t>
      </w:r>
      <w:r>
        <w:rPr>
          <w:rFonts w:ascii="Times New Roman" w:hAnsi="Times New Roman"/>
        </w:rPr>
        <w:t>.</w:t>
      </w:r>
    </w:p>
    <w:p w14:paraId="7B7A15EC" w14:textId="77777777" w:rsidR="008B7E37" w:rsidRDefault="008B7E37" w:rsidP="008B7E37">
      <w:pPr>
        <w:pStyle w:val="Heading2"/>
      </w:pPr>
      <w:bookmarkStart w:id="77" w:name="_Toc227488954"/>
      <w:bookmarkStart w:id="78" w:name="_Toc227489067"/>
      <w:bookmarkStart w:id="79" w:name="_Toc230791580"/>
      <w:bookmarkStart w:id="80" w:name="_Toc230792325"/>
      <w:bookmarkStart w:id="81" w:name="_Toc495224364"/>
      <w:bookmarkStart w:id="82" w:name="_Toc495728962"/>
      <w:bookmarkStart w:id="83" w:name="_Toc496902076"/>
      <w:bookmarkStart w:id="84" w:name="_Toc515741398"/>
      <w:bookmarkStart w:id="85" w:name="_Toc515742314"/>
      <w:r>
        <w:t>Goal</w:t>
      </w:r>
      <w:bookmarkEnd w:id="77"/>
      <w:bookmarkEnd w:id="78"/>
      <w:bookmarkEnd w:id="79"/>
      <w:bookmarkEnd w:id="80"/>
      <w:bookmarkEnd w:id="81"/>
      <w:bookmarkEnd w:id="82"/>
      <w:bookmarkEnd w:id="83"/>
      <w:bookmarkEnd w:id="84"/>
      <w:bookmarkEnd w:id="85"/>
    </w:p>
    <w:p w14:paraId="15A7FA85" w14:textId="77777777" w:rsidR="008B7E37" w:rsidRDefault="008B7E37" w:rsidP="008B7E37">
      <w:r>
        <w:t>R</w:t>
      </w:r>
      <w:r w:rsidRPr="005D3997">
        <w:t>estor</w:t>
      </w:r>
      <w:r>
        <w:t>e</w:t>
      </w:r>
      <w:r w:rsidRPr="005D3997">
        <w:t xml:space="preserve"> the connectivity of freshwater habitat</w:t>
      </w:r>
      <w:r>
        <w:t>s throughout the historic range of anadromous fish</w:t>
      </w:r>
      <w:r w:rsidRPr="005D3997">
        <w:t>.</w:t>
      </w:r>
    </w:p>
    <w:p w14:paraId="6842767D" w14:textId="77777777" w:rsidR="008B7E37" w:rsidRPr="005D3997" w:rsidRDefault="008B7E37" w:rsidP="008B7E37">
      <w:r w:rsidRPr="005D3997">
        <w:t>To achieve th</w:t>
      </w:r>
      <w:r>
        <w:t>e</w:t>
      </w:r>
      <w:r w:rsidRPr="005D3997">
        <w:t xml:space="preserve"> </w:t>
      </w:r>
      <w:r>
        <w:t>mission</w:t>
      </w:r>
      <w:r w:rsidRPr="005D3997">
        <w:t xml:space="preserve"> and goal, the California Fish Passage Forum will:</w:t>
      </w:r>
    </w:p>
    <w:p w14:paraId="58C87FC3"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Improve coordination of existing agency programs, rule and guideline efforts, and private sector activities across jurisdictions to improve the timeliness and cost-effectiveness of fish passage restoration efforts.</w:t>
      </w:r>
      <w:r w:rsidR="004B418A">
        <w:rPr>
          <w:rFonts w:asciiTheme="minorHAnsi" w:hAnsiTheme="minorHAnsi"/>
          <w:sz w:val="26"/>
          <w:szCs w:val="26"/>
        </w:rPr>
        <w:br/>
      </w:r>
    </w:p>
    <w:p w14:paraId="1EDA3A54"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Facilitate collaboration, coordination, and communication among state, federal and local agencies, researchers, restoration contractors, landowners and other interested stakeholders on fish passage improvement programs and projects.</w:t>
      </w:r>
      <w:r w:rsidR="004B418A">
        <w:rPr>
          <w:rFonts w:asciiTheme="minorHAnsi" w:hAnsiTheme="minorHAnsi"/>
          <w:sz w:val="26"/>
          <w:szCs w:val="26"/>
        </w:rPr>
        <w:br/>
      </w:r>
    </w:p>
    <w:p w14:paraId="34FC5DDE"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Expedite implementation of on-the-ground projects by identifying and addressing institutional barriers.</w:t>
      </w:r>
      <w:r w:rsidR="004B418A">
        <w:rPr>
          <w:rFonts w:asciiTheme="minorHAnsi" w:hAnsiTheme="minorHAnsi"/>
          <w:sz w:val="26"/>
          <w:szCs w:val="26"/>
        </w:rPr>
        <w:br/>
      </w:r>
    </w:p>
    <w:p w14:paraId="50A9CDB6"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Educate and increase the public and agency awareness of fish passage issues to develop support for solving problems and preventing new ones.</w:t>
      </w:r>
      <w:r w:rsidR="004B418A">
        <w:rPr>
          <w:rFonts w:asciiTheme="minorHAnsi" w:hAnsiTheme="minorHAnsi"/>
          <w:sz w:val="26"/>
          <w:szCs w:val="26"/>
        </w:rPr>
        <w:br/>
      </w:r>
    </w:p>
    <w:p w14:paraId="1D45A493" w14:textId="77777777" w:rsidR="008B7E37" w:rsidRPr="004B418A" w:rsidRDefault="008B7E37" w:rsidP="0089070F">
      <w:pPr>
        <w:pStyle w:val="ListParagraph"/>
        <w:numPr>
          <w:ilvl w:val="0"/>
          <w:numId w:val="4"/>
        </w:numPr>
        <w:rPr>
          <w:rFonts w:asciiTheme="minorHAnsi" w:hAnsiTheme="minorHAnsi"/>
          <w:sz w:val="26"/>
          <w:szCs w:val="26"/>
        </w:rPr>
      </w:pPr>
      <w:r w:rsidRPr="004B418A">
        <w:rPr>
          <w:rFonts w:asciiTheme="minorHAnsi" w:hAnsiTheme="minorHAnsi"/>
          <w:sz w:val="26"/>
          <w:szCs w:val="26"/>
        </w:rPr>
        <w:t>Seek additional funding sources for fish passage projects within the geographic scope of the Forum and administer a strategic funding program for projects once funding is secured.</w:t>
      </w:r>
    </w:p>
    <w:p w14:paraId="3AC55251" w14:textId="77777777" w:rsidR="00BC5F86" w:rsidRDefault="00BC5F86" w:rsidP="008B7E37">
      <w:pPr>
        <w:pStyle w:val="Heading2"/>
      </w:pPr>
      <w:bookmarkStart w:id="86" w:name="_Toc227488955"/>
      <w:bookmarkStart w:id="87" w:name="_Toc227489068"/>
      <w:bookmarkStart w:id="88" w:name="_Toc230791581"/>
      <w:bookmarkStart w:id="89" w:name="_Toc230792326"/>
      <w:bookmarkStart w:id="90" w:name="_Toc495224365"/>
      <w:bookmarkStart w:id="91" w:name="_Toc495728963"/>
      <w:r>
        <w:br w:type="page"/>
      </w:r>
    </w:p>
    <w:p w14:paraId="13C74CA2" w14:textId="2E7E3508" w:rsidR="008B7E37" w:rsidRPr="005D3997" w:rsidRDefault="008B7E37" w:rsidP="008B7E37">
      <w:pPr>
        <w:pStyle w:val="Heading2"/>
      </w:pPr>
      <w:bookmarkStart w:id="92" w:name="_Toc496902077"/>
      <w:bookmarkStart w:id="93" w:name="_Toc515741399"/>
      <w:bookmarkStart w:id="94" w:name="_Toc515742315"/>
      <w:bookmarkStart w:id="95" w:name="OLE_LINK2"/>
      <w:bookmarkStart w:id="96" w:name="OLE_LINK3"/>
      <w:r>
        <w:lastRenderedPageBreak/>
        <w:t>Objectives</w:t>
      </w:r>
      <w:bookmarkEnd w:id="86"/>
      <w:bookmarkEnd w:id="87"/>
      <w:bookmarkEnd w:id="88"/>
      <w:bookmarkEnd w:id="89"/>
      <w:bookmarkEnd w:id="90"/>
      <w:bookmarkEnd w:id="91"/>
      <w:bookmarkEnd w:id="92"/>
      <w:bookmarkEnd w:id="93"/>
      <w:bookmarkEnd w:id="94"/>
      <w:r>
        <w:br/>
      </w:r>
    </w:p>
    <w:p w14:paraId="5FD3A34A"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Remediate barriers to effective fish migration. </w:t>
      </w:r>
      <w:r>
        <w:rPr>
          <w:rFonts w:asciiTheme="minorHAnsi" w:eastAsia="Times New Roman" w:hAnsiTheme="minorHAnsi" w:cs="Calibri Light"/>
          <w:color w:val="000000" w:themeColor="text1"/>
          <w:sz w:val="26"/>
          <w:szCs w:val="26"/>
        </w:rPr>
        <w:br/>
      </w:r>
    </w:p>
    <w:p w14:paraId="148EFE53" w14:textId="0FB8CDD8" w:rsidR="004B418A" w:rsidRPr="00081FB8" w:rsidRDefault="004B418A" w:rsidP="00081FB8">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Facilitate coordination and communication among agencies, agency staff, and other entities that may propose, review, or promulgate fish passage projects within California. </w:t>
      </w:r>
      <w:r w:rsidRPr="00081FB8">
        <w:rPr>
          <w:rFonts w:asciiTheme="minorHAnsi" w:eastAsia="Times New Roman" w:hAnsiTheme="minorHAnsi" w:cs="Calibri Light"/>
          <w:color w:val="000000" w:themeColor="text1"/>
          <w:sz w:val="26"/>
          <w:szCs w:val="26"/>
        </w:rPr>
        <w:br/>
      </w:r>
    </w:p>
    <w:p w14:paraId="4CBF601D"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Coordinate funding mechanisms to remove fish passage barriers. </w:t>
      </w:r>
      <w:r>
        <w:rPr>
          <w:rFonts w:asciiTheme="minorHAnsi" w:eastAsia="Times New Roman" w:hAnsiTheme="minorHAnsi" w:cs="Calibri Light"/>
          <w:color w:val="000000" w:themeColor="text1"/>
          <w:sz w:val="26"/>
          <w:szCs w:val="26"/>
        </w:rPr>
        <w:br/>
      </w:r>
    </w:p>
    <w:p w14:paraId="64D70795"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Support state and federal permit coordination and efficiencies. </w:t>
      </w:r>
      <w:r>
        <w:rPr>
          <w:rFonts w:asciiTheme="minorHAnsi" w:eastAsia="Times New Roman" w:hAnsiTheme="minorHAnsi" w:cs="Calibri Light"/>
          <w:color w:val="000000" w:themeColor="text1"/>
          <w:sz w:val="26"/>
          <w:szCs w:val="26"/>
        </w:rPr>
        <w:br/>
      </w:r>
    </w:p>
    <w:p w14:paraId="284AD12C" w14:textId="77777777"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Facilitate plans to monitor and evaluate fish passage restoration effectiveness to ensure accountability. </w:t>
      </w:r>
      <w:r>
        <w:rPr>
          <w:rFonts w:asciiTheme="minorHAnsi" w:eastAsia="Times New Roman" w:hAnsiTheme="minorHAnsi" w:cs="Calibri Light"/>
          <w:color w:val="000000" w:themeColor="text1"/>
          <w:sz w:val="26"/>
          <w:szCs w:val="26"/>
        </w:rPr>
        <w:br/>
      </w:r>
    </w:p>
    <w:p w14:paraId="594749FE" w14:textId="530DEF8F" w:rsidR="004B418A" w:rsidRPr="004B418A" w:rsidRDefault="004B418A" w:rsidP="0089070F">
      <w:pPr>
        <w:pStyle w:val="Default"/>
        <w:numPr>
          <w:ilvl w:val="0"/>
          <w:numId w:val="22"/>
        </w:numPr>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Encourage existing state/national policy and actions that support fish passage improvement in C</w:t>
      </w:r>
      <w:r w:rsidR="00211D2A">
        <w:rPr>
          <w:rFonts w:asciiTheme="minorHAnsi" w:eastAsia="Times New Roman" w:hAnsiTheme="minorHAnsi" w:cs="Calibri Light"/>
          <w:color w:val="000000" w:themeColor="text1"/>
          <w:sz w:val="26"/>
          <w:szCs w:val="26"/>
        </w:rPr>
        <w:t>alifornia</w:t>
      </w:r>
      <w:r w:rsidRPr="004B418A">
        <w:rPr>
          <w:rFonts w:asciiTheme="minorHAnsi" w:eastAsia="Times New Roman" w:hAnsiTheme="minorHAnsi" w:cs="Calibri Light"/>
          <w:color w:val="000000" w:themeColor="text1"/>
          <w:sz w:val="26"/>
          <w:szCs w:val="26"/>
        </w:rPr>
        <w:t xml:space="preserve">. </w:t>
      </w:r>
      <w:r>
        <w:rPr>
          <w:rFonts w:asciiTheme="minorHAnsi" w:eastAsia="Times New Roman" w:hAnsiTheme="minorHAnsi" w:cs="Calibri Light"/>
          <w:color w:val="000000" w:themeColor="text1"/>
          <w:sz w:val="26"/>
          <w:szCs w:val="26"/>
        </w:rPr>
        <w:br/>
      </w:r>
    </w:p>
    <w:p w14:paraId="1EEE7A47" w14:textId="77777777" w:rsidR="004B418A" w:rsidRPr="004B418A" w:rsidRDefault="004B418A" w:rsidP="0089070F">
      <w:pPr>
        <w:pStyle w:val="Default"/>
        <w:numPr>
          <w:ilvl w:val="0"/>
          <w:numId w:val="22"/>
        </w:numPr>
        <w:spacing w:after="240"/>
        <w:rPr>
          <w:rFonts w:asciiTheme="minorHAnsi" w:eastAsia="Times New Roman" w:hAnsiTheme="minorHAnsi" w:cs="Calibri Light"/>
          <w:color w:val="000000" w:themeColor="text1"/>
          <w:sz w:val="26"/>
          <w:szCs w:val="26"/>
        </w:rPr>
      </w:pPr>
      <w:r w:rsidRPr="004B418A">
        <w:rPr>
          <w:rFonts w:asciiTheme="minorHAnsi" w:eastAsia="Times New Roman" w:hAnsiTheme="minorHAnsi" w:cs="Calibri Light"/>
          <w:color w:val="000000" w:themeColor="text1"/>
          <w:sz w:val="26"/>
          <w:szCs w:val="26"/>
        </w:rPr>
        <w:t xml:space="preserve">Implement education and outreach activities, targeting both the public &amp; fish passage practitioners. </w:t>
      </w:r>
    </w:p>
    <w:bookmarkEnd w:id="95"/>
    <w:bookmarkEnd w:id="96"/>
    <w:p w14:paraId="67861A84" w14:textId="18FA3796" w:rsidR="008B7E37" w:rsidRPr="004B418A" w:rsidRDefault="008B7E37" w:rsidP="0089070F">
      <w:pPr>
        <w:pStyle w:val="ListParagraph"/>
        <w:numPr>
          <w:ilvl w:val="0"/>
          <w:numId w:val="5"/>
        </w:numPr>
        <w:rPr>
          <w:rFonts w:asciiTheme="minorHAnsi" w:hAnsiTheme="minorHAnsi"/>
          <w:color w:val="000000" w:themeColor="text1"/>
          <w:sz w:val="26"/>
          <w:szCs w:val="26"/>
        </w:rPr>
      </w:pPr>
      <w:r w:rsidRPr="004B418A">
        <w:rPr>
          <w:rFonts w:asciiTheme="minorHAnsi" w:hAnsiTheme="minorHAnsi"/>
          <w:noProof/>
          <w:color w:val="000000" w:themeColor="text1"/>
          <w:sz w:val="26"/>
          <w:szCs w:val="26"/>
          <w:lang w:eastAsia="en-US"/>
        </w:rPr>
        <w:br w:type="page"/>
      </w:r>
    </w:p>
    <w:p w14:paraId="1EB42B8C" w14:textId="77777777" w:rsidR="008B7E37" w:rsidRPr="009B462B" w:rsidRDefault="008B7E37" w:rsidP="008B7E37">
      <w:pPr>
        <w:pStyle w:val="Heading1"/>
      </w:pPr>
      <w:bookmarkStart w:id="97" w:name="_Toc252547797"/>
      <w:bookmarkStart w:id="98" w:name="_Toc230792327"/>
      <w:bookmarkStart w:id="99" w:name="_Toc515742316"/>
      <w:r w:rsidRPr="004E540E">
        <w:lastRenderedPageBreak/>
        <w:t>Forum Conservation</w:t>
      </w:r>
      <w:bookmarkEnd w:id="97"/>
      <w:r w:rsidRPr="004E540E">
        <w:t xml:space="preserve"> </w:t>
      </w:r>
      <w:bookmarkStart w:id="100" w:name="_Toc252547798"/>
      <w:r w:rsidRPr="009B462B">
        <w:t>Priorities</w:t>
      </w:r>
      <w:bookmarkEnd w:id="98"/>
      <w:bookmarkEnd w:id="99"/>
      <w:bookmarkEnd w:id="100"/>
    </w:p>
    <w:p w14:paraId="4DB0D55A" w14:textId="5E291F4D" w:rsidR="008B7E37" w:rsidRPr="005D3997" w:rsidRDefault="008B7E37" w:rsidP="008B7E37">
      <w:r w:rsidRPr="005D3997">
        <w:t xml:space="preserve">The Forum’s conservation priorities and objectives are based on the goal of restoring and protecting healthy </w:t>
      </w:r>
      <w:r>
        <w:t>anadromous fish</w:t>
      </w:r>
      <w:r w:rsidRPr="005D3997">
        <w:t xml:space="preserve"> populations by restoring habitat connectivity. The following objectives and numeric targets are proposed for 201</w:t>
      </w:r>
      <w:r w:rsidR="00844843">
        <w:t>8</w:t>
      </w:r>
      <w:r>
        <w:t>–2</w:t>
      </w:r>
      <w:r w:rsidR="00844843">
        <w:t>023</w:t>
      </w:r>
      <w:r w:rsidRPr="005D3997">
        <w:t xml:space="preserve">, and will be used by the Forum to measure the success of </w:t>
      </w:r>
      <w:r>
        <w:t xml:space="preserve">implementing this framework. </w:t>
      </w:r>
      <w:r w:rsidRPr="005D3997">
        <w:t xml:space="preserve">These objectives and numeric targets may be modified by Forum </w:t>
      </w:r>
      <w:r>
        <w:t xml:space="preserve">members </w:t>
      </w:r>
      <w:r w:rsidRPr="005D3997">
        <w:t>through the annual work planning process</w:t>
      </w:r>
      <w:r>
        <w:t>. Throughout the</w:t>
      </w:r>
      <w:r w:rsidRPr="005D3997">
        <w:t xml:space="preserve"> five</w:t>
      </w:r>
      <w:r>
        <w:t>-</w:t>
      </w:r>
      <w:r w:rsidRPr="005D3997">
        <w:t xml:space="preserve">year period, the Forum will review its progress and update </w:t>
      </w:r>
      <w:r>
        <w:t>this framework.</w:t>
      </w:r>
    </w:p>
    <w:p w14:paraId="13F5BD62" w14:textId="77777777" w:rsidR="008B7E37" w:rsidRPr="005D3997" w:rsidRDefault="008B7E37" w:rsidP="008B7E37">
      <w:pPr>
        <w:rPr>
          <w:rFonts w:ascii="Times New Roman" w:hAnsi="Times New Roman"/>
        </w:rPr>
      </w:pPr>
      <w:r w:rsidRPr="004E540E">
        <w:t>Regular meetings and communication are the foundation for accomplishing the Forum’s objectives</w:t>
      </w:r>
      <w:r>
        <w:t>, the Forum will convene</w:t>
      </w:r>
      <w:r w:rsidRPr="004E540E">
        <w:t xml:space="preserve"> up to four</w:t>
      </w:r>
      <w:r w:rsidRPr="005D3997">
        <w:rPr>
          <w:rFonts w:ascii="Times New Roman" w:hAnsi="Times New Roman"/>
        </w:rPr>
        <w:t xml:space="preserve"> </w:t>
      </w:r>
      <w:r w:rsidRPr="004E540E">
        <w:t>times annually</w:t>
      </w:r>
      <w:r>
        <w:t xml:space="preserve"> to</w:t>
      </w:r>
      <w:r w:rsidRPr="004E540E">
        <w:t xml:space="preserve"> share project priorities, reviews, and treatment status reports, as well as determine priorities for Forum efforts. </w:t>
      </w:r>
    </w:p>
    <w:p w14:paraId="556F0A5A" w14:textId="77777777" w:rsidR="008B7E37" w:rsidRPr="005D3997" w:rsidRDefault="008B7E37" w:rsidP="008B7E37">
      <w:r w:rsidRPr="005D3997">
        <w:t xml:space="preserve">The meetings also provide a venue for identifying </w:t>
      </w:r>
      <w:r>
        <w:t xml:space="preserve">additional anadromous habitat restoration </w:t>
      </w:r>
      <w:r w:rsidRPr="005D3997">
        <w:t xml:space="preserve">opportunities </w:t>
      </w:r>
      <w:r>
        <w:t xml:space="preserve">throughout California and allow </w:t>
      </w:r>
      <w:r w:rsidRPr="005D3997">
        <w:t>for agency cooperation during the project design</w:t>
      </w:r>
      <w:r>
        <w:t xml:space="preserve">, </w:t>
      </w:r>
      <w:r w:rsidRPr="005D3997">
        <w:t>permitting, and implementation</w:t>
      </w:r>
      <w:r>
        <w:t xml:space="preserve"> phases</w:t>
      </w:r>
      <w:r w:rsidRPr="005D3997">
        <w:t>. The Forum will expedite implementation of on-the-ground projects by promoting and facilitating cost-sharing, technical assistance</w:t>
      </w:r>
      <w:r>
        <w:t>,</w:t>
      </w:r>
      <w:r w:rsidRPr="005D3997">
        <w:t xml:space="preserve"> and networking. Distribution of meeting minutes and other important documents will enhance participation by all Forum members.</w:t>
      </w:r>
    </w:p>
    <w:p w14:paraId="60C4B145" w14:textId="77777777" w:rsidR="00162656" w:rsidRDefault="00162656" w:rsidP="00E135AC">
      <w:pPr>
        <w:pStyle w:val="IntenseQuote"/>
      </w:pPr>
      <w:bookmarkStart w:id="101" w:name="_Toc230792328"/>
      <w:bookmarkStart w:id="102" w:name="_Toc495224367"/>
      <w:bookmarkStart w:id="103" w:name="_Toc227483079"/>
      <w:bookmarkStart w:id="104" w:name="_Toc227488957"/>
      <w:bookmarkStart w:id="105" w:name="_Toc227489070"/>
      <w:bookmarkStart w:id="106" w:name="_Toc230791583"/>
      <w:r>
        <w:br w:type="page"/>
      </w:r>
    </w:p>
    <w:p w14:paraId="6FB87438" w14:textId="4E57284E" w:rsidR="00601DCD" w:rsidRPr="00601DCD" w:rsidRDefault="00601DCD" w:rsidP="00601DCD">
      <w:pPr>
        <w:pStyle w:val="IntenseQuote"/>
        <w:rPr>
          <w:b w:val="0"/>
        </w:rPr>
      </w:pPr>
      <w:r w:rsidRPr="00601DCD">
        <w:rPr>
          <w:b w:val="0"/>
        </w:rPr>
        <w:lastRenderedPageBreak/>
        <w:t>__________________________________</w:t>
      </w:r>
      <w:r>
        <w:rPr>
          <w:b w:val="0"/>
        </w:rPr>
        <w:t>____________________________</w:t>
      </w:r>
    </w:p>
    <w:p w14:paraId="1FED0FEA" w14:textId="12FF85B0" w:rsidR="008B7E37" w:rsidRPr="00601DCD" w:rsidRDefault="008B7E37" w:rsidP="00601DCD">
      <w:pPr>
        <w:pStyle w:val="IntenseQuote"/>
      </w:pPr>
      <w:r w:rsidRPr="00601DCD">
        <w:t>Objective 1: Remediate barriers to effective fish migration.</w:t>
      </w:r>
      <w:bookmarkEnd w:id="101"/>
      <w:bookmarkEnd w:id="102"/>
    </w:p>
    <w:p w14:paraId="452B8EF2" w14:textId="6003CDEB" w:rsidR="00E135AC" w:rsidRPr="00BE0E37" w:rsidRDefault="008B7E37" w:rsidP="00E135AC">
      <w:pPr>
        <w:pStyle w:val="ListParagraph"/>
        <w:numPr>
          <w:ilvl w:val="0"/>
          <w:numId w:val="40"/>
        </w:numPr>
        <w:rPr>
          <w:rFonts w:asciiTheme="minorHAnsi" w:hAnsiTheme="minorHAnsi"/>
          <w:sz w:val="26"/>
          <w:szCs w:val="26"/>
        </w:rPr>
      </w:pPr>
      <w:r w:rsidRPr="00BE0E37">
        <w:rPr>
          <w:rFonts w:asciiTheme="minorHAnsi" w:hAnsiTheme="minorHAnsi"/>
          <w:sz w:val="26"/>
          <w:szCs w:val="26"/>
        </w:rPr>
        <w:t xml:space="preserve">Obtain </w:t>
      </w:r>
      <w:r w:rsidR="00BE0E37" w:rsidRPr="00BE0E37">
        <w:rPr>
          <w:rFonts w:asciiTheme="minorHAnsi" w:hAnsiTheme="minorHAnsi"/>
          <w:sz w:val="26"/>
          <w:szCs w:val="26"/>
        </w:rPr>
        <w:t xml:space="preserve">and increase </w:t>
      </w:r>
      <w:r w:rsidRPr="00BE0E37">
        <w:rPr>
          <w:rFonts w:asciiTheme="minorHAnsi" w:hAnsiTheme="minorHAnsi"/>
          <w:sz w:val="26"/>
          <w:szCs w:val="26"/>
        </w:rPr>
        <w:t xml:space="preserve">funding </w:t>
      </w:r>
      <w:r w:rsidR="00BE0E37" w:rsidRPr="00BE0E37">
        <w:rPr>
          <w:rFonts w:asciiTheme="minorHAnsi" w:hAnsiTheme="minorHAnsi"/>
          <w:sz w:val="26"/>
          <w:szCs w:val="26"/>
        </w:rPr>
        <w:t xml:space="preserve">sources </w:t>
      </w:r>
      <w:r w:rsidRPr="00BE0E37">
        <w:rPr>
          <w:rFonts w:asciiTheme="minorHAnsi" w:hAnsiTheme="minorHAnsi"/>
          <w:sz w:val="26"/>
          <w:szCs w:val="26"/>
        </w:rPr>
        <w:t>and coordinate</w:t>
      </w:r>
      <w:r w:rsidR="00E135AC" w:rsidRPr="00BE0E37">
        <w:rPr>
          <w:rFonts w:asciiTheme="minorHAnsi" w:hAnsiTheme="minorHAnsi"/>
          <w:sz w:val="26"/>
          <w:szCs w:val="26"/>
        </w:rPr>
        <w:t xml:space="preserve"> and support</w:t>
      </w:r>
      <w:r w:rsidRPr="00BE0E37">
        <w:rPr>
          <w:rFonts w:asciiTheme="minorHAnsi" w:hAnsiTheme="minorHAnsi"/>
          <w:sz w:val="26"/>
          <w:szCs w:val="26"/>
        </w:rPr>
        <w:t xml:space="preserve"> efforts to remove fish passage barriers in California.</w:t>
      </w:r>
      <w:r w:rsidR="00162656" w:rsidRPr="00BE0E37">
        <w:rPr>
          <w:rFonts w:asciiTheme="minorHAnsi" w:hAnsiTheme="minorHAnsi"/>
          <w:sz w:val="26"/>
          <w:szCs w:val="26"/>
        </w:rPr>
        <w:br/>
      </w:r>
    </w:p>
    <w:p w14:paraId="6DFA8079" w14:textId="2FDEFF5D" w:rsidR="00BE0E37" w:rsidRPr="00BE0E37" w:rsidRDefault="00BE0E37" w:rsidP="00BE0E37">
      <w:pPr>
        <w:pStyle w:val="ListParagraph"/>
        <w:numPr>
          <w:ilvl w:val="0"/>
          <w:numId w:val="40"/>
        </w:numPr>
        <w:rPr>
          <w:rFonts w:asciiTheme="minorHAnsi" w:hAnsiTheme="minorHAnsi"/>
          <w:sz w:val="26"/>
          <w:szCs w:val="26"/>
        </w:rPr>
      </w:pPr>
      <w:r w:rsidRPr="00BE0E37">
        <w:rPr>
          <w:rFonts w:asciiTheme="minorHAnsi" w:hAnsiTheme="minorHAnsi"/>
          <w:sz w:val="26"/>
          <w:szCs w:val="26"/>
        </w:rPr>
        <w:t>Diversify the locations, types and numbers</w:t>
      </w:r>
      <w:r w:rsidR="00E135AC" w:rsidRPr="00BE0E37">
        <w:rPr>
          <w:rFonts w:asciiTheme="minorHAnsi" w:hAnsiTheme="minorHAnsi"/>
          <w:sz w:val="26"/>
          <w:szCs w:val="26"/>
        </w:rPr>
        <w:t xml:space="preserve"> of projects funded by the Forum.</w:t>
      </w:r>
      <w:r>
        <w:rPr>
          <w:rFonts w:asciiTheme="minorHAnsi" w:hAnsiTheme="minorHAnsi"/>
          <w:sz w:val="26"/>
          <w:szCs w:val="26"/>
        </w:rPr>
        <w:br/>
      </w:r>
    </w:p>
    <w:p w14:paraId="01D09345" w14:textId="5AF97A8B" w:rsidR="00BE0E37" w:rsidRDefault="00BE0E37" w:rsidP="00BE0E37">
      <w:pPr>
        <w:pStyle w:val="ListParagraph"/>
        <w:numPr>
          <w:ilvl w:val="0"/>
          <w:numId w:val="40"/>
        </w:numPr>
        <w:rPr>
          <w:rFonts w:asciiTheme="minorHAnsi" w:hAnsiTheme="minorHAnsi"/>
          <w:sz w:val="26"/>
          <w:szCs w:val="26"/>
        </w:rPr>
      </w:pPr>
      <w:r w:rsidRPr="00BE0E37">
        <w:rPr>
          <w:rFonts w:asciiTheme="minorHAnsi" w:hAnsiTheme="minorHAnsi"/>
          <w:sz w:val="26"/>
          <w:szCs w:val="26"/>
        </w:rPr>
        <w:t xml:space="preserve">Identify, assess, and prioritize the removal of fish passage barriers. </w:t>
      </w:r>
    </w:p>
    <w:p w14:paraId="117438A9"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 xml:space="preserve">Facilitate the use of the statewide </w:t>
      </w:r>
      <w:r>
        <w:rPr>
          <w:rFonts w:asciiTheme="minorHAnsi" w:hAnsiTheme="minorHAnsi"/>
          <w:sz w:val="26"/>
          <w:szCs w:val="26"/>
        </w:rPr>
        <w:t>fish passage barrier inventory—</w:t>
      </w:r>
      <w:r w:rsidRPr="001B122C">
        <w:rPr>
          <w:rFonts w:asciiTheme="minorHAnsi" w:hAnsiTheme="minorHAnsi"/>
          <w:sz w:val="26"/>
          <w:szCs w:val="26"/>
        </w:rPr>
        <w:t>the Pas</w:t>
      </w:r>
      <w:r>
        <w:rPr>
          <w:rFonts w:asciiTheme="minorHAnsi" w:hAnsiTheme="minorHAnsi"/>
          <w:sz w:val="26"/>
          <w:szCs w:val="26"/>
        </w:rPr>
        <w:t>sage Assessment Database (PAD)—</w:t>
      </w:r>
      <w:r w:rsidRPr="001B122C">
        <w:rPr>
          <w:rFonts w:asciiTheme="minorHAnsi" w:hAnsiTheme="minorHAnsi"/>
          <w:sz w:val="26"/>
          <w:szCs w:val="26"/>
        </w:rPr>
        <w:t>continue to populate it with new data, and take steps to update and maintain it on a regular basis.</w:t>
      </w:r>
    </w:p>
    <w:p w14:paraId="32AE5415"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Outline funding sources for maintenance of the PAD through 2023.</w:t>
      </w:r>
    </w:p>
    <w:p w14:paraId="64DC754E"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Support and guide enhancements of the PAD including online applications of data analysis and reporting, and a document library. </w:t>
      </w:r>
    </w:p>
    <w:p w14:paraId="788D1CB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Implement an annual process to update barrier data and the status of projects to the PAD by region.</w:t>
      </w:r>
    </w:p>
    <w:p w14:paraId="589330C2"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Promote and support continued public access to th</w:t>
      </w:r>
      <w:r>
        <w:rPr>
          <w:rFonts w:asciiTheme="minorHAnsi" w:hAnsiTheme="minorHAnsi"/>
          <w:sz w:val="26"/>
          <w:szCs w:val="26"/>
        </w:rPr>
        <w:t xml:space="preserve">e PAD data, </w:t>
      </w:r>
      <w:r w:rsidRPr="001B122C">
        <w:rPr>
          <w:rFonts w:asciiTheme="minorHAnsi" w:hAnsiTheme="minorHAnsi"/>
          <w:sz w:val="26"/>
          <w:szCs w:val="26"/>
        </w:rPr>
        <w:t xml:space="preserve">including regular releases of the PAD. </w:t>
      </w:r>
      <w:r w:rsidRPr="001B122C">
        <w:rPr>
          <w:rFonts w:asciiTheme="minorHAnsi" w:hAnsiTheme="minorHAnsi"/>
          <w:sz w:val="26"/>
          <w:szCs w:val="26"/>
        </w:rPr>
        <w:tab/>
      </w:r>
    </w:p>
    <w:p w14:paraId="21C256A0" w14:textId="17B1100B" w:rsidR="00BE0E37"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Encourage entities in California to use the PAD and contribute regional updates to the PAD.</w:t>
      </w:r>
    </w:p>
    <w:p w14:paraId="3781EAED"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 xml:space="preserve">Improve the functionality of the PAD by incorporating additional elements of </w:t>
      </w:r>
      <w:proofErr w:type="spellStart"/>
      <w:r>
        <w:rPr>
          <w:rFonts w:asciiTheme="minorHAnsi" w:hAnsiTheme="minorHAnsi"/>
          <w:sz w:val="26"/>
          <w:szCs w:val="26"/>
        </w:rPr>
        <w:t>passability</w:t>
      </w:r>
      <w:proofErr w:type="spellEnd"/>
      <w:r>
        <w:rPr>
          <w:rFonts w:asciiTheme="minorHAnsi" w:hAnsiTheme="minorHAnsi"/>
          <w:sz w:val="26"/>
          <w:szCs w:val="26"/>
        </w:rPr>
        <w:t>.</w:t>
      </w:r>
    </w:p>
    <w:p w14:paraId="0E1E65C9"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Link the PAD with prioritization efforts.</w:t>
      </w:r>
    </w:p>
    <w:p w14:paraId="3F3381C6"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Fund a series of annual assessments to update the PAD by region, and reinvest in that effort every decade to ensure the PAD is accurate.</w:t>
      </w:r>
    </w:p>
    <w:p w14:paraId="360653C9"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Every other year, survey fish passage practitioners in California to determine how they are using the PAD and to create opportunities for them to update the PAD.</w:t>
      </w:r>
    </w:p>
    <w:p w14:paraId="2BC90B1B" w14:textId="77777777" w:rsidR="00BE0E37"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lastRenderedPageBreak/>
        <w:t xml:space="preserve">Of the unknown barriers in the PAD, highlight those that exist within the range of </w:t>
      </w:r>
      <w:proofErr w:type="spellStart"/>
      <w:r>
        <w:rPr>
          <w:rFonts w:asciiTheme="minorHAnsi" w:hAnsiTheme="minorHAnsi"/>
          <w:sz w:val="26"/>
          <w:szCs w:val="26"/>
        </w:rPr>
        <w:t>anadromy</w:t>
      </w:r>
      <w:proofErr w:type="spellEnd"/>
      <w:r>
        <w:rPr>
          <w:rFonts w:asciiTheme="minorHAnsi" w:hAnsiTheme="minorHAnsi"/>
          <w:sz w:val="26"/>
          <w:szCs w:val="26"/>
        </w:rPr>
        <w:t xml:space="preserve"> in California, and initiate a focused effort to assess those barriers.</w:t>
      </w:r>
    </w:p>
    <w:p w14:paraId="0F72A2D9" w14:textId="77777777" w:rsidR="00133996" w:rsidRDefault="00BE0E37" w:rsidP="00BE0E37">
      <w:pPr>
        <w:pStyle w:val="ListParagraph"/>
        <w:numPr>
          <w:ilvl w:val="2"/>
          <w:numId w:val="40"/>
        </w:numPr>
        <w:rPr>
          <w:rFonts w:asciiTheme="minorHAnsi" w:hAnsiTheme="minorHAnsi"/>
          <w:sz w:val="26"/>
          <w:szCs w:val="26"/>
        </w:rPr>
      </w:pPr>
      <w:r>
        <w:rPr>
          <w:rFonts w:asciiTheme="minorHAnsi" w:hAnsiTheme="minorHAnsi"/>
          <w:sz w:val="26"/>
          <w:szCs w:val="26"/>
        </w:rPr>
        <w:t>Track the chronology of each project in the PAD.</w:t>
      </w:r>
    </w:p>
    <w:p w14:paraId="5ABBD06A" w14:textId="31F51618" w:rsidR="00BE0E37" w:rsidRPr="00C0689B" w:rsidRDefault="00133996" w:rsidP="00BE0E37">
      <w:pPr>
        <w:pStyle w:val="ListParagraph"/>
        <w:numPr>
          <w:ilvl w:val="2"/>
          <w:numId w:val="40"/>
        </w:numPr>
        <w:rPr>
          <w:rFonts w:asciiTheme="minorHAnsi" w:hAnsiTheme="minorHAnsi"/>
          <w:sz w:val="26"/>
          <w:szCs w:val="26"/>
        </w:rPr>
      </w:pPr>
      <w:r>
        <w:rPr>
          <w:rFonts w:asciiTheme="minorHAnsi" w:hAnsiTheme="minorHAnsi"/>
          <w:sz w:val="26"/>
          <w:szCs w:val="26"/>
        </w:rPr>
        <w:t>Expand opportunities to add lamprey data to the PAD.</w:t>
      </w:r>
      <w:r w:rsidR="00BE0E37" w:rsidRPr="00C0689B">
        <w:rPr>
          <w:rFonts w:asciiTheme="minorHAnsi" w:hAnsiTheme="minorHAnsi"/>
          <w:sz w:val="26"/>
          <w:szCs w:val="26"/>
        </w:rPr>
        <w:br/>
      </w:r>
    </w:p>
    <w:p w14:paraId="723768E4"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Develop and communicate consistent protocols for prioritizing fish passage restoration at barriers.</w:t>
      </w:r>
    </w:p>
    <w:p w14:paraId="52BFF2BB" w14:textId="226B77A3" w:rsidR="00BE0E37" w:rsidRPr="001B122C" w:rsidRDefault="00601DCD" w:rsidP="00BE0E37">
      <w:pPr>
        <w:pStyle w:val="ListParagraph"/>
        <w:numPr>
          <w:ilvl w:val="2"/>
          <w:numId w:val="40"/>
        </w:numPr>
        <w:rPr>
          <w:rFonts w:asciiTheme="minorHAnsi" w:hAnsiTheme="minorHAnsi"/>
          <w:sz w:val="26"/>
          <w:szCs w:val="26"/>
        </w:rPr>
      </w:pPr>
      <w:r>
        <w:rPr>
          <w:rFonts w:asciiTheme="minorHAnsi" w:hAnsiTheme="minorHAnsi"/>
          <w:sz w:val="26"/>
          <w:szCs w:val="26"/>
        </w:rPr>
        <w:t xml:space="preserve">Launch </w:t>
      </w:r>
      <w:proofErr w:type="spellStart"/>
      <w:r>
        <w:rPr>
          <w:rFonts w:asciiTheme="minorHAnsi" w:hAnsiTheme="minorHAnsi"/>
          <w:sz w:val="26"/>
          <w:szCs w:val="26"/>
        </w:rPr>
        <w:t>F</w:t>
      </w:r>
      <w:r w:rsidR="00B720B8">
        <w:rPr>
          <w:rFonts w:asciiTheme="minorHAnsi" w:hAnsiTheme="minorHAnsi"/>
          <w:sz w:val="26"/>
          <w:szCs w:val="26"/>
        </w:rPr>
        <w:t>ISH</w:t>
      </w:r>
      <w:r>
        <w:rPr>
          <w:rFonts w:asciiTheme="minorHAnsi" w:hAnsiTheme="minorHAnsi"/>
          <w:i/>
          <w:sz w:val="26"/>
          <w:szCs w:val="26"/>
        </w:rPr>
        <w:t>P</w:t>
      </w:r>
      <w:r w:rsidR="00A74B30">
        <w:rPr>
          <w:rFonts w:asciiTheme="minorHAnsi" w:hAnsiTheme="minorHAnsi"/>
          <w:i/>
          <w:sz w:val="26"/>
          <w:szCs w:val="26"/>
        </w:rPr>
        <w:t>ass</w:t>
      </w:r>
      <w:proofErr w:type="spellEnd"/>
      <w:r>
        <w:rPr>
          <w:rFonts w:asciiTheme="minorHAnsi" w:hAnsiTheme="minorHAnsi"/>
          <w:sz w:val="26"/>
          <w:szCs w:val="26"/>
        </w:rPr>
        <w:t xml:space="preserve">, and work with entities throughout </w:t>
      </w:r>
      <w:proofErr w:type="spellStart"/>
      <w:r>
        <w:rPr>
          <w:rFonts w:asciiTheme="minorHAnsi" w:hAnsiTheme="minorHAnsi"/>
          <w:sz w:val="26"/>
          <w:szCs w:val="26"/>
        </w:rPr>
        <w:t>anadromy</w:t>
      </w:r>
      <w:proofErr w:type="spellEnd"/>
      <w:r>
        <w:rPr>
          <w:rFonts w:asciiTheme="minorHAnsi" w:hAnsiTheme="minorHAnsi"/>
          <w:sz w:val="26"/>
          <w:szCs w:val="26"/>
        </w:rPr>
        <w:t xml:space="preserve"> in California to use the tool to prioritize barrier remediation.</w:t>
      </w:r>
    </w:p>
    <w:p w14:paraId="7A7863D5" w14:textId="7C2809D4" w:rsidR="00BE0E37" w:rsidRPr="00601DCD" w:rsidRDefault="00BE0E37" w:rsidP="00601DCD">
      <w:pPr>
        <w:pStyle w:val="ListParagraph"/>
        <w:numPr>
          <w:ilvl w:val="2"/>
          <w:numId w:val="40"/>
        </w:numPr>
        <w:rPr>
          <w:rFonts w:asciiTheme="minorHAnsi" w:hAnsiTheme="minorHAnsi"/>
          <w:sz w:val="26"/>
          <w:szCs w:val="26"/>
        </w:rPr>
      </w:pPr>
      <w:r w:rsidRPr="001B122C">
        <w:rPr>
          <w:rFonts w:asciiTheme="minorHAnsi" w:hAnsiTheme="minorHAnsi"/>
          <w:sz w:val="26"/>
          <w:szCs w:val="26"/>
        </w:rPr>
        <w:t>Publish an annual report of statewide barrier priorities</w:t>
      </w:r>
      <w:r w:rsidR="00601DCD">
        <w:rPr>
          <w:rFonts w:asciiTheme="minorHAnsi" w:hAnsiTheme="minorHAnsi"/>
          <w:sz w:val="26"/>
          <w:szCs w:val="26"/>
        </w:rPr>
        <w:t xml:space="preserve"> and accomplishments.</w:t>
      </w:r>
      <w:r w:rsidRPr="00601DCD">
        <w:rPr>
          <w:rFonts w:asciiTheme="minorHAnsi" w:hAnsiTheme="minorHAnsi"/>
          <w:sz w:val="26"/>
          <w:szCs w:val="26"/>
        </w:rPr>
        <w:br/>
      </w:r>
    </w:p>
    <w:p w14:paraId="779AE2F4" w14:textId="77777777"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hAnsiTheme="minorHAnsi"/>
          <w:sz w:val="26"/>
          <w:szCs w:val="26"/>
        </w:rPr>
        <w:t xml:space="preserve">Identify gaps in watershed and barrier information using the PAD and other resources and develop a plan to fill those gaps. The Forum will continue to work with its members to coordinate funding and staff for inventories. </w:t>
      </w:r>
      <w:r>
        <w:rPr>
          <w:rFonts w:asciiTheme="minorHAnsi" w:hAnsiTheme="minorHAnsi"/>
          <w:sz w:val="26"/>
          <w:szCs w:val="26"/>
        </w:rPr>
        <w:t>C</w:t>
      </w:r>
      <w:r w:rsidRPr="001B122C">
        <w:rPr>
          <w:rFonts w:asciiTheme="minorHAnsi" w:hAnsiTheme="minorHAnsi"/>
          <w:sz w:val="26"/>
          <w:szCs w:val="26"/>
        </w:rPr>
        <w:t xml:space="preserve">onvene an Assessment Working Group to help standardize methods and coordinate funding. </w:t>
      </w:r>
    </w:p>
    <w:p w14:paraId="0C019F28"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Annually publish a report identifying remaining data gaps in the PAD and priorities for barrier inventories and fish passage assessment. </w:t>
      </w:r>
    </w:p>
    <w:p w14:paraId="3543866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 xml:space="preserve">In watersheds where insufficient barrier data exist, identify and contact entities involved in field data collection and solicit barrier inventories and passage assessments. </w:t>
      </w:r>
    </w:p>
    <w:p w14:paraId="7A878164" w14:textId="77777777" w:rsidR="00BE0E37" w:rsidRPr="001B122C" w:rsidRDefault="00BE0E37" w:rsidP="00BE0E37">
      <w:pPr>
        <w:pStyle w:val="ListParagraph"/>
        <w:numPr>
          <w:ilvl w:val="2"/>
          <w:numId w:val="40"/>
        </w:numPr>
        <w:rPr>
          <w:rFonts w:asciiTheme="minorHAnsi" w:hAnsiTheme="minorHAnsi"/>
          <w:sz w:val="26"/>
          <w:szCs w:val="26"/>
        </w:rPr>
      </w:pPr>
      <w:r w:rsidRPr="001B122C">
        <w:rPr>
          <w:rFonts w:asciiTheme="minorHAnsi" w:hAnsiTheme="minorHAnsi"/>
          <w:sz w:val="26"/>
          <w:szCs w:val="26"/>
        </w:rPr>
        <w:t>Work with willing private landowners to identify and inventory potential barrier sites.</w:t>
      </w:r>
    </w:p>
    <w:p w14:paraId="7853D00E" w14:textId="77777777" w:rsidR="00107249" w:rsidRPr="003C2932" w:rsidRDefault="00BE0E37" w:rsidP="00BE0E37">
      <w:pPr>
        <w:pStyle w:val="ListParagraph"/>
        <w:numPr>
          <w:ilvl w:val="2"/>
          <w:numId w:val="40"/>
        </w:numPr>
        <w:rPr>
          <w:rFonts w:asciiTheme="minorHAnsi" w:hAnsiTheme="minorHAnsi"/>
        </w:rPr>
      </w:pPr>
      <w:r w:rsidRPr="001B122C">
        <w:rPr>
          <w:rFonts w:asciiTheme="minorHAnsi" w:hAnsiTheme="minorHAnsi"/>
          <w:sz w:val="26"/>
          <w:szCs w:val="26"/>
        </w:rPr>
        <w:t xml:space="preserve">Distribute data collection protocols and methodologies to ensure standardized approaches to data collection.  </w:t>
      </w:r>
    </w:p>
    <w:p w14:paraId="3B7BDC14" w14:textId="3D80A611" w:rsidR="00BE0E37" w:rsidRPr="00BE0E37" w:rsidRDefault="00107249" w:rsidP="00BE0E37">
      <w:pPr>
        <w:pStyle w:val="ListParagraph"/>
        <w:numPr>
          <w:ilvl w:val="2"/>
          <w:numId w:val="40"/>
        </w:numPr>
        <w:rPr>
          <w:rFonts w:asciiTheme="minorHAnsi" w:hAnsiTheme="minorHAnsi"/>
        </w:rPr>
      </w:pPr>
      <w:r>
        <w:rPr>
          <w:rFonts w:asciiTheme="minorHAnsi" w:hAnsiTheme="minorHAnsi"/>
          <w:sz w:val="26"/>
          <w:szCs w:val="26"/>
        </w:rPr>
        <w:t>Ensure PAD data is up to date and contains the best available information.</w:t>
      </w:r>
      <w:r w:rsidR="00BE0E37" w:rsidRPr="001B122C">
        <w:rPr>
          <w:rFonts w:asciiTheme="minorHAnsi" w:hAnsiTheme="minorHAnsi"/>
          <w:sz w:val="26"/>
          <w:szCs w:val="26"/>
        </w:rPr>
        <w:t xml:space="preserve">  </w:t>
      </w:r>
      <w:r w:rsidR="00BE0E37" w:rsidRPr="00BE0E37">
        <w:rPr>
          <w:rFonts w:asciiTheme="minorHAnsi" w:hAnsiTheme="minorHAnsi"/>
          <w:sz w:val="26"/>
          <w:szCs w:val="26"/>
        </w:rPr>
        <w:br/>
      </w:r>
    </w:p>
    <w:p w14:paraId="19B6C3C2" w14:textId="33FD2442" w:rsidR="00BE0E37" w:rsidRPr="001B122C" w:rsidRDefault="00BE0E37" w:rsidP="00BE0E37">
      <w:pPr>
        <w:pStyle w:val="ListParagraph"/>
        <w:numPr>
          <w:ilvl w:val="1"/>
          <w:numId w:val="40"/>
        </w:numPr>
        <w:rPr>
          <w:rFonts w:asciiTheme="minorHAnsi" w:hAnsiTheme="minorHAnsi"/>
          <w:sz w:val="26"/>
          <w:szCs w:val="26"/>
        </w:rPr>
      </w:pPr>
      <w:r w:rsidRPr="001B122C">
        <w:rPr>
          <w:rFonts w:asciiTheme="minorHAnsi" w:eastAsia="Times New Roman" w:hAnsiTheme="minorHAnsi" w:cs="Calibri Light"/>
          <w:sz w:val="26"/>
          <w:szCs w:val="26"/>
        </w:rPr>
        <w:t xml:space="preserve">Develop an online interface for </w:t>
      </w:r>
      <w:proofErr w:type="spellStart"/>
      <w:r w:rsidRPr="001B122C">
        <w:rPr>
          <w:rFonts w:asciiTheme="minorHAnsi" w:eastAsia="Times New Roman" w:hAnsiTheme="minorHAnsi" w:cs="Calibri Light"/>
          <w:sz w:val="26"/>
          <w:szCs w:val="26"/>
        </w:rPr>
        <w:t>F</w:t>
      </w:r>
      <w:r w:rsidR="00A74B30">
        <w:rPr>
          <w:rFonts w:asciiTheme="minorHAnsi" w:eastAsia="Times New Roman" w:hAnsiTheme="minorHAnsi" w:cs="Calibri Light"/>
          <w:sz w:val="26"/>
          <w:szCs w:val="26"/>
        </w:rPr>
        <w:t>ISH</w:t>
      </w:r>
      <w:r w:rsidRPr="001B122C">
        <w:rPr>
          <w:rFonts w:asciiTheme="minorHAnsi" w:eastAsia="Times New Roman" w:hAnsiTheme="minorHAnsi" w:cs="Calibri Light"/>
          <w:i/>
          <w:sz w:val="26"/>
          <w:szCs w:val="26"/>
        </w:rPr>
        <w:t>P</w:t>
      </w:r>
      <w:r w:rsidR="00A74B30">
        <w:rPr>
          <w:rFonts w:asciiTheme="minorHAnsi" w:eastAsia="Times New Roman" w:hAnsiTheme="minorHAnsi" w:cs="Calibri Light"/>
          <w:i/>
          <w:sz w:val="26"/>
          <w:szCs w:val="26"/>
        </w:rPr>
        <w:t>ass</w:t>
      </w:r>
      <w:proofErr w:type="spellEnd"/>
      <w:r w:rsidRPr="001B122C">
        <w:rPr>
          <w:rFonts w:asciiTheme="minorHAnsi" w:eastAsia="Times New Roman" w:hAnsiTheme="minorHAnsi" w:cs="Calibri Light"/>
          <w:sz w:val="26"/>
          <w:szCs w:val="26"/>
        </w:rPr>
        <w:t xml:space="preserve">, and share that interface and the </w:t>
      </w:r>
      <w:proofErr w:type="spellStart"/>
      <w:r w:rsidRPr="001B122C">
        <w:rPr>
          <w:rFonts w:asciiTheme="minorHAnsi" w:eastAsia="Times New Roman" w:hAnsiTheme="minorHAnsi" w:cs="Calibri Light"/>
          <w:sz w:val="26"/>
          <w:szCs w:val="26"/>
        </w:rPr>
        <w:t>F</w:t>
      </w:r>
      <w:r w:rsidR="00A74B30">
        <w:rPr>
          <w:rFonts w:asciiTheme="minorHAnsi" w:eastAsia="Times New Roman" w:hAnsiTheme="minorHAnsi" w:cs="Calibri Light"/>
          <w:sz w:val="26"/>
          <w:szCs w:val="26"/>
        </w:rPr>
        <w:t>ISH</w:t>
      </w:r>
      <w:r w:rsidRPr="00BE0E37">
        <w:rPr>
          <w:rFonts w:asciiTheme="minorHAnsi" w:eastAsia="Times New Roman" w:hAnsiTheme="minorHAnsi" w:cs="Calibri Light"/>
          <w:i/>
          <w:sz w:val="26"/>
          <w:szCs w:val="26"/>
        </w:rPr>
        <w:t>P</w:t>
      </w:r>
      <w:r w:rsidR="00A74B30">
        <w:rPr>
          <w:rFonts w:asciiTheme="minorHAnsi" w:eastAsia="Times New Roman" w:hAnsiTheme="minorHAnsi" w:cs="Calibri Light"/>
          <w:i/>
          <w:sz w:val="26"/>
          <w:szCs w:val="26"/>
        </w:rPr>
        <w:t>ass</w:t>
      </w:r>
      <w:proofErr w:type="spellEnd"/>
      <w:r w:rsidRPr="001B122C">
        <w:rPr>
          <w:rFonts w:asciiTheme="minorHAnsi" w:eastAsia="Times New Roman" w:hAnsiTheme="minorHAnsi" w:cs="Calibri Light"/>
          <w:sz w:val="26"/>
          <w:szCs w:val="26"/>
        </w:rPr>
        <w:t xml:space="preserve"> product with fish passage practitioners. Maintain and improve the datasets and inputs associated with </w:t>
      </w:r>
      <w:proofErr w:type="spellStart"/>
      <w:r w:rsidRPr="001B122C">
        <w:rPr>
          <w:rFonts w:asciiTheme="minorHAnsi" w:eastAsia="Times New Roman" w:hAnsiTheme="minorHAnsi" w:cs="Calibri Light"/>
          <w:sz w:val="26"/>
          <w:szCs w:val="26"/>
        </w:rPr>
        <w:t>F</w:t>
      </w:r>
      <w:r w:rsidR="00A74B30">
        <w:rPr>
          <w:rFonts w:asciiTheme="minorHAnsi" w:eastAsia="Times New Roman" w:hAnsiTheme="minorHAnsi" w:cs="Calibri Light"/>
          <w:sz w:val="26"/>
          <w:szCs w:val="26"/>
        </w:rPr>
        <w:t>ISH</w:t>
      </w:r>
      <w:r w:rsidRPr="001B122C">
        <w:rPr>
          <w:rFonts w:asciiTheme="minorHAnsi" w:eastAsia="Times New Roman" w:hAnsiTheme="minorHAnsi" w:cs="Calibri Light"/>
          <w:i/>
          <w:sz w:val="26"/>
          <w:szCs w:val="26"/>
        </w:rPr>
        <w:t>P</w:t>
      </w:r>
      <w:r w:rsidR="00A74B30">
        <w:rPr>
          <w:rFonts w:asciiTheme="minorHAnsi" w:eastAsia="Times New Roman" w:hAnsiTheme="minorHAnsi" w:cs="Calibri Light"/>
          <w:i/>
          <w:sz w:val="26"/>
          <w:szCs w:val="26"/>
        </w:rPr>
        <w:t>ass</w:t>
      </w:r>
      <w:proofErr w:type="spellEnd"/>
      <w:r w:rsidRPr="001B122C">
        <w:rPr>
          <w:rFonts w:asciiTheme="minorHAnsi" w:eastAsia="Times New Roman" w:hAnsiTheme="minorHAnsi" w:cs="Calibri Light"/>
          <w:i/>
          <w:sz w:val="26"/>
          <w:szCs w:val="26"/>
        </w:rPr>
        <w:t>.</w:t>
      </w:r>
      <w:r w:rsidRPr="001B122C">
        <w:rPr>
          <w:rFonts w:asciiTheme="minorHAnsi" w:eastAsia="Times New Roman" w:hAnsiTheme="minorHAnsi" w:cs="Calibri Light"/>
          <w:i/>
          <w:sz w:val="26"/>
          <w:szCs w:val="26"/>
        </w:rPr>
        <w:br/>
      </w:r>
    </w:p>
    <w:p w14:paraId="1E26A592" w14:textId="44E1B63B" w:rsidR="00162656" w:rsidRPr="00601DCD" w:rsidRDefault="00BE0E37" w:rsidP="00E135AC">
      <w:pPr>
        <w:pStyle w:val="ListParagraph"/>
        <w:numPr>
          <w:ilvl w:val="1"/>
          <w:numId w:val="40"/>
        </w:numPr>
        <w:rPr>
          <w:rFonts w:asciiTheme="minorHAnsi" w:hAnsiTheme="minorHAnsi"/>
          <w:sz w:val="26"/>
          <w:szCs w:val="26"/>
        </w:rPr>
      </w:pPr>
      <w:r w:rsidRPr="001B122C">
        <w:rPr>
          <w:rFonts w:asciiTheme="minorHAnsi" w:eastAsia="Times New Roman" w:hAnsiTheme="minorHAnsi" w:cs="Calibri Light"/>
          <w:sz w:val="26"/>
          <w:szCs w:val="26"/>
        </w:rPr>
        <w:lastRenderedPageBreak/>
        <w:t>When appropriate, provide guidance for fish passage practitioners associated with fish passage investments, monitoring and planning.</w:t>
      </w:r>
      <w:r w:rsidR="00601DCD">
        <w:rPr>
          <w:rFonts w:asciiTheme="minorHAnsi" w:hAnsiTheme="minorHAnsi"/>
          <w:sz w:val="26"/>
          <w:szCs w:val="26"/>
        </w:rPr>
        <w:t xml:space="preserve"> </w:t>
      </w:r>
      <w:r w:rsidR="00E135AC" w:rsidRPr="00BE0E37">
        <w:br/>
      </w:r>
      <w:bookmarkStart w:id="107" w:name="_Toc230792329"/>
      <w:bookmarkStart w:id="108" w:name="_Toc495224368"/>
    </w:p>
    <w:p w14:paraId="61E5DD8A" w14:textId="26C63D33" w:rsidR="008B7E37" w:rsidRPr="00601DCD" w:rsidRDefault="008B7E37" w:rsidP="00601DCD">
      <w:pPr>
        <w:pStyle w:val="IntenseQuote"/>
      </w:pPr>
      <w:r w:rsidRPr="00601DCD">
        <w:t xml:space="preserve">Objective 2: Facilitate coordination and communication among agencies, agency staff, and other entities that may propose, review, or promulgate fish passage </w:t>
      </w:r>
      <w:r w:rsidR="0040632A" w:rsidRPr="00601DCD">
        <w:t>projects</w:t>
      </w:r>
      <w:r w:rsidRPr="00601DCD">
        <w:t xml:space="preserve"> within California.</w:t>
      </w:r>
      <w:bookmarkEnd w:id="103"/>
      <w:bookmarkEnd w:id="104"/>
      <w:bookmarkEnd w:id="105"/>
      <w:bookmarkEnd w:id="106"/>
      <w:bookmarkEnd w:id="107"/>
      <w:bookmarkEnd w:id="108"/>
    </w:p>
    <w:p w14:paraId="4CA41D7B" w14:textId="1AE0566F" w:rsidR="009B41BF" w:rsidRDefault="00601DCD" w:rsidP="003C2932">
      <w:pPr>
        <w:pStyle w:val="ListParagraph"/>
        <w:numPr>
          <w:ilvl w:val="0"/>
          <w:numId w:val="6"/>
        </w:numPr>
        <w:rPr>
          <w:rFonts w:asciiTheme="minorHAnsi" w:hAnsiTheme="minorHAnsi"/>
          <w:sz w:val="26"/>
          <w:szCs w:val="26"/>
        </w:rPr>
      </w:pPr>
      <w:r>
        <w:rPr>
          <w:rFonts w:asciiTheme="minorHAnsi" w:hAnsiTheme="minorHAnsi"/>
          <w:sz w:val="26"/>
          <w:szCs w:val="26"/>
        </w:rPr>
        <w:t>En</w:t>
      </w:r>
      <w:r w:rsidR="008B7E37" w:rsidRPr="009E1BB2">
        <w:rPr>
          <w:rFonts w:asciiTheme="minorHAnsi" w:hAnsiTheme="minorHAnsi"/>
          <w:sz w:val="26"/>
          <w:szCs w:val="26"/>
        </w:rPr>
        <w:t>sure that emerging national, interstate</w:t>
      </w:r>
      <w:r>
        <w:rPr>
          <w:rFonts w:asciiTheme="minorHAnsi" w:hAnsiTheme="minorHAnsi"/>
          <w:sz w:val="26"/>
          <w:szCs w:val="26"/>
        </w:rPr>
        <w:t>, and state fish passage-</w:t>
      </w:r>
      <w:r w:rsidR="008B7E37" w:rsidRPr="009E1BB2">
        <w:rPr>
          <w:rFonts w:asciiTheme="minorHAnsi" w:hAnsiTheme="minorHAnsi"/>
          <w:sz w:val="26"/>
          <w:szCs w:val="26"/>
        </w:rPr>
        <w:t>related design standards and guidelines are</w:t>
      </w:r>
      <w:r w:rsidR="00BE0E37">
        <w:rPr>
          <w:rFonts w:asciiTheme="minorHAnsi" w:hAnsiTheme="minorHAnsi"/>
          <w:sz w:val="26"/>
          <w:szCs w:val="26"/>
        </w:rPr>
        <w:t xml:space="preserve"> brought to the attention of</w:t>
      </w:r>
      <w:r w:rsidR="008B7E37" w:rsidRPr="009E1BB2">
        <w:rPr>
          <w:rFonts w:asciiTheme="minorHAnsi" w:hAnsiTheme="minorHAnsi"/>
          <w:sz w:val="26"/>
          <w:szCs w:val="26"/>
        </w:rPr>
        <w:t xml:space="preserve"> Forum members in a timely manner. </w:t>
      </w:r>
      <w:r w:rsidR="00162656">
        <w:rPr>
          <w:rFonts w:asciiTheme="minorHAnsi" w:hAnsiTheme="minorHAnsi"/>
          <w:sz w:val="26"/>
          <w:szCs w:val="26"/>
        </w:rPr>
        <w:br/>
      </w:r>
    </w:p>
    <w:p w14:paraId="152AB02C" w14:textId="2218CC34" w:rsidR="00E135AC" w:rsidRPr="00BE0E37" w:rsidRDefault="00E135AC" w:rsidP="00BE0E37">
      <w:pPr>
        <w:pStyle w:val="ListParagraph"/>
        <w:numPr>
          <w:ilvl w:val="0"/>
          <w:numId w:val="6"/>
        </w:numPr>
        <w:rPr>
          <w:rFonts w:asciiTheme="minorHAnsi" w:hAnsiTheme="minorHAnsi"/>
          <w:sz w:val="26"/>
          <w:szCs w:val="26"/>
        </w:rPr>
      </w:pPr>
      <w:r>
        <w:rPr>
          <w:rFonts w:asciiTheme="minorHAnsi" w:hAnsiTheme="minorHAnsi"/>
          <w:sz w:val="26"/>
          <w:szCs w:val="26"/>
        </w:rPr>
        <w:t>Expand Forum membership to include two additional active participating signatories that are non-governmental</w:t>
      </w:r>
      <w:r w:rsidR="00212DEA">
        <w:rPr>
          <w:rFonts w:asciiTheme="minorHAnsi" w:hAnsiTheme="minorHAnsi"/>
          <w:sz w:val="26"/>
          <w:szCs w:val="26"/>
        </w:rPr>
        <w:t xml:space="preserve"> and can help move the Forums goals and objectives forward</w:t>
      </w:r>
      <w:r>
        <w:rPr>
          <w:rFonts w:asciiTheme="minorHAnsi" w:hAnsiTheme="minorHAnsi"/>
          <w:sz w:val="26"/>
          <w:szCs w:val="26"/>
        </w:rPr>
        <w:t>.</w:t>
      </w:r>
      <w:bookmarkStart w:id="109" w:name="_Toc227483080"/>
      <w:bookmarkStart w:id="110" w:name="_Toc227488958"/>
      <w:bookmarkStart w:id="111" w:name="_Toc227489071"/>
      <w:bookmarkStart w:id="112" w:name="_Toc230791584"/>
      <w:r w:rsidR="008B7E37">
        <w:br/>
      </w:r>
      <w:bookmarkStart w:id="113" w:name="_Toc227483082"/>
      <w:bookmarkStart w:id="114" w:name="_Toc227488960"/>
      <w:bookmarkStart w:id="115" w:name="_Toc227489073"/>
      <w:bookmarkStart w:id="116" w:name="_Toc230791586"/>
      <w:bookmarkStart w:id="117" w:name="_Toc230792332"/>
      <w:bookmarkStart w:id="118" w:name="_Toc495224371"/>
      <w:bookmarkEnd w:id="109"/>
      <w:bookmarkEnd w:id="110"/>
      <w:bookmarkEnd w:id="111"/>
      <w:bookmarkEnd w:id="112"/>
    </w:p>
    <w:p w14:paraId="63767529" w14:textId="73CD2B6A" w:rsidR="008B7E37" w:rsidRDefault="008B7E37" w:rsidP="00E135AC">
      <w:pPr>
        <w:pStyle w:val="IntenseQuote"/>
      </w:pPr>
      <w:r>
        <w:t>O</w:t>
      </w:r>
      <w:r w:rsidR="00BE0E37">
        <w:t>bjective 3</w:t>
      </w:r>
      <w:r w:rsidRPr="005D3997">
        <w:t xml:space="preserve">: </w:t>
      </w:r>
      <w:r>
        <w:t>C</w:t>
      </w:r>
      <w:r w:rsidRPr="005D3997">
        <w:t>oordinate</w:t>
      </w:r>
      <w:r>
        <w:t xml:space="preserve"> </w:t>
      </w:r>
      <w:r w:rsidRPr="005D3997">
        <w:t xml:space="preserve">funding </w:t>
      </w:r>
      <w:r>
        <w:t>mechanisms to remove fi</w:t>
      </w:r>
      <w:r w:rsidRPr="005D3997">
        <w:t>sh passage barriers.</w:t>
      </w:r>
      <w:bookmarkEnd w:id="113"/>
      <w:bookmarkEnd w:id="114"/>
      <w:bookmarkEnd w:id="115"/>
      <w:bookmarkEnd w:id="116"/>
      <w:bookmarkEnd w:id="117"/>
      <w:bookmarkEnd w:id="118"/>
    </w:p>
    <w:p w14:paraId="527993AA" w14:textId="443FF320" w:rsidR="008B7E37" w:rsidRPr="009E1BB2" w:rsidRDefault="008B7E37" w:rsidP="0089070F">
      <w:pPr>
        <w:pStyle w:val="ListParagraph"/>
        <w:numPr>
          <w:ilvl w:val="0"/>
          <w:numId w:val="9"/>
        </w:numPr>
        <w:rPr>
          <w:rFonts w:asciiTheme="minorHAnsi" w:hAnsiTheme="minorHAnsi"/>
          <w:sz w:val="26"/>
          <w:szCs w:val="26"/>
        </w:rPr>
      </w:pPr>
      <w:r w:rsidRPr="009E1BB2">
        <w:rPr>
          <w:rFonts w:asciiTheme="minorHAnsi" w:hAnsiTheme="minorHAnsi"/>
          <w:sz w:val="26"/>
          <w:szCs w:val="26"/>
        </w:rPr>
        <w:t>Work with project managers, grant recipients, agencies</w:t>
      </w:r>
      <w:r w:rsidR="00601DCD">
        <w:rPr>
          <w:rFonts w:asciiTheme="minorHAnsi" w:hAnsiTheme="minorHAnsi"/>
          <w:sz w:val="26"/>
          <w:szCs w:val="26"/>
        </w:rPr>
        <w:t>,</w:t>
      </w:r>
      <w:r w:rsidRPr="009E1BB2">
        <w:rPr>
          <w:rFonts w:asciiTheme="minorHAnsi" w:hAnsiTheme="minorHAnsi"/>
          <w:sz w:val="26"/>
          <w:szCs w:val="26"/>
        </w:rPr>
        <w:t xml:space="preserve"> and others to develop a database of cost information for repair and replacement activities.</w:t>
      </w:r>
    </w:p>
    <w:p w14:paraId="1D22BE92" w14:textId="280CE9A1"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Design a Passage Project Cost Database</w:t>
      </w:r>
      <w:r w:rsidR="00601DCD">
        <w:rPr>
          <w:rFonts w:asciiTheme="minorHAnsi" w:hAnsiTheme="minorHAnsi"/>
          <w:sz w:val="26"/>
          <w:szCs w:val="26"/>
        </w:rPr>
        <w:t>,</w:t>
      </w:r>
      <w:r w:rsidRPr="009E1BB2">
        <w:rPr>
          <w:rFonts w:asciiTheme="minorHAnsi" w:hAnsiTheme="minorHAnsi"/>
          <w:sz w:val="26"/>
          <w:szCs w:val="26"/>
        </w:rPr>
        <w:t xml:space="preserve"> including a minimum set of data fields</w:t>
      </w:r>
      <w:r w:rsidR="00601DCD">
        <w:rPr>
          <w:rFonts w:asciiTheme="minorHAnsi" w:hAnsiTheme="minorHAnsi"/>
          <w:sz w:val="26"/>
          <w:szCs w:val="26"/>
        </w:rPr>
        <w:t>,</w:t>
      </w:r>
      <w:r w:rsidRPr="009E1BB2">
        <w:rPr>
          <w:rFonts w:asciiTheme="minorHAnsi" w:hAnsiTheme="minorHAnsi"/>
          <w:sz w:val="26"/>
          <w:szCs w:val="26"/>
        </w:rPr>
        <w:t xml:space="preserve"> and ensure data compatibility and easy data transfer with existing related databases. </w:t>
      </w:r>
    </w:p>
    <w:p w14:paraId="58F5AA66" w14:textId="77777777"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 xml:space="preserve">Identify sources of relevant information for fish passage project cost including details for all phases of fish passage project (design, permitting, construction) typical for California. </w:t>
      </w:r>
    </w:p>
    <w:p w14:paraId="6396F035" w14:textId="21A9814E"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sz w:val="26"/>
          <w:szCs w:val="26"/>
        </w:rPr>
        <w:t>Continue data compilation into the Cost Database.</w:t>
      </w:r>
      <w:r w:rsidR="00162656">
        <w:rPr>
          <w:rFonts w:asciiTheme="minorHAnsi" w:hAnsiTheme="minorHAnsi"/>
          <w:sz w:val="26"/>
          <w:szCs w:val="26"/>
        </w:rPr>
        <w:br/>
      </w:r>
    </w:p>
    <w:p w14:paraId="308A0356" w14:textId="626F73F3" w:rsidR="008B7E37" w:rsidRPr="009E1BB2" w:rsidRDefault="008B7E37" w:rsidP="0089070F">
      <w:pPr>
        <w:pStyle w:val="ListParagraph"/>
        <w:numPr>
          <w:ilvl w:val="0"/>
          <w:numId w:val="9"/>
        </w:numPr>
        <w:rPr>
          <w:rFonts w:asciiTheme="minorHAnsi" w:hAnsiTheme="minorHAnsi"/>
          <w:sz w:val="26"/>
          <w:szCs w:val="26"/>
        </w:rPr>
      </w:pPr>
      <w:r w:rsidRPr="009E1BB2">
        <w:rPr>
          <w:rFonts w:asciiTheme="minorHAnsi" w:hAnsiTheme="minorHAnsi"/>
          <w:sz w:val="26"/>
          <w:szCs w:val="26"/>
        </w:rPr>
        <w:lastRenderedPageBreak/>
        <w:t>Seek additional funding sources for fish passage projects within the geographic scope of the Forum and administer a strategic funding program for projects once funding is secured</w:t>
      </w:r>
      <w:r w:rsidR="00601DCD">
        <w:rPr>
          <w:rFonts w:asciiTheme="minorHAnsi" w:hAnsiTheme="minorHAnsi"/>
          <w:sz w:val="26"/>
          <w:szCs w:val="26"/>
        </w:rPr>
        <w:t>.</w:t>
      </w:r>
    </w:p>
    <w:p w14:paraId="39AECB2A" w14:textId="77777777" w:rsidR="008B7E37" w:rsidRPr="009E1BB2" w:rsidRDefault="008B7E37" w:rsidP="0089070F">
      <w:pPr>
        <w:pStyle w:val="ListParagraph"/>
        <w:numPr>
          <w:ilvl w:val="1"/>
          <w:numId w:val="9"/>
        </w:numPr>
        <w:rPr>
          <w:rFonts w:asciiTheme="minorHAnsi" w:hAnsiTheme="minorHAnsi"/>
          <w:sz w:val="26"/>
          <w:szCs w:val="26"/>
        </w:rPr>
      </w:pPr>
      <w:r w:rsidRPr="009E1BB2">
        <w:rPr>
          <w:rFonts w:asciiTheme="minorHAnsi" w:hAnsiTheme="minorHAnsi"/>
          <w:color w:val="000000"/>
          <w:sz w:val="26"/>
          <w:szCs w:val="26"/>
        </w:rPr>
        <w:t>Depending on funding levels, address 5–15 barriers per year.</w:t>
      </w:r>
    </w:p>
    <w:p w14:paraId="01B4EAB2" w14:textId="68C01621" w:rsidR="008B7E37" w:rsidRPr="002B16F4" w:rsidRDefault="008B7E37" w:rsidP="0089070F">
      <w:pPr>
        <w:pStyle w:val="ListParagraph"/>
        <w:numPr>
          <w:ilvl w:val="1"/>
          <w:numId w:val="9"/>
        </w:numPr>
      </w:pPr>
      <w:r w:rsidRPr="009E1BB2">
        <w:rPr>
          <w:rFonts w:asciiTheme="minorHAnsi" w:hAnsiTheme="minorHAnsi"/>
          <w:color w:val="000000"/>
          <w:sz w:val="26"/>
          <w:szCs w:val="26"/>
        </w:rPr>
        <w:t xml:space="preserve">The Forum will use the PAD, the expertise of Forum members, potential funding from other sources, and the passage criteria to strategically fund high priority projects. </w:t>
      </w:r>
      <w:r w:rsidRPr="009E1BB2">
        <w:rPr>
          <w:rFonts w:asciiTheme="minorHAnsi" w:hAnsiTheme="minorHAnsi"/>
          <w:color w:val="000000"/>
          <w:sz w:val="26"/>
          <w:szCs w:val="26"/>
        </w:rPr>
        <w:br/>
      </w:r>
    </w:p>
    <w:p w14:paraId="4D1D7FE2" w14:textId="3830330E" w:rsidR="008B7E37" w:rsidRDefault="008B7E37" w:rsidP="00E135AC">
      <w:pPr>
        <w:pStyle w:val="IntenseQuote"/>
      </w:pPr>
      <w:bookmarkStart w:id="119" w:name="_Toc227483083"/>
      <w:bookmarkStart w:id="120" w:name="_Toc227488961"/>
      <w:bookmarkStart w:id="121" w:name="_Toc227489074"/>
      <w:bookmarkStart w:id="122" w:name="_Toc230791587"/>
      <w:bookmarkStart w:id="123" w:name="_Toc230792333"/>
      <w:bookmarkStart w:id="124" w:name="_Toc495224372"/>
      <w:r>
        <w:t>O</w:t>
      </w:r>
      <w:r w:rsidR="00BE0E37">
        <w:t>bjective 4</w:t>
      </w:r>
      <w:r w:rsidRPr="005D3997">
        <w:t xml:space="preserve">: </w:t>
      </w:r>
      <w:r w:rsidR="009B41BF">
        <w:t>Support</w:t>
      </w:r>
      <w:r w:rsidRPr="005D3997">
        <w:t xml:space="preserve"> </w:t>
      </w:r>
      <w:r>
        <w:t xml:space="preserve">state and federal </w:t>
      </w:r>
      <w:r w:rsidRPr="005D3997">
        <w:t>project permit coordination and streamlining.</w:t>
      </w:r>
      <w:bookmarkEnd w:id="119"/>
      <w:bookmarkEnd w:id="120"/>
      <w:bookmarkEnd w:id="121"/>
      <w:bookmarkEnd w:id="122"/>
      <w:bookmarkEnd w:id="123"/>
      <w:bookmarkEnd w:id="124"/>
    </w:p>
    <w:p w14:paraId="7FBFE0EE" w14:textId="48CD06AA" w:rsidR="008B7E37" w:rsidRPr="009E1BB2" w:rsidRDefault="008B7E37" w:rsidP="0089070F">
      <w:pPr>
        <w:pStyle w:val="ListParagraph"/>
        <w:numPr>
          <w:ilvl w:val="0"/>
          <w:numId w:val="10"/>
        </w:numPr>
        <w:rPr>
          <w:rFonts w:asciiTheme="minorHAnsi" w:hAnsiTheme="minorHAnsi"/>
          <w:sz w:val="26"/>
          <w:szCs w:val="26"/>
        </w:rPr>
      </w:pPr>
      <w:r w:rsidRPr="009E1BB2">
        <w:rPr>
          <w:rFonts w:asciiTheme="minorHAnsi" w:hAnsiTheme="minorHAnsi"/>
          <w:sz w:val="26"/>
          <w:szCs w:val="26"/>
        </w:rPr>
        <w:t xml:space="preserve">Identify </w:t>
      </w:r>
      <w:r w:rsidR="00C0689B">
        <w:rPr>
          <w:rFonts w:asciiTheme="minorHAnsi" w:hAnsiTheme="minorHAnsi"/>
          <w:sz w:val="26"/>
          <w:szCs w:val="26"/>
        </w:rPr>
        <w:t xml:space="preserve">and support </w:t>
      </w:r>
      <w:r w:rsidRPr="009E1BB2">
        <w:rPr>
          <w:rFonts w:asciiTheme="minorHAnsi" w:hAnsiTheme="minorHAnsi"/>
          <w:sz w:val="26"/>
          <w:szCs w:val="26"/>
        </w:rPr>
        <w:t>o</w:t>
      </w:r>
      <w:r w:rsidR="00846ECC">
        <w:rPr>
          <w:rFonts w:asciiTheme="minorHAnsi" w:hAnsiTheme="minorHAnsi"/>
          <w:sz w:val="26"/>
          <w:szCs w:val="26"/>
        </w:rPr>
        <w:t>pportunities for improved inter</w:t>
      </w:r>
      <w:r w:rsidRPr="009E1BB2">
        <w:rPr>
          <w:rFonts w:asciiTheme="minorHAnsi" w:hAnsiTheme="minorHAnsi"/>
          <w:sz w:val="26"/>
          <w:szCs w:val="26"/>
        </w:rPr>
        <w:t>agency cooperation and permit streamlining.</w:t>
      </w:r>
      <w:r w:rsidR="00162656">
        <w:rPr>
          <w:rFonts w:asciiTheme="minorHAnsi" w:hAnsiTheme="minorHAnsi"/>
          <w:sz w:val="26"/>
          <w:szCs w:val="26"/>
        </w:rPr>
        <w:br/>
      </w:r>
    </w:p>
    <w:p w14:paraId="298F3751" w14:textId="4B3CEAD9" w:rsidR="00601DCD" w:rsidRPr="00A12C62" w:rsidRDefault="00C0689B" w:rsidP="00900650">
      <w:pPr>
        <w:pStyle w:val="ListParagraph"/>
        <w:numPr>
          <w:ilvl w:val="0"/>
          <w:numId w:val="10"/>
        </w:numPr>
      </w:pPr>
      <w:r w:rsidRPr="00A12C62">
        <w:rPr>
          <w:rFonts w:asciiTheme="minorHAnsi" w:hAnsiTheme="minorHAnsi"/>
          <w:sz w:val="26"/>
          <w:szCs w:val="26"/>
        </w:rPr>
        <w:t xml:space="preserve">When appropriate, </w:t>
      </w:r>
      <w:r w:rsidR="00846ECC" w:rsidRPr="00A12C62">
        <w:rPr>
          <w:rFonts w:asciiTheme="minorHAnsi" w:hAnsiTheme="minorHAnsi"/>
          <w:sz w:val="26"/>
          <w:szCs w:val="26"/>
        </w:rPr>
        <w:t xml:space="preserve">support </w:t>
      </w:r>
      <w:r w:rsidR="008B7E37" w:rsidRPr="00A12C62">
        <w:rPr>
          <w:rFonts w:asciiTheme="minorHAnsi" w:hAnsiTheme="minorHAnsi"/>
          <w:sz w:val="26"/>
          <w:szCs w:val="26"/>
        </w:rPr>
        <w:t xml:space="preserve">programmatic and regional permitting for fish passage projects. </w:t>
      </w:r>
      <w:r w:rsidR="008B7E37">
        <w:br/>
      </w:r>
      <w:bookmarkStart w:id="125" w:name="_Toc227483084"/>
      <w:bookmarkStart w:id="126" w:name="_Toc227488962"/>
      <w:bookmarkStart w:id="127" w:name="_Toc227489075"/>
      <w:bookmarkStart w:id="128" w:name="_Toc230791588"/>
      <w:bookmarkStart w:id="129" w:name="_Toc230792334"/>
      <w:bookmarkStart w:id="130" w:name="_Toc495224373"/>
    </w:p>
    <w:p w14:paraId="007A9A59" w14:textId="45AD6F2F" w:rsidR="008B7E37" w:rsidRPr="00411719" w:rsidRDefault="00BE0E37" w:rsidP="00E135AC">
      <w:pPr>
        <w:pStyle w:val="IntenseQuote"/>
      </w:pPr>
      <w:r>
        <w:t>Objective 5</w:t>
      </w:r>
      <w:r w:rsidR="008B7E37" w:rsidRPr="005D3997">
        <w:t xml:space="preserve">: </w:t>
      </w:r>
      <w:r w:rsidR="009B41BF">
        <w:t>Facilitate</w:t>
      </w:r>
      <w:r w:rsidR="008B7E37" w:rsidRPr="005D3997">
        <w:t xml:space="preserve"> plans to monitor and evaluate fish passage restoration effectiveness to ensure accountability.</w:t>
      </w:r>
      <w:bookmarkEnd w:id="125"/>
      <w:bookmarkEnd w:id="126"/>
      <w:bookmarkEnd w:id="127"/>
      <w:bookmarkEnd w:id="128"/>
      <w:bookmarkEnd w:id="129"/>
      <w:bookmarkEnd w:id="130"/>
    </w:p>
    <w:p w14:paraId="7A80059F" w14:textId="0A8805AF" w:rsidR="008B7E37" w:rsidRPr="009E1BB2" w:rsidRDefault="008B7E37" w:rsidP="0089070F">
      <w:pPr>
        <w:pStyle w:val="ListParagraph"/>
        <w:numPr>
          <w:ilvl w:val="0"/>
          <w:numId w:val="11"/>
        </w:numPr>
        <w:rPr>
          <w:rFonts w:asciiTheme="minorHAnsi" w:hAnsiTheme="minorHAnsi"/>
          <w:sz w:val="26"/>
          <w:szCs w:val="26"/>
        </w:rPr>
      </w:pPr>
      <w:r w:rsidRPr="009E1BB2">
        <w:rPr>
          <w:rFonts w:asciiTheme="minorHAnsi" w:hAnsiTheme="minorHAnsi"/>
          <w:sz w:val="26"/>
          <w:szCs w:val="26"/>
        </w:rPr>
        <w:t xml:space="preserve">Establish mechanisms to monitor and ensure that projects are appropriately designed and implemented. </w:t>
      </w:r>
      <w:r w:rsidR="00162656">
        <w:rPr>
          <w:rFonts w:asciiTheme="minorHAnsi" w:hAnsiTheme="minorHAnsi"/>
          <w:sz w:val="26"/>
          <w:szCs w:val="26"/>
        </w:rPr>
        <w:br/>
      </w:r>
    </w:p>
    <w:p w14:paraId="1C6494EF" w14:textId="24E4CE23" w:rsidR="008B7E37" w:rsidRPr="009E1BB2" w:rsidRDefault="008B7E37" w:rsidP="0089070F">
      <w:pPr>
        <w:pStyle w:val="ListParagraph"/>
        <w:numPr>
          <w:ilvl w:val="0"/>
          <w:numId w:val="11"/>
        </w:numPr>
        <w:rPr>
          <w:rFonts w:asciiTheme="minorHAnsi" w:hAnsiTheme="minorHAnsi"/>
          <w:sz w:val="26"/>
          <w:szCs w:val="26"/>
        </w:rPr>
      </w:pPr>
      <w:r w:rsidRPr="009E1BB2">
        <w:rPr>
          <w:rFonts w:asciiTheme="minorHAnsi" w:hAnsiTheme="minorHAnsi"/>
          <w:sz w:val="26"/>
          <w:szCs w:val="26"/>
        </w:rPr>
        <w:t>Establish mechanisms or programs to evaluate changes in habitat use that result from fish passage improvement projects.</w:t>
      </w:r>
      <w:r w:rsidR="00162656">
        <w:rPr>
          <w:rFonts w:asciiTheme="minorHAnsi" w:hAnsiTheme="minorHAnsi"/>
          <w:sz w:val="26"/>
          <w:szCs w:val="26"/>
        </w:rPr>
        <w:br/>
      </w:r>
    </w:p>
    <w:p w14:paraId="30C5EB83" w14:textId="5A3B303A" w:rsidR="00C0689B" w:rsidRDefault="00367A84" w:rsidP="0089070F">
      <w:pPr>
        <w:pStyle w:val="ListParagraph"/>
        <w:numPr>
          <w:ilvl w:val="0"/>
          <w:numId w:val="11"/>
        </w:numPr>
        <w:rPr>
          <w:rFonts w:asciiTheme="minorHAnsi" w:hAnsiTheme="minorHAnsi"/>
          <w:sz w:val="26"/>
          <w:szCs w:val="26"/>
        </w:rPr>
      </w:pPr>
      <w:r>
        <w:rPr>
          <w:noProof/>
          <w:lang w:eastAsia="en-US"/>
        </w:rPr>
        <w:lastRenderedPageBreak/>
        <w:drawing>
          <wp:anchor distT="0" distB="0" distL="114300" distR="114300" simplePos="0" relativeHeight="251731968" behindDoc="1" locked="0" layoutInCell="1" allowOverlap="1" wp14:anchorId="553D7E8B" wp14:editId="7EFE876E">
            <wp:simplePos x="0" y="0"/>
            <wp:positionH relativeFrom="margin">
              <wp:align>right</wp:align>
            </wp:positionH>
            <wp:positionV relativeFrom="paragraph">
              <wp:posOffset>730885</wp:posOffset>
            </wp:positionV>
            <wp:extent cx="2082165" cy="2695575"/>
            <wp:effectExtent l="19050" t="19050" r="13335" b="28575"/>
            <wp:wrapTight wrapText="bothSides">
              <wp:wrapPolygon edited="0">
                <wp:start x="-198" y="-153"/>
                <wp:lineTo x="-198" y="21676"/>
                <wp:lineTo x="21541" y="21676"/>
                <wp:lineTo x="21541" y="-153"/>
                <wp:lineTo x="-198" y="-15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ennbrookgulchcasestudy_2016_Page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2165" cy="2695575"/>
                    </a:xfrm>
                    <a:prstGeom prst="rect">
                      <a:avLst/>
                    </a:prstGeom>
                    <a:ln>
                      <a:solidFill>
                        <a:schemeClr val="accent1"/>
                      </a:solidFill>
                    </a:ln>
                    <a:effectLst/>
                  </pic:spPr>
                </pic:pic>
              </a:graphicData>
            </a:graphic>
            <wp14:sizeRelH relativeFrom="margin">
              <wp14:pctWidth>0</wp14:pctWidth>
            </wp14:sizeRelH>
            <wp14:sizeRelV relativeFrom="margin">
              <wp14:pctHeight>0</wp14:pctHeight>
            </wp14:sizeRelV>
          </wp:anchor>
        </w:drawing>
      </w:r>
      <w:r w:rsidR="008B7E37" w:rsidRPr="009E1BB2">
        <w:rPr>
          <w:rFonts w:asciiTheme="minorHAnsi" w:hAnsiTheme="minorHAnsi"/>
          <w:sz w:val="26"/>
          <w:szCs w:val="26"/>
        </w:rPr>
        <w:t xml:space="preserve">Establish ways to estimate or quantify population increases that result from fish passage projects and to predict increases from proposed projects. The Forum will work with the state and federal agencies and others to gather reporting information and data that document population and habitat changes. A working group will help to coordinate this effort and report back to the larger group. </w:t>
      </w:r>
      <w:r w:rsidR="00C0689B">
        <w:rPr>
          <w:rFonts w:asciiTheme="minorHAnsi" w:hAnsiTheme="minorHAnsi"/>
          <w:sz w:val="26"/>
          <w:szCs w:val="26"/>
        </w:rPr>
        <w:br/>
      </w:r>
    </w:p>
    <w:p w14:paraId="6C734A90" w14:textId="487F9E1B" w:rsidR="00710192" w:rsidRDefault="00C0689B" w:rsidP="00E135AC">
      <w:pPr>
        <w:pStyle w:val="ListParagraph"/>
        <w:numPr>
          <w:ilvl w:val="0"/>
          <w:numId w:val="11"/>
        </w:numPr>
        <w:rPr>
          <w:rFonts w:asciiTheme="minorHAnsi" w:hAnsiTheme="minorHAnsi"/>
          <w:sz w:val="26"/>
          <w:szCs w:val="26"/>
        </w:rPr>
      </w:pPr>
      <w:r>
        <w:rPr>
          <w:rFonts w:asciiTheme="minorHAnsi" w:hAnsiTheme="minorHAnsi"/>
          <w:sz w:val="26"/>
          <w:szCs w:val="26"/>
        </w:rPr>
        <w:t>Develop three annual case studies focused on effectiveness monitoring and share via the Forum website and listserv.</w:t>
      </w:r>
      <w:bookmarkStart w:id="131" w:name="_Toc227483085"/>
      <w:bookmarkStart w:id="132" w:name="_Toc227488963"/>
      <w:bookmarkStart w:id="133" w:name="_Toc227489076"/>
      <w:bookmarkStart w:id="134" w:name="_Toc230791589"/>
      <w:bookmarkStart w:id="135" w:name="_Toc230792335"/>
      <w:bookmarkStart w:id="136" w:name="_Toc495224374"/>
    </w:p>
    <w:p w14:paraId="62E14F78" w14:textId="24B95F8B" w:rsidR="00A12C62" w:rsidRDefault="00A12C62" w:rsidP="00A12C62"/>
    <w:p w14:paraId="7693142F" w14:textId="037A543A" w:rsidR="00A12C62" w:rsidRDefault="00A12C62" w:rsidP="00A12C62"/>
    <w:p w14:paraId="06FDE002" w14:textId="77777777" w:rsidR="00A12C62" w:rsidRPr="00A12C62" w:rsidRDefault="00A12C62" w:rsidP="00A12C62"/>
    <w:p w14:paraId="13717E17" w14:textId="183F1E71" w:rsidR="008B7E37" w:rsidRDefault="00BE0E37" w:rsidP="0080651B">
      <w:pPr>
        <w:pStyle w:val="IntenseQuote"/>
      </w:pPr>
      <w:r>
        <w:t>Objective 6</w:t>
      </w:r>
      <w:r w:rsidR="008B7E37" w:rsidRPr="005D3997">
        <w:t xml:space="preserve">: </w:t>
      </w:r>
      <w:r w:rsidR="009B41BF">
        <w:t>Encourag</w:t>
      </w:r>
      <w:r w:rsidR="008B7E37" w:rsidRPr="005D3997">
        <w:t>e state and national policy that supports fish passage</w:t>
      </w:r>
      <w:r w:rsidR="008B7E37">
        <w:t xml:space="preserve"> improvement in California</w:t>
      </w:r>
      <w:r w:rsidR="008B7E37" w:rsidRPr="005D3997">
        <w:t>.</w:t>
      </w:r>
      <w:bookmarkEnd w:id="131"/>
      <w:bookmarkEnd w:id="132"/>
      <w:bookmarkEnd w:id="133"/>
      <w:bookmarkEnd w:id="134"/>
      <w:bookmarkEnd w:id="135"/>
      <w:bookmarkEnd w:id="136"/>
    </w:p>
    <w:p w14:paraId="03FEE3D1" w14:textId="77777777" w:rsidR="008B7E37" w:rsidRPr="009E1BB2" w:rsidRDefault="008B7E37" w:rsidP="0089070F">
      <w:pPr>
        <w:pStyle w:val="ListParagraph"/>
        <w:numPr>
          <w:ilvl w:val="0"/>
          <w:numId w:val="12"/>
        </w:numPr>
        <w:rPr>
          <w:rFonts w:asciiTheme="minorHAnsi" w:hAnsiTheme="minorHAnsi"/>
          <w:sz w:val="26"/>
          <w:szCs w:val="26"/>
        </w:rPr>
      </w:pPr>
      <w:r w:rsidRPr="009E1BB2">
        <w:rPr>
          <w:rFonts w:asciiTheme="minorHAnsi" w:hAnsiTheme="minorHAnsi"/>
          <w:sz w:val="26"/>
          <w:szCs w:val="26"/>
        </w:rPr>
        <w:t xml:space="preserve">Coordinate with other Western States to share ideas and promote fish passage policy and efforts. The Forum will work to facilitate joint meetings with other Pacific States. </w:t>
      </w:r>
    </w:p>
    <w:p w14:paraId="647689E3" w14:textId="25EBD9F4" w:rsidR="008B7E37" w:rsidRPr="009E1BB2" w:rsidRDefault="008C57D1" w:rsidP="0089070F">
      <w:pPr>
        <w:pStyle w:val="ListParagraph"/>
        <w:numPr>
          <w:ilvl w:val="1"/>
          <w:numId w:val="12"/>
        </w:numPr>
        <w:rPr>
          <w:rFonts w:asciiTheme="minorHAnsi" w:hAnsiTheme="minorHAnsi"/>
          <w:sz w:val="26"/>
          <w:szCs w:val="26"/>
        </w:rPr>
      </w:pPr>
      <w:r>
        <w:rPr>
          <w:rFonts w:asciiTheme="minorHAnsi" w:hAnsiTheme="minorHAnsi"/>
          <w:sz w:val="26"/>
          <w:szCs w:val="26"/>
        </w:rPr>
        <w:t>Propose an inter</w:t>
      </w:r>
      <w:r w:rsidR="008B7E37" w:rsidRPr="009E1BB2">
        <w:rPr>
          <w:rFonts w:asciiTheme="minorHAnsi" w:hAnsiTheme="minorHAnsi"/>
          <w:sz w:val="26"/>
          <w:szCs w:val="26"/>
        </w:rPr>
        <w:t>state Fish Passage Workshop for California, Oregon</w:t>
      </w:r>
      <w:r>
        <w:rPr>
          <w:rFonts w:asciiTheme="minorHAnsi" w:hAnsiTheme="minorHAnsi"/>
          <w:sz w:val="26"/>
          <w:szCs w:val="26"/>
        </w:rPr>
        <w:t>,</w:t>
      </w:r>
      <w:r w:rsidR="008B7E37" w:rsidRPr="009E1BB2">
        <w:rPr>
          <w:rFonts w:asciiTheme="minorHAnsi" w:hAnsiTheme="minorHAnsi"/>
          <w:sz w:val="26"/>
          <w:szCs w:val="26"/>
        </w:rPr>
        <w:t xml:space="preserve"> and Washington to discuss fish passage issues with national relevance</w:t>
      </w:r>
      <w:r w:rsidR="003208C9">
        <w:rPr>
          <w:rFonts w:asciiTheme="minorHAnsi" w:hAnsiTheme="minorHAnsi"/>
          <w:sz w:val="26"/>
          <w:szCs w:val="26"/>
        </w:rPr>
        <w:t xml:space="preserve"> such as </w:t>
      </w:r>
      <w:r w:rsidR="00826206">
        <w:rPr>
          <w:rFonts w:asciiTheme="minorHAnsi" w:hAnsiTheme="minorHAnsi"/>
          <w:sz w:val="26"/>
          <w:szCs w:val="26"/>
        </w:rPr>
        <w:t xml:space="preserve">fish passage </w:t>
      </w:r>
      <w:r w:rsidR="003208C9">
        <w:rPr>
          <w:rFonts w:asciiTheme="minorHAnsi" w:hAnsiTheme="minorHAnsi"/>
          <w:sz w:val="26"/>
          <w:szCs w:val="26"/>
        </w:rPr>
        <w:t>jump height requirements for salmonids</w:t>
      </w:r>
      <w:r w:rsidR="008B7E37" w:rsidRPr="009E1BB2">
        <w:rPr>
          <w:rFonts w:asciiTheme="minorHAnsi" w:hAnsiTheme="minorHAnsi"/>
          <w:sz w:val="26"/>
          <w:szCs w:val="26"/>
        </w:rPr>
        <w:t xml:space="preserve">. </w:t>
      </w:r>
      <w:r w:rsidR="00162656">
        <w:rPr>
          <w:rFonts w:asciiTheme="minorHAnsi" w:hAnsiTheme="minorHAnsi"/>
          <w:sz w:val="26"/>
          <w:szCs w:val="26"/>
        </w:rPr>
        <w:br/>
      </w:r>
    </w:p>
    <w:p w14:paraId="3294B5D0" w14:textId="77777777" w:rsidR="008B7E37" w:rsidRPr="009E1BB2" w:rsidRDefault="008B7E37" w:rsidP="0089070F">
      <w:pPr>
        <w:pStyle w:val="ListParagraph"/>
        <w:numPr>
          <w:ilvl w:val="0"/>
          <w:numId w:val="12"/>
        </w:numPr>
        <w:rPr>
          <w:rFonts w:asciiTheme="minorHAnsi" w:hAnsiTheme="minorHAnsi"/>
          <w:sz w:val="26"/>
          <w:szCs w:val="26"/>
        </w:rPr>
      </w:pPr>
      <w:r w:rsidRPr="009E1BB2">
        <w:rPr>
          <w:rFonts w:asciiTheme="minorHAnsi" w:hAnsiTheme="minorHAnsi"/>
          <w:sz w:val="26"/>
          <w:szCs w:val="26"/>
        </w:rPr>
        <w:t>Work with the National Fish Habitat Action Plan program to develop national policies that support fish passage through federal programs (FEMA, Transportation Enhancement Act).</w:t>
      </w:r>
      <w:r w:rsidRPr="009E1BB2">
        <w:rPr>
          <w:rFonts w:asciiTheme="minorHAnsi" w:hAnsiTheme="minorHAnsi"/>
          <w:sz w:val="26"/>
          <w:szCs w:val="26"/>
        </w:rPr>
        <w:br/>
      </w:r>
    </w:p>
    <w:p w14:paraId="2472D305" w14:textId="77777777" w:rsidR="00162656" w:rsidRDefault="00162656" w:rsidP="00E135AC">
      <w:pPr>
        <w:pStyle w:val="IntenseQuote"/>
      </w:pPr>
      <w:bookmarkStart w:id="137" w:name="_Toc227483086"/>
      <w:bookmarkStart w:id="138" w:name="_Toc227488964"/>
      <w:bookmarkStart w:id="139" w:name="_Toc227489077"/>
      <w:bookmarkStart w:id="140" w:name="_Toc230791590"/>
      <w:bookmarkStart w:id="141" w:name="_Toc230792336"/>
      <w:bookmarkStart w:id="142" w:name="_Toc495224375"/>
      <w:r>
        <w:br w:type="page"/>
      </w:r>
    </w:p>
    <w:p w14:paraId="0C3B861D" w14:textId="1D0827FC" w:rsidR="008B7E37" w:rsidRPr="00411719" w:rsidRDefault="008C57D1" w:rsidP="00E135AC">
      <w:pPr>
        <w:pStyle w:val="IntenseQuote"/>
      </w:pPr>
      <w:r>
        <w:rPr>
          <w:b w:val="0"/>
          <w:i w:val="0"/>
        </w:rPr>
        <w:lastRenderedPageBreak/>
        <w:t>______________________________________________________________</w:t>
      </w:r>
      <w:r>
        <w:br/>
      </w:r>
      <w:r w:rsidR="008B7E37" w:rsidRPr="005D3997">
        <w:t>Objective</w:t>
      </w:r>
      <w:r w:rsidR="00BE0E37">
        <w:t xml:space="preserve"> 7</w:t>
      </w:r>
      <w:r w:rsidR="008B7E37" w:rsidRPr="005D3997">
        <w:t>: Implement education and outreach</w:t>
      </w:r>
      <w:r w:rsidR="008B7E37">
        <w:t xml:space="preserve"> activities</w:t>
      </w:r>
      <w:r w:rsidR="008B7E37" w:rsidRPr="005D3997">
        <w:t>, targeting both the public and fish passage practitioners.</w:t>
      </w:r>
      <w:bookmarkEnd w:id="137"/>
      <w:bookmarkEnd w:id="138"/>
      <w:bookmarkEnd w:id="139"/>
      <w:bookmarkEnd w:id="140"/>
      <w:bookmarkEnd w:id="141"/>
      <w:bookmarkEnd w:id="142"/>
    </w:p>
    <w:p w14:paraId="6294BE35" w14:textId="32EA12D3"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Support development and implementation of effective education and outreach programs to engage and inform the public and private landowners about aquatic habitat fragmentation and fish passage improvement opportunities</w:t>
      </w:r>
      <w:r w:rsidRPr="009E1BB2">
        <w:rPr>
          <w:rFonts w:asciiTheme="minorHAnsi" w:hAnsiTheme="minorHAnsi"/>
          <w:bCs/>
          <w:iCs/>
          <w:sz w:val="26"/>
          <w:szCs w:val="26"/>
        </w:rPr>
        <w:t xml:space="preserve">. </w:t>
      </w:r>
      <w:r w:rsidR="00162656">
        <w:rPr>
          <w:rFonts w:asciiTheme="minorHAnsi" w:hAnsiTheme="minorHAnsi"/>
          <w:bCs/>
          <w:iCs/>
          <w:sz w:val="26"/>
          <w:szCs w:val="26"/>
        </w:rPr>
        <w:br/>
      </w:r>
    </w:p>
    <w:p w14:paraId="7F51CF84" w14:textId="1354FEA7"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Create and distribute fish passage outreach material </w:t>
      </w:r>
      <w:r w:rsidR="001B122C">
        <w:rPr>
          <w:rFonts w:asciiTheme="minorHAnsi" w:hAnsiTheme="minorHAnsi"/>
          <w:sz w:val="26"/>
          <w:szCs w:val="26"/>
        </w:rPr>
        <w:t>that</w:t>
      </w:r>
      <w:r w:rsidRPr="009E1BB2">
        <w:rPr>
          <w:rFonts w:asciiTheme="minorHAnsi" w:hAnsiTheme="minorHAnsi"/>
          <w:sz w:val="26"/>
          <w:szCs w:val="26"/>
        </w:rPr>
        <w:t xml:space="preserve"> succinctly demonstrate</w:t>
      </w:r>
      <w:r w:rsidR="001B122C">
        <w:rPr>
          <w:rFonts w:asciiTheme="minorHAnsi" w:hAnsiTheme="minorHAnsi"/>
          <w:sz w:val="26"/>
          <w:szCs w:val="26"/>
        </w:rPr>
        <w:t>s</w:t>
      </w:r>
      <w:r w:rsidRPr="009E1BB2">
        <w:rPr>
          <w:rFonts w:asciiTheme="minorHAnsi" w:hAnsiTheme="minorHAnsi"/>
          <w:sz w:val="26"/>
          <w:szCs w:val="26"/>
        </w:rPr>
        <w:t xml:space="preserve"> fish passage issues in California and the Forum’s history and purpose</w:t>
      </w:r>
      <w:r w:rsidRPr="009E1BB2">
        <w:rPr>
          <w:rFonts w:asciiTheme="minorHAnsi" w:hAnsiTheme="minorHAnsi"/>
          <w:bCs/>
          <w:iCs/>
          <w:sz w:val="26"/>
          <w:szCs w:val="26"/>
        </w:rPr>
        <w:t xml:space="preserve">. </w:t>
      </w:r>
      <w:r w:rsidR="00162656">
        <w:rPr>
          <w:rFonts w:asciiTheme="minorHAnsi" w:hAnsiTheme="minorHAnsi"/>
          <w:bCs/>
          <w:iCs/>
          <w:sz w:val="26"/>
          <w:szCs w:val="26"/>
        </w:rPr>
        <w:br/>
      </w:r>
    </w:p>
    <w:p w14:paraId="0092FA1C" w14:textId="48778C7C" w:rsidR="008B7E37" w:rsidRPr="009E1BB2" w:rsidRDefault="008B7E37" w:rsidP="0089070F">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Communicate fish restoration activities to other agencies, landowners, watershed groups and others within each basin. </w:t>
      </w:r>
      <w:r w:rsidR="00162656">
        <w:rPr>
          <w:rFonts w:asciiTheme="minorHAnsi" w:hAnsiTheme="minorHAnsi"/>
          <w:sz w:val="26"/>
          <w:szCs w:val="26"/>
        </w:rPr>
        <w:br/>
      </w:r>
    </w:p>
    <w:p w14:paraId="2A9B3012" w14:textId="0FC2586C" w:rsidR="001B122C" w:rsidRPr="001B122C" w:rsidRDefault="008B7E37" w:rsidP="001B122C">
      <w:pPr>
        <w:pStyle w:val="ListParagraph"/>
        <w:numPr>
          <w:ilvl w:val="0"/>
          <w:numId w:val="13"/>
        </w:numPr>
        <w:rPr>
          <w:rFonts w:asciiTheme="minorHAnsi" w:hAnsiTheme="minorHAnsi"/>
          <w:iCs/>
          <w:sz w:val="26"/>
          <w:szCs w:val="26"/>
        </w:rPr>
      </w:pPr>
      <w:r w:rsidRPr="009E1BB2">
        <w:rPr>
          <w:rFonts w:asciiTheme="minorHAnsi" w:hAnsiTheme="minorHAnsi"/>
          <w:sz w:val="26"/>
          <w:szCs w:val="26"/>
        </w:rPr>
        <w:t xml:space="preserve">Implement workshops to train local agency field crews or other interested groups to properly conduct fish passage evaluations. </w:t>
      </w:r>
      <w:r w:rsidR="001B122C">
        <w:rPr>
          <w:rFonts w:asciiTheme="minorHAnsi" w:hAnsiTheme="minorHAnsi"/>
          <w:sz w:val="26"/>
          <w:szCs w:val="26"/>
        </w:rPr>
        <w:br/>
      </w:r>
    </w:p>
    <w:p w14:paraId="0C503511" w14:textId="06B5677D" w:rsidR="001B122C" w:rsidRPr="001B122C" w:rsidRDefault="001B122C" w:rsidP="001B122C">
      <w:pPr>
        <w:pStyle w:val="ListParagraph"/>
        <w:numPr>
          <w:ilvl w:val="0"/>
          <w:numId w:val="13"/>
        </w:numPr>
        <w:rPr>
          <w:rFonts w:asciiTheme="minorHAnsi" w:hAnsiTheme="minorHAnsi"/>
          <w:iCs/>
          <w:sz w:val="26"/>
          <w:szCs w:val="26"/>
        </w:rPr>
      </w:pPr>
      <w:r>
        <w:rPr>
          <w:rFonts w:asciiTheme="minorHAnsi" w:hAnsiTheme="minorHAnsi"/>
          <w:sz w:val="26"/>
          <w:szCs w:val="26"/>
        </w:rPr>
        <w:t xml:space="preserve">Promote </w:t>
      </w:r>
      <w:proofErr w:type="spellStart"/>
      <w:r>
        <w:rPr>
          <w:rFonts w:asciiTheme="minorHAnsi" w:hAnsiTheme="minorHAnsi"/>
          <w:sz w:val="26"/>
          <w:szCs w:val="26"/>
        </w:rPr>
        <w:t>F</w:t>
      </w:r>
      <w:r w:rsidR="003301DC">
        <w:rPr>
          <w:rFonts w:asciiTheme="minorHAnsi" w:hAnsiTheme="minorHAnsi"/>
          <w:sz w:val="26"/>
          <w:szCs w:val="26"/>
        </w:rPr>
        <w:t>ISH</w:t>
      </w:r>
      <w:r>
        <w:rPr>
          <w:rFonts w:asciiTheme="minorHAnsi" w:hAnsiTheme="minorHAnsi"/>
          <w:i/>
          <w:sz w:val="26"/>
          <w:szCs w:val="26"/>
        </w:rPr>
        <w:t>P</w:t>
      </w:r>
      <w:r w:rsidR="00A74B30">
        <w:rPr>
          <w:rFonts w:asciiTheme="minorHAnsi" w:hAnsiTheme="minorHAnsi"/>
          <w:i/>
          <w:sz w:val="26"/>
          <w:szCs w:val="26"/>
        </w:rPr>
        <w:t>ass</w:t>
      </w:r>
      <w:proofErr w:type="spellEnd"/>
      <w:r>
        <w:rPr>
          <w:rFonts w:asciiTheme="minorHAnsi" w:hAnsiTheme="minorHAnsi"/>
          <w:sz w:val="26"/>
          <w:szCs w:val="26"/>
        </w:rPr>
        <w:t>, an online tool to optimize the selection of fis</w:t>
      </w:r>
      <w:r w:rsidR="0080651B">
        <w:rPr>
          <w:rFonts w:asciiTheme="minorHAnsi" w:hAnsiTheme="minorHAnsi"/>
          <w:sz w:val="26"/>
          <w:szCs w:val="26"/>
        </w:rPr>
        <w:t>h passage barriers to remediate, by presenting the tool at conferences and conducting workshops with fish passage practitioners.</w:t>
      </w:r>
      <w:r>
        <w:rPr>
          <w:rFonts w:asciiTheme="minorHAnsi" w:hAnsiTheme="minorHAnsi"/>
          <w:sz w:val="26"/>
          <w:szCs w:val="26"/>
        </w:rPr>
        <w:br/>
      </w:r>
    </w:p>
    <w:p w14:paraId="69FACB3E" w14:textId="40CD1002" w:rsidR="0080651B" w:rsidRPr="0080651B" w:rsidRDefault="001B122C" w:rsidP="001B122C">
      <w:pPr>
        <w:pStyle w:val="ListParagraph"/>
        <w:numPr>
          <w:ilvl w:val="0"/>
          <w:numId w:val="13"/>
        </w:numPr>
        <w:rPr>
          <w:rFonts w:asciiTheme="minorHAnsi" w:hAnsiTheme="minorHAnsi"/>
          <w:iCs/>
          <w:sz w:val="26"/>
          <w:szCs w:val="26"/>
        </w:rPr>
      </w:pPr>
      <w:r>
        <w:rPr>
          <w:rFonts w:asciiTheme="minorHAnsi" w:hAnsiTheme="minorHAnsi"/>
          <w:sz w:val="26"/>
          <w:szCs w:val="26"/>
        </w:rPr>
        <w:t xml:space="preserve">Host at least one annual outreach event that </w:t>
      </w:r>
      <w:r w:rsidR="0080651B">
        <w:rPr>
          <w:rFonts w:asciiTheme="minorHAnsi" w:hAnsiTheme="minorHAnsi"/>
          <w:sz w:val="26"/>
          <w:szCs w:val="26"/>
        </w:rPr>
        <w:t>promotes the need and benefits to anadromous fish passage barrier remediation efforts in California.</w:t>
      </w:r>
      <w:r w:rsidR="0080651B">
        <w:rPr>
          <w:rFonts w:asciiTheme="minorHAnsi" w:hAnsiTheme="minorHAnsi"/>
          <w:sz w:val="26"/>
          <w:szCs w:val="26"/>
        </w:rPr>
        <w:br/>
      </w:r>
    </w:p>
    <w:p w14:paraId="1423EA0E" w14:textId="11EC3037" w:rsidR="00C0689B" w:rsidRPr="00C0689B" w:rsidRDefault="0080651B" w:rsidP="001B122C">
      <w:pPr>
        <w:pStyle w:val="ListParagraph"/>
        <w:numPr>
          <w:ilvl w:val="0"/>
          <w:numId w:val="13"/>
        </w:numPr>
        <w:rPr>
          <w:rFonts w:asciiTheme="minorHAnsi" w:hAnsiTheme="minorHAnsi"/>
          <w:iCs/>
          <w:sz w:val="26"/>
          <w:szCs w:val="26"/>
        </w:rPr>
      </w:pPr>
      <w:r>
        <w:rPr>
          <w:rFonts w:asciiTheme="minorHAnsi" w:hAnsiTheme="minorHAnsi"/>
          <w:sz w:val="26"/>
          <w:szCs w:val="26"/>
        </w:rPr>
        <w:t>Annually compile fish passage barrier remediation progress among Forum member agencies and organizations and share with policy makers and others to garner continued support and funding for these efforts.</w:t>
      </w:r>
      <w:r w:rsidR="00C0689B">
        <w:rPr>
          <w:rFonts w:asciiTheme="minorHAnsi" w:hAnsiTheme="minorHAnsi"/>
          <w:sz w:val="26"/>
          <w:szCs w:val="26"/>
        </w:rPr>
        <w:br/>
      </w:r>
    </w:p>
    <w:p w14:paraId="3CFD7D89" w14:textId="77777777" w:rsidR="000A61F2" w:rsidRPr="000A61F2" w:rsidRDefault="00C0689B" w:rsidP="001B122C">
      <w:pPr>
        <w:pStyle w:val="ListParagraph"/>
        <w:numPr>
          <w:ilvl w:val="0"/>
          <w:numId w:val="13"/>
        </w:numPr>
        <w:rPr>
          <w:rFonts w:asciiTheme="minorHAnsi" w:hAnsiTheme="minorHAnsi"/>
          <w:iCs/>
          <w:sz w:val="26"/>
          <w:szCs w:val="26"/>
        </w:rPr>
      </w:pPr>
      <w:r>
        <w:rPr>
          <w:rFonts w:asciiTheme="minorHAnsi" w:hAnsiTheme="minorHAnsi"/>
          <w:sz w:val="26"/>
          <w:szCs w:val="26"/>
        </w:rPr>
        <w:lastRenderedPageBreak/>
        <w:t>Engage with the Pacific lamprey FHP, Pacific Marine and Estuarine FHP</w:t>
      </w:r>
      <w:r w:rsidR="003301DC">
        <w:rPr>
          <w:rFonts w:asciiTheme="minorHAnsi" w:hAnsiTheme="minorHAnsi"/>
          <w:sz w:val="26"/>
          <w:szCs w:val="26"/>
        </w:rPr>
        <w:t xml:space="preserve"> (PMEP)</w:t>
      </w:r>
      <w:r>
        <w:rPr>
          <w:rFonts w:asciiTheme="minorHAnsi" w:hAnsiTheme="minorHAnsi"/>
          <w:sz w:val="26"/>
          <w:szCs w:val="26"/>
        </w:rPr>
        <w:t>, Western Native Trout Initiative</w:t>
      </w:r>
      <w:r w:rsidR="003301DC">
        <w:rPr>
          <w:rFonts w:asciiTheme="minorHAnsi" w:hAnsiTheme="minorHAnsi"/>
          <w:sz w:val="26"/>
          <w:szCs w:val="26"/>
        </w:rPr>
        <w:t xml:space="preserve"> (WNTI)</w:t>
      </w:r>
      <w:r>
        <w:rPr>
          <w:rFonts w:asciiTheme="minorHAnsi" w:hAnsiTheme="minorHAnsi"/>
          <w:sz w:val="26"/>
          <w:szCs w:val="26"/>
        </w:rPr>
        <w:t>, and coastal FHPs to promote and support projects of mutual interest</w:t>
      </w:r>
      <w:r w:rsidR="000A61F2">
        <w:rPr>
          <w:rFonts w:asciiTheme="minorHAnsi" w:hAnsiTheme="minorHAnsi"/>
          <w:sz w:val="26"/>
          <w:szCs w:val="26"/>
        </w:rPr>
        <w:t>.</w:t>
      </w:r>
    </w:p>
    <w:p w14:paraId="4325E772" w14:textId="784FE6D8" w:rsidR="00BE0E37" w:rsidRPr="00BE0E37" w:rsidRDefault="00BE0E37" w:rsidP="00283F80">
      <w:pPr>
        <w:pStyle w:val="ListParagraph"/>
        <w:rPr>
          <w:rFonts w:asciiTheme="minorHAnsi" w:hAnsiTheme="minorHAnsi"/>
          <w:iCs/>
          <w:sz w:val="26"/>
          <w:szCs w:val="26"/>
        </w:rPr>
      </w:pPr>
    </w:p>
    <w:p w14:paraId="74253CA0" w14:textId="77777777" w:rsidR="00BE0E37" w:rsidRPr="009E1BB2" w:rsidRDefault="00BE0E37" w:rsidP="00BE0E37">
      <w:pPr>
        <w:pStyle w:val="ListParagraph"/>
        <w:numPr>
          <w:ilvl w:val="0"/>
          <w:numId w:val="13"/>
        </w:numPr>
        <w:rPr>
          <w:rFonts w:asciiTheme="minorHAnsi" w:hAnsiTheme="minorHAnsi"/>
          <w:sz w:val="26"/>
          <w:szCs w:val="26"/>
        </w:rPr>
      </w:pPr>
      <w:r w:rsidRPr="009E1BB2">
        <w:rPr>
          <w:rFonts w:asciiTheme="minorHAnsi" w:hAnsiTheme="minorHAnsi"/>
          <w:sz w:val="26"/>
          <w:szCs w:val="26"/>
        </w:rPr>
        <w:t xml:space="preserve">Conduct outreach to federal agencies that may develop passage criteria, regulations, or guidelines to include the Forum in scoping, comments, and other public/agency coordination. Agencies contacted should include, but not be limited to all Forum federal agencies as well as the Federal Highway Administration (FHWA), US Department of Agriculture-Natural Resources Conservation Service (NRCS), and Federal Emergency Management Agency (FEMA). </w:t>
      </w:r>
      <w:r>
        <w:rPr>
          <w:rFonts w:asciiTheme="minorHAnsi" w:hAnsiTheme="minorHAnsi"/>
          <w:sz w:val="26"/>
          <w:szCs w:val="26"/>
        </w:rPr>
        <w:br/>
      </w:r>
    </w:p>
    <w:p w14:paraId="55EE8C2B" w14:textId="17F66A06" w:rsidR="00BE0E37" w:rsidRDefault="00BE0E37" w:rsidP="00BE0E37">
      <w:pPr>
        <w:pStyle w:val="ListParagraph"/>
        <w:numPr>
          <w:ilvl w:val="0"/>
          <w:numId w:val="13"/>
        </w:numPr>
        <w:rPr>
          <w:rFonts w:asciiTheme="minorHAnsi" w:hAnsiTheme="minorHAnsi"/>
          <w:sz w:val="26"/>
          <w:szCs w:val="26"/>
        </w:rPr>
      </w:pPr>
      <w:r w:rsidRPr="009E1BB2">
        <w:rPr>
          <w:rFonts w:asciiTheme="minorHAnsi" w:hAnsiTheme="minorHAnsi"/>
          <w:sz w:val="26"/>
          <w:szCs w:val="26"/>
        </w:rPr>
        <w:t xml:space="preserve">Conduct outreach to state agencies that may develop passage criteria, regulations, or guidelines to include the Forum in scoping, comments, and other public/agency coordination. Agencies contacted should include all Forum state agencies as well as State Parks, </w:t>
      </w:r>
      <w:proofErr w:type="spellStart"/>
      <w:r w:rsidRPr="009E1BB2">
        <w:rPr>
          <w:rFonts w:asciiTheme="minorHAnsi" w:hAnsiTheme="minorHAnsi"/>
          <w:sz w:val="26"/>
          <w:szCs w:val="26"/>
        </w:rPr>
        <w:t>CalFire</w:t>
      </w:r>
      <w:proofErr w:type="spellEnd"/>
      <w:r w:rsidRPr="009E1BB2">
        <w:rPr>
          <w:rFonts w:asciiTheme="minorHAnsi" w:hAnsiTheme="minorHAnsi"/>
          <w:sz w:val="26"/>
          <w:szCs w:val="26"/>
        </w:rPr>
        <w:t xml:space="preserve"> and Office of Emergency Services.</w:t>
      </w:r>
      <w:r>
        <w:rPr>
          <w:rFonts w:asciiTheme="minorHAnsi" w:hAnsiTheme="minorHAnsi"/>
          <w:sz w:val="26"/>
          <w:szCs w:val="26"/>
        </w:rPr>
        <w:br/>
      </w:r>
    </w:p>
    <w:p w14:paraId="12FAB36E" w14:textId="15BBA643" w:rsidR="008B7E37" w:rsidRPr="00846ECC" w:rsidRDefault="00BE0E37" w:rsidP="00846ECC">
      <w:pPr>
        <w:pStyle w:val="ListParagraph"/>
        <w:numPr>
          <w:ilvl w:val="0"/>
          <w:numId w:val="13"/>
        </w:numPr>
        <w:rPr>
          <w:rFonts w:asciiTheme="minorHAnsi" w:hAnsiTheme="minorHAnsi"/>
          <w:sz w:val="26"/>
          <w:szCs w:val="26"/>
        </w:rPr>
      </w:pPr>
      <w:r w:rsidRPr="001B122C">
        <w:rPr>
          <w:rFonts w:asciiTheme="minorHAnsi" w:hAnsiTheme="minorHAnsi"/>
          <w:sz w:val="26"/>
          <w:szCs w:val="26"/>
        </w:rPr>
        <w:t>Take steps to engage and inform fish passage engineers in all aspect of fish passage barrier remediation.</w:t>
      </w:r>
      <w:r>
        <w:rPr>
          <w:rFonts w:asciiTheme="minorHAnsi" w:hAnsiTheme="minorHAnsi"/>
          <w:sz w:val="26"/>
          <w:szCs w:val="26"/>
        </w:rPr>
        <w:br/>
      </w:r>
      <w:r w:rsidR="009E1BB2" w:rsidRPr="00846ECC">
        <w:rPr>
          <w:rFonts w:asciiTheme="minorHAnsi" w:hAnsiTheme="minorHAnsi"/>
          <w:color w:val="211D1E"/>
          <w:sz w:val="26"/>
          <w:szCs w:val="26"/>
        </w:rPr>
        <w:br/>
      </w:r>
    </w:p>
    <w:p w14:paraId="711D2213" w14:textId="5EAE0D86" w:rsidR="008B7E37" w:rsidRPr="009E1BB2" w:rsidRDefault="008B7E37" w:rsidP="00846ECC">
      <w:pPr>
        <w:ind w:left="1080"/>
      </w:pPr>
    </w:p>
    <w:p w14:paraId="05B11BE1" w14:textId="77777777" w:rsidR="008B7E37" w:rsidRDefault="008B7E37" w:rsidP="008B7E37"/>
    <w:p w14:paraId="76874CA5" w14:textId="77777777" w:rsidR="008B7E37" w:rsidRPr="00795D8A" w:rsidRDefault="008B7E37" w:rsidP="008B7E37"/>
    <w:p w14:paraId="6B636386" w14:textId="77777777" w:rsidR="009E1BB2" w:rsidRDefault="009E1BB2" w:rsidP="008B7E37">
      <w:pPr>
        <w:pStyle w:val="Heading1"/>
      </w:pPr>
      <w:bookmarkStart w:id="143" w:name="_Toc252547800"/>
      <w:bookmarkStart w:id="144" w:name="_Toc230792338"/>
      <w:r>
        <w:br w:type="page"/>
      </w:r>
    </w:p>
    <w:p w14:paraId="3F9441D7" w14:textId="5696959F" w:rsidR="008B7E37" w:rsidRPr="009B462B" w:rsidRDefault="008B7E37" w:rsidP="008B7E37">
      <w:pPr>
        <w:pStyle w:val="Heading1"/>
      </w:pPr>
      <w:bookmarkStart w:id="145" w:name="_Toc515742317"/>
      <w:r w:rsidRPr="009B462B">
        <w:lastRenderedPageBreak/>
        <w:t>Recommenda</w:t>
      </w:r>
      <w:r w:rsidR="008C57D1">
        <w:t>tions and Guidance for Regional-</w:t>
      </w:r>
      <w:r w:rsidRPr="009B462B">
        <w:t>Scale Projects</w:t>
      </w:r>
      <w:bookmarkEnd w:id="143"/>
      <w:bookmarkEnd w:id="144"/>
      <w:bookmarkEnd w:id="145"/>
    </w:p>
    <w:p w14:paraId="35AE9E29" w14:textId="77777777" w:rsidR="008B7E37" w:rsidRPr="008C57D1" w:rsidRDefault="008B7E37" w:rsidP="008B7E37">
      <w:pPr>
        <w:rPr>
          <w:color w:val="auto"/>
        </w:rPr>
      </w:pPr>
      <w:r w:rsidRPr="008C57D1">
        <w:rPr>
          <w:color w:val="auto"/>
        </w:rPr>
        <w:t xml:space="preserve">On a regional scale, the Forum will continue to implement and further develop the following tasks: </w:t>
      </w:r>
    </w:p>
    <w:p w14:paraId="06F6688F" w14:textId="5EEDEF68"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Facilitate coordination and communication among Forum members.</w:t>
      </w:r>
      <w:r w:rsidR="009E1BB2" w:rsidRPr="008C57D1">
        <w:rPr>
          <w:rFonts w:asciiTheme="minorHAnsi" w:hAnsiTheme="minorHAnsi"/>
          <w:sz w:val="26"/>
          <w:szCs w:val="26"/>
        </w:rPr>
        <w:br/>
      </w:r>
    </w:p>
    <w:p w14:paraId="3615EB60" w14:textId="69065FFD"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Improve the State’s ability to implement fish passage restoration projects by coordinating agency and private sector efforts.</w:t>
      </w:r>
      <w:r w:rsidR="009E1BB2" w:rsidRPr="008C57D1">
        <w:rPr>
          <w:rFonts w:asciiTheme="minorHAnsi" w:hAnsiTheme="minorHAnsi"/>
          <w:sz w:val="26"/>
          <w:szCs w:val="26"/>
        </w:rPr>
        <w:br/>
      </w:r>
    </w:p>
    <w:p w14:paraId="01F388E9" w14:textId="349D6CBD"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Coordinate and secure adequate funding for fish passage restoration.</w:t>
      </w:r>
      <w:r w:rsidR="009E1BB2" w:rsidRPr="008C57D1">
        <w:rPr>
          <w:rFonts w:asciiTheme="minorHAnsi" w:hAnsiTheme="minorHAnsi"/>
          <w:sz w:val="26"/>
          <w:szCs w:val="26"/>
        </w:rPr>
        <w:br/>
      </w:r>
    </w:p>
    <w:p w14:paraId="76D80D9C" w14:textId="166163DB"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Expedite implementation of on-the-ground projects by coordinating, and, where possible, streamlining agency permitting processes while ensuring that restoration programs comply with the State and/or Federal Endangered Species Act requirements for protecting listed species and any other applicable state or federal laws.</w:t>
      </w:r>
      <w:r w:rsidR="009E1BB2" w:rsidRPr="008C57D1">
        <w:rPr>
          <w:rFonts w:asciiTheme="minorHAnsi" w:hAnsiTheme="minorHAnsi"/>
          <w:sz w:val="26"/>
          <w:szCs w:val="26"/>
        </w:rPr>
        <w:br/>
      </w:r>
    </w:p>
    <w:p w14:paraId="598F1801" w14:textId="31409031"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Facilitate regional plans to monitor and evaluate fish passage restoration effectiveness to ensure accountability.</w:t>
      </w:r>
      <w:r w:rsidR="009E1BB2" w:rsidRPr="008C57D1">
        <w:rPr>
          <w:rFonts w:asciiTheme="minorHAnsi" w:hAnsiTheme="minorHAnsi"/>
          <w:sz w:val="26"/>
          <w:szCs w:val="26"/>
        </w:rPr>
        <w:br/>
      </w:r>
    </w:p>
    <w:p w14:paraId="6198B25B" w14:textId="14E87428"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Work to promote state and national policy that supports fish passage.</w:t>
      </w:r>
      <w:r w:rsidR="009E1BB2" w:rsidRPr="008C57D1">
        <w:rPr>
          <w:rFonts w:asciiTheme="minorHAnsi" w:hAnsiTheme="minorHAnsi"/>
          <w:sz w:val="26"/>
          <w:szCs w:val="26"/>
        </w:rPr>
        <w:br/>
      </w:r>
    </w:p>
    <w:p w14:paraId="39FF3EA7" w14:textId="4BF1F652" w:rsidR="008B7E37" w:rsidRPr="008C57D1" w:rsidRDefault="008B7E37" w:rsidP="0089070F">
      <w:pPr>
        <w:pStyle w:val="ListParagraph"/>
        <w:numPr>
          <w:ilvl w:val="0"/>
          <w:numId w:val="15"/>
        </w:numPr>
        <w:rPr>
          <w:rFonts w:asciiTheme="minorHAnsi" w:hAnsiTheme="minorHAnsi"/>
          <w:sz w:val="26"/>
          <w:szCs w:val="26"/>
        </w:rPr>
      </w:pPr>
      <w:r w:rsidRPr="008C57D1">
        <w:rPr>
          <w:rFonts w:asciiTheme="minorHAnsi" w:hAnsiTheme="minorHAnsi"/>
          <w:sz w:val="26"/>
          <w:szCs w:val="26"/>
        </w:rPr>
        <w:t>Implement education and outre</w:t>
      </w:r>
      <w:r w:rsidR="009E1BB2" w:rsidRPr="008C57D1">
        <w:rPr>
          <w:rFonts w:asciiTheme="minorHAnsi" w:hAnsiTheme="minorHAnsi"/>
          <w:sz w:val="26"/>
          <w:szCs w:val="26"/>
        </w:rPr>
        <w:t xml:space="preserve">ach, targeting both the </w:t>
      </w:r>
      <w:r w:rsidRPr="008C57D1">
        <w:rPr>
          <w:rFonts w:asciiTheme="minorHAnsi" w:hAnsiTheme="minorHAnsi"/>
          <w:sz w:val="26"/>
          <w:szCs w:val="26"/>
        </w:rPr>
        <w:t>public and fish passage practitioners to develop support for solving problems and preventing new ones.</w:t>
      </w:r>
    </w:p>
    <w:p w14:paraId="10134E3C" w14:textId="4F83C2FC" w:rsidR="008B7E37" w:rsidRPr="00795D8A" w:rsidRDefault="008B7E37" w:rsidP="008B7E37"/>
    <w:p w14:paraId="1D15B059" w14:textId="77777777" w:rsidR="00CE1D12" w:rsidRDefault="00CE1D12" w:rsidP="008B7E37">
      <w:pPr>
        <w:pStyle w:val="Heading1"/>
      </w:pPr>
      <w:bookmarkStart w:id="146" w:name="_Toc252547801"/>
      <w:bookmarkStart w:id="147" w:name="_Toc230792339"/>
      <w:r>
        <w:br w:type="page"/>
      </w:r>
    </w:p>
    <w:p w14:paraId="4FAD04CD" w14:textId="7C892DDD" w:rsidR="008B7E37" w:rsidRPr="009B462B" w:rsidRDefault="008B7E37" w:rsidP="008B7E37">
      <w:pPr>
        <w:pStyle w:val="Heading1"/>
      </w:pPr>
      <w:bookmarkStart w:id="148" w:name="_Toc515742318"/>
      <w:r w:rsidRPr="009B462B">
        <w:lastRenderedPageBreak/>
        <w:t>Recomme</w:t>
      </w:r>
      <w:r w:rsidR="00CE1D12">
        <w:t>ndations and Guidance for Local-</w:t>
      </w:r>
      <w:r w:rsidRPr="009B462B">
        <w:t>Scale Projects</w:t>
      </w:r>
      <w:bookmarkEnd w:id="146"/>
      <w:bookmarkEnd w:id="147"/>
      <w:bookmarkEnd w:id="148"/>
    </w:p>
    <w:p w14:paraId="3B9DFE5F" w14:textId="3B04CD49" w:rsidR="008B7E37" w:rsidRPr="009E1BB2" w:rsidRDefault="008B7E37" w:rsidP="008B7E37">
      <w:pPr>
        <w:rPr>
          <w:color w:val="211D1E"/>
        </w:rPr>
      </w:pPr>
      <w:r>
        <w:rPr>
          <w:color w:val="211D1E"/>
        </w:rPr>
        <w:t xml:space="preserve">At the local scale, </w:t>
      </w:r>
      <w:r w:rsidR="008C57D1">
        <w:rPr>
          <w:color w:val="211D1E"/>
        </w:rPr>
        <w:t xml:space="preserve">the </w:t>
      </w:r>
      <w:r w:rsidRPr="00795D8A">
        <w:rPr>
          <w:color w:val="211D1E"/>
        </w:rPr>
        <w:t xml:space="preserve">Forum will provide guidance and assistance to partners as they identify and implement restoration projects and </w:t>
      </w:r>
      <w:r w:rsidRPr="009E1BB2">
        <w:rPr>
          <w:color w:val="211D1E"/>
        </w:rPr>
        <w:t>activities to maintain, restore, or enhance habitat for anadromous fish species.</w:t>
      </w:r>
    </w:p>
    <w:p w14:paraId="37344A72" w14:textId="77777777" w:rsidR="008B7E37" w:rsidRPr="009E1BB2" w:rsidRDefault="008B7E37" w:rsidP="0089070F">
      <w:pPr>
        <w:pStyle w:val="ListParagraph"/>
        <w:numPr>
          <w:ilvl w:val="0"/>
          <w:numId w:val="16"/>
        </w:numPr>
        <w:rPr>
          <w:rFonts w:asciiTheme="minorHAnsi" w:hAnsiTheme="minorHAnsi"/>
          <w:sz w:val="26"/>
          <w:szCs w:val="26"/>
        </w:rPr>
      </w:pPr>
      <w:r w:rsidRPr="009E1BB2">
        <w:rPr>
          <w:rFonts w:asciiTheme="minorHAnsi" w:hAnsiTheme="minorHAnsi"/>
          <w:color w:val="211D1E"/>
          <w:sz w:val="26"/>
          <w:szCs w:val="26"/>
        </w:rPr>
        <w:t>Improve and Maintain Habitat Quality and Quantity</w:t>
      </w:r>
    </w:p>
    <w:p w14:paraId="6C18B946" w14:textId="77777777" w:rsidR="008B7E37" w:rsidRPr="009E1BB2" w:rsidRDefault="008B7E37" w:rsidP="0089070F">
      <w:pPr>
        <w:pStyle w:val="ListParagraph"/>
        <w:numPr>
          <w:ilvl w:val="1"/>
          <w:numId w:val="16"/>
        </w:numPr>
        <w:rPr>
          <w:rFonts w:asciiTheme="minorHAnsi" w:hAnsiTheme="minorHAnsi"/>
          <w:sz w:val="26"/>
          <w:szCs w:val="26"/>
        </w:rPr>
      </w:pPr>
      <w:r w:rsidRPr="009E1BB2">
        <w:rPr>
          <w:rFonts w:asciiTheme="minorHAnsi" w:hAnsiTheme="minorHAnsi"/>
          <w:sz w:val="26"/>
          <w:szCs w:val="26"/>
        </w:rPr>
        <w:t xml:space="preserve">Establish comprehensive strategies to prevent the loss or reduced quality of habitat for anadromous fish by removing passage barriers. </w:t>
      </w:r>
    </w:p>
    <w:p w14:paraId="0B88A5AC" w14:textId="7A8DD3B0" w:rsidR="008B7E37" w:rsidRPr="009E1BB2" w:rsidRDefault="008B7E37" w:rsidP="0089070F">
      <w:pPr>
        <w:pStyle w:val="ListParagraph"/>
        <w:numPr>
          <w:ilvl w:val="1"/>
          <w:numId w:val="16"/>
        </w:numPr>
        <w:rPr>
          <w:rFonts w:asciiTheme="minorHAnsi" w:hAnsiTheme="minorHAnsi"/>
          <w:sz w:val="26"/>
          <w:szCs w:val="26"/>
        </w:rPr>
      </w:pPr>
      <w:r w:rsidRPr="009E1BB2">
        <w:rPr>
          <w:rFonts w:asciiTheme="minorHAnsi" w:hAnsiTheme="minorHAnsi"/>
          <w:color w:val="211D1E"/>
          <w:sz w:val="26"/>
          <w:szCs w:val="26"/>
        </w:rPr>
        <w:t xml:space="preserve">Promote additional habitat improvements that complement restored connectivity, including, but not limited to restoration of natural flow and temperature regimes, </w:t>
      </w:r>
      <w:r w:rsidR="00826206">
        <w:rPr>
          <w:rFonts w:asciiTheme="minorHAnsi" w:hAnsiTheme="minorHAnsi"/>
          <w:color w:val="211D1E"/>
          <w:sz w:val="26"/>
          <w:szCs w:val="26"/>
        </w:rPr>
        <w:t>natural</w:t>
      </w:r>
      <w:r w:rsidRPr="009E1BB2">
        <w:rPr>
          <w:rFonts w:asciiTheme="minorHAnsi" w:hAnsiTheme="minorHAnsi"/>
          <w:color w:val="211D1E"/>
          <w:sz w:val="26"/>
          <w:szCs w:val="26"/>
        </w:rPr>
        <w:t xml:space="preserve"> sediment supply, physical channel and structural habitat restoration such as reconstructing natural meander patterns, addition of large woody debris, and non-native species control.</w:t>
      </w:r>
      <w:r w:rsidR="008C57D1">
        <w:rPr>
          <w:rFonts w:asciiTheme="minorHAnsi" w:hAnsiTheme="minorHAnsi"/>
          <w:color w:val="211D1E"/>
          <w:sz w:val="26"/>
          <w:szCs w:val="26"/>
        </w:rPr>
        <w:br/>
      </w:r>
    </w:p>
    <w:p w14:paraId="1448790D" w14:textId="77777777" w:rsidR="008B7E37" w:rsidRPr="009E1BB2" w:rsidRDefault="008B7E37" w:rsidP="0089070F">
      <w:pPr>
        <w:pStyle w:val="ListParagraph"/>
        <w:numPr>
          <w:ilvl w:val="0"/>
          <w:numId w:val="16"/>
        </w:numPr>
        <w:rPr>
          <w:rFonts w:asciiTheme="minorHAnsi" w:hAnsiTheme="minorHAnsi"/>
          <w:color w:val="211D1E"/>
          <w:sz w:val="26"/>
          <w:szCs w:val="26"/>
        </w:rPr>
      </w:pPr>
      <w:r w:rsidRPr="009E1BB2">
        <w:rPr>
          <w:rFonts w:asciiTheme="minorHAnsi" w:hAnsiTheme="minorHAnsi"/>
          <w:color w:val="211D1E"/>
          <w:sz w:val="26"/>
          <w:szCs w:val="26"/>
        </w:rPr>
        <w:t xml:space="preserve">Enhance and/or Restore Connectivity beyond the Removal of Manmade Passage Barriers </w:t>
      </w:r>
    </w:p>
    <w:p w14:paraId="3B5898BA" w14:textId="59230DF7" w:rsidR="008B7E37" w:rsidRPr="009E1BB2" w:rsidRDefault="008B7E37" w:rsidP="0089070F">
      <w:pPr>
        <w:pStyle w:val="ListParagraph"/>
        <w:numPr>
          <w:ilvl w:val="1"/>
          <w:numId w:val="16"/>
        </w:numPr>
        <w:rPr>
          <w:rFonts w:asciiTheme="minorHAnsi" w:hAnsiTheme="minorHAnsi"/>
          <w:color w:val="211D1E"/>
          <w:sz w:val="26"/>
          <w:szCs w:val="26"/>
        </w:rPr>
      </w:pPr>
      <w:r w:rsidRPr="009E1BB2">
        <w:rPr>
          <w:rFonts w:asciiTheme="minorHAnsi" w:hAnsiTheme="minorHAnsi"/>
          <w:color w:val="211D1E"/>
          <w:sz w:val="26"/>
          <w:szCs w:val="26"/>
        </w:rPr>
        <w:t>Identify and implement strategies to minimize and mitigate the negative effects of water development projects</w:t>
      </w:r>
      <w:r w:rsidR="00826206">
        <w:rPr>
          <w:rFonts w:asciiTheme="minorHAnsi" w:hAnsiTheme="minorHAnsi"/>
          <w:color w:val="211D1E"/>
          <w:sz w:val="26"/>
          <w:szCs w:val="26"/>
        </w:rPr>
        <w:t xml:space="preserve"> and stream diversions</w:t>
      </w:r>
      <w:r w:rsidRPr="009E1BB2">
        <w:rPr>
          <w:rFonts w:asciiTheme="minorHAnsi" w:hAnsiTheme="minorHAnsi"/>
          <w:color w:val="211D1E"/>
          <w:sz w:val="26"/>
          <w:szCs w:val="26"/>
        </w:rPr>
        <w:t xml:space="preserve"> to connectivity.</w:t>
      </w:r>
    </w:p>
    <w:p w14:paraId="50E7E977" w14:textId="5099896E" w:rsidR="008B7E37" w:rsidRPr="009E1BB2" w:rsidRDefault="008B7E37" w:rsidP="0089070F">
      <w:pPr>
        <w:pStyle w:val="ListParagraph"/>
        <w:numPr>
          <w:ilvl w:val="1"/>
          <w:numId w:val="16"/>
        </w:numPr>
        <w:rPr>
          <w:rFonts w:asciiTheme="minorHAnsi" w:hAnsiTheme="minorHAnsi"/>
          <w:color w:val="211D1E"/>
          <w:sz w:val="26"/>
          <w:szCs w:val="26"/>
        </w:rPr>
      </w:pPr>
      <w:r w:rsidRPr="009E1BB2">
        <w:rPr>
          <w:rFonts w:asciiTheme="minorHAnsi" w:hAnsiTheme="minorHAnsi"/>
          <w:color w:val="211D1E"/>
          <w:sz w:val="26"/>
          <w:szCs w:val="26"/>
        </w:rPr>
        <w:t>Identify existing in-stream modifications (past mining activity) that may inhibit movements and develop strategies and projects to mitigate or remove elements that contribute to habitat fragmentation.</w:t>
      </w:r>
      <w:r w:rsidR="008C57D1">
        <w:rPr>
          <w:rFonts w:asciiTheme="minorHAnsi" w:hAnsiTheme="minorHAnsi"/>
          <w:color w:val="211D1E"/>
          <w:sz w:val="26"/>
          <w:szCs w:val="26"/>
        </w:rPr>
        <w:br/>
      </w:r>
    </w:p>
    <w:p w14:paraId="7C028792" w14:textId="77777777" w:rsidR="003C2932" w:rsidRDefault="003C2932" w:rsidP="008B7E37">
      <w:pPr>
        <w:pStyle w:val="Heading1"/>
      </w:pPr>
      <w:bookmarkStart w:id="149" w:name="_Toc252547802"/>
      <w:bookmarkStart w:id="150" w:name="_Toc230792340"/>
      <w:r>
        <w:br w:type="page"/>
      </w:r>
    </w:p>
    <w:p w14:paraId="7ADB572D" w14:textId="0571DB9B" w:rsidR="008B7E37" w:rsidRPr="009B462B" w:rsidRDefault="008B7E37" w:rsidP="008B7E37">
      <w:pPr>
        <w:pStyle w:val="Heading1"/>
      </w:pPr>
      <w:bookmarkStart w:id="151" w:name="_Toc515742319"/>
      <w:r w:rsidRPr="009B462B">
        <w:lastRenderedPageBreak/>
        <w:t>Climate Change and the Forum</w:t>
      </w:r>
      <w:bookmarkEnd w:id="149"/>
      <w:bookmarkEnd w:id="150"/>
      <w:bookmarkEnd w:id="151"/>
    </w:p>
    <w:p w14:paraId="4F7CA922" w14:textId="77777777" w:rsidR="0089070F" w:rsidRDefault="0089070F" w:rsidP="000F0F69">
      <w:pPr>
        <w:rPr>
          <w:rFonts w:eastAsia="Times New Roman" w:cs="Times New Roman"/>
          <w:color w:val="auto"/>
          <w:lang w:eastAsia="en-US"/>
        </w:rPr>
      </w:pPr>
      <w:r w:rsidRPr="0089070F">
        <w:rPr>
          <w:rFonts w:eastAsia="Times New Roman" w:cs="Times New Roman"/>
          <w:color w:val="auto"/>
          <w:lang w:eastAsia="en-US"/>
        </w:rPr>
        <w:t>Th</w:t>
      </w:r>
      <w:r>
        <w:rPr>
          <w:rFonts w:eastAsia="Times New Roman" w:cs="Times New Roman"/>
          <w:color w:val="auto"/>
          <w:lang w:eastAsia="en-US"/>
        </w:rPr>
        <w:t>e impacts of climate change</w:t>
      </w:r>
      <w:r w:rsidRPr="0089070F">
        <w:rPr>
          <w:rFonts w:eastAsia="Times New Roman" w:cs="Times New Roman"/>
          <w:color w:val="auto"/>
          <w:lang w:eastAsia="en-US"/>
        </w:rPr>
        <w:t xml:space="preserve"> vary among sp</w:t>
      </w:r>
      <w:r>
        <w:rPr>
          <w:rFonts w:eastAsia="Times New Roman" w:cs="Times New Roman"/>
          <w:color w:val="auto"/>
          <w:lang w:eastAsia="en-US"/>
        </w:rPr>
        <w:t xml:space="preserve">ecies and populations, and </w:t>
      </w:r>
      <w:r w:rsidRPr="0089070F">
        <w:rPr>
          <w:rFonts w:eastAsia="Times New Roman" w:cs="Times New Roman"/>
          <w:color w:val="auto"/>
          <w:lang w:eastAsia="en-US"/>
        </w:rPr>
        <w:t xml:space="preserve">depend on multiple and diverse factors (Dalton et al. 2013); however, climate change pace currently exceeds the rates at which species can colonize new suitable habitat (Comte and </w:t>
      </w:r>
      <w:proofErr w:type="spellStart"/>
      <w:r w:rsidRPr="0089070F">
        <w:rPr>
          <w:rFonts w:eastAsia="Times New Roman" w:cs="Times New Roman"/>
          <w:color w:val="auto"/>
          <w:lang w:eastAsia="en-US"/>
        </w:rPr>
        <w:t>Grenouillet</w:t>
      </w:r>
      <w:proofErr w:type="spellEnd"/>
      <w:r w:rsidRPr="0089070F">
        <w:rPr>
          <w:rFonts w:eastAsia="Times New Roman" w:cs="Times New Roman"/>
          <w:color w:val="auto"/>
          <w:lang w:eastAsia="en-US"/>
        </w:rPr>
        <w:t xml:space="preserve"> 2013). The following are some docume</w:t>
      </w:r>
      <w:r>
        <w:rPr>
          <w:rFonts w:eastAsia="Times New Roman" w:cs="Times New Roman"/>
          <w:color w:val="auto"/>
          <w:lang w:eastAsia="en-US"/>
        </w:rPr>
        <w:t>nted effects of climate change:</w:t>
      </w:r>
    </w:p>
    <w:p w14:paraId="58941F3D" w14:textId="297BD3D6"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Introduces new stressors and compounds existing stressors on fish as well as increases the frequency and magnitude </w:t>
      </w:r>
      <w:r>
        <w:rPr>
          <w:rFonts w:asciiTheme="minorHAnsi" w:eastAsia="Times New Roman" w:hAnsiTheme="minorHAnsi" w:cs="Times New Roman"/>
          <w:sz w:val="26"/>
          <w:szCs w:val="26"/>
          <w:lang w:eastAsia="en-US"/>
        </w:rPr>
        <w:t>of extreme floods (</w:t>
      </w:r>
      <w:proofErr w:type="spellStart"/>
      <w:r>
        <w:rPr>
          <w:rFonts w:asciiTheme="minorHAnsi" w:eastAsia="Times New Roman" w:hAnsiTheme="minorHAnsi" w:cs="Times New Roman"/>
          <w:sz w:val="26"/>
          <w:szCs w:val="26"/>
          <w:lang w:eastAsia="en-US"/>
        </w:rPr>
        <w:t>Jospe</w:t>
      </w:r>
      <w:proofErr w:type="spellEnd"/>
      <w:r>
        <w:rPr>
          <w:rFonts w:asciiTheme="minorHAnsi" w:eastAsia="Times New Roman" w:hAnsiTheme="minorHAnsi" w:cs="Times New Roman"/>
          <w:sz w:val="26"/>
          <w:szCs w:val="26"/>
          <w:lang w:eastAsia="en-US"/>
        </w:rPr>
        <w:t xml:space="preserve"> 2013).</w:t>
      </w:r>
      <w:r>
        <w:rPr>
          <w:rFonts w:asciiTheme="minorHAnsi" w:eastAsia="Times New Roman" w:hAnsiTheme="minorHAnsi" w:cs="Times New Roman"/>
          <w:sz w:val="26"/>
          <w:szCs w:val="26"/>
          <w:lang w:eastAsia="en-US"/>
        </w:rPr>
        <w:br/>
      </w:r>
    </w:p>
    <w:p w14:paraId="392B388C" w14:textId="0E7A7463"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Decreases carrying capacity (Walters et al. 2013) and affects disease resistance, development rates, spawning and migration timing and other biological events, and ocean survival of anadromous fish (Crozier et al. </w:t>
      </w:r>
      <w:bookmarkStart w:id="152" w:name="_GoBack"/>
      <w:bookmarkEnd w:id="152"/>
      <w:r w:rsidRPr="0089070F">
        <w:rPr>
          <w:rFonts w:asciiTheme="minorHAnsi" w:eastAsia="Times New Roman" w:hAnsiTheme="minorHAnsi" w:cs="Times New Roman"/>
          <w:sz w:val="26"/>
          <w:szCs w:val="26"/>
          <w:lang w:eastAsia="en-US"/>
        </w:rPr>
        <w:t xml:space="preserve">2011). </w:t>
      </w:r>
      <w:r>
        <w:rPr>
          <w:rFonts w:asciiTheme="minorHAnsi" w:eastAsia="Times New Roman" w:hAnsiTheme="minorHAnsi" w:cs="Times New Roman"/>
          <w:sz w:val="26"/>
          <w:szCs w:val="26"/>
          <w:lang w:eastAsia="en-US"/>
        </w:rPr>
        <w:br/>
      </w:r>
    </w:p>
    <w:p w14:paraId="157F9443" w14:textId="0ACFC3E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Affects productivity, species distributions, recruitment, and community structure (Osgood 2008), and causes altitudinal shifts, population collapse, local extinctions, failure to migrate, and changes in food availability and food web structure (</w:t>
      </w:r>
      <w:proofErr w:type="spellStart"/>
      <w:r w:rsidRPr="0089070F">
        <w:rPr>
          <w:rFonts w:asciiTheme="minorHAnsi" w:eastAsia="Times New Roman" w:hAnsiTheme="minorHAnsi" w:cs="Times New Roman"/>
          <w:sz w:val="26"/>
          <w:szCs w:val="26"/>
          <w:lang w:eastAsia="en-US"/>
        </w:rPr>
        <w:t>Portner</w:t>
      </w:r>
      <w:proofErr w:type="spellEnd"/>
      <w:r w:rsidRPr="0089070F">
        <w:rPr>
          <w:rFonts w:asciiTheme="minorHAnsi" w:eastAsia="Times New Roman" w:hAnsiTheme="minorHAnsi" w:cs="Times New Roman"/>
          <w:sz w:val="26"/>
          <w:szCs w:val="26"/>
          <w:lang w:eastAsia="en-US"/>
        </w:rPr>
        <w:t xml:space="preserve"> and Farrell 2008). </w:t>
      </w:r>
      <w:r>
        <w:rPr>
          <w:rFonts w:asciiTheme="minorHAnsi" w:eastAsia="Times New Roman" w:hAnsiTheme="minorHAnsi" w:cs="Times New Roman"/>
          <w:sz w:val="26"/>
          <w:szCs w:val="26"/>
          <w:lang w:eastAsia="en-US"/>
        </w:rPr>
        <w:br/>
      </w:r>
    </w:p>
    <w:p w14:paraId="31230BDB" w14:textId="5F9BF2E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water temperature and the magnitude and timing of stream flows, which affect all aspects of salmon development, rearing, and migration (NOAA-NWFSC 2008). </w:t>
      </w:r>
      <w:r>
        <w:rPr>
          <w:rFonts w:asciiTheme="minorHAnsi" w:eastAsia="Times New Roman" w:hAnsiTheme="minorHAnsi" w:cs="Times New Roman"/>
          <w:sz w:val="26"/>
          <w:szCs w:val="26"/>
          <w:lang w:eastAsia="en-US"/>
        </w:rPr>
        <w:br/>
      </w:r>
    </w:p>
    <w:p w14:paraId="1D89A2BB" w14:textId="7CC33ECB"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nutrient cycling and reciprocal terrestrial-stream subsidy balances (Wenger et al. 2011). </w:t>
      </w:r>
      <w:r>
        <w:rPr>
          <w:rFonts w:asciiTheme="minorHAnsi" w:eastAsia="Times New Roman" w:hAnsiTheme="minorHAnsi" w:cs="Times New Roman"/>
          <w:sz w:val="26"/>
          <w:szCs w:val="26"/>
          <w:lang w:eastAsia="en-US"/>
        </w:rPr>
        <w:br/>
      </w:r>
    </w:p>
    <w:p w14:paraId="71D7D134" w14:textId="694CE3A3"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Affects sea level, air temperature, ocean temperature and circulation patterns, precipitation patterns, air and ocean chemistry (acidification), tropical storm intensities and frequencies, and species abundance and distribution (NOAA 2010). </w:t>
      </w:r>
      <w:r>
        <w:rPr>
          <w:rFonts w:asciiTheme="minorHAnsi" w:eastAsia="Times New Roman" w:hAnsiTheme="minorHAnsi" w:cs="Times New Roman"/>
          <w:sz w:val="26"/>
          <w:szCs w:val="26"/>
          <w:lang w:eastAsia="en-US"/>
        </w:rPr>
        <w:br/>
      </w:r>
    </w:p>
    <w:p w14:paraId="11C2E3FB" w14:textId="45C5C1A7"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lastRenderedPageBreak/>
        <w:t>Exacerbates non-climate stressors, such as pollution or overharvesting, thus affecting adaptive capacity (</w:t>
      </w:r>
      <w:proofErr w:type="spellStart"/>
      <w:r w:rsidRPr="0089070F">
        <w:rPr>
          <w:rFonts w:asciiTheme="minorHAnsi" w:eastAsia="Times New Roman" w:hAnsiTheme="minorHAnsi" w:cs="Times New Roman"/>
          <w:sz w:val="26"/>
          <w:szCs w:val="26"/>
          <w:lang w:eastAsia="en-US"/>
        </w:rPr>
        <w:t>Seney</w:t>
      </w:r>
      <w:proofErr w:type="spellEnd"/>
      <w:r w:rsidRPr="0089070F">
        <w:rPr>
          <w:rFonts w:asciiTheme="minorHAnsi" w:eastAsia="Times New Roman" w:hAnsiTheme="minorHAnsi" w:cs="Times New Roman"/>
          <w:sz w:val="26"/>
          <w:szCs w:val="26"/>
          <w:lang w:eastAsia="en-US"/>
        </w:rPr>
        <w:t xml:space="preserve"> et al. 2013). </w:t>
      </w:r>
      <w:r>
        <w:rPr>
          <w:rFonts w:asciiTheme="minorHAnsi" w:eastAsia="Times New Roman" w:hAnsiTheme="minorHAnsi" w:cs="Times New Roman"/>
          <w:sz w:val="26"/>
          <w:szCs w:val="26"/>
          <w:lang w:eastAsia="en-US"/>
        </w:rPr>
        <w:br/>
      </w:r>
    </w:p>
    <w:p w14:paraId="61A97959" w14:textId="4EA2EA8D"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Causes habitat loss or alteration, distribution changes, geographic isolation or extirpation of populations unable to adapt or migrate, new interspecific interactions, shifts in phenology, disrupted predator-prey interactions, reduced food supply, increased stress, disease susceptibility, and predation (</w:t>
      </w:r>
      <w:proofErr w:type="spellStart"/>
      <w:r w:rsidRPr="0089070F">
        <w:rPr>
          <w:rFonts w:asciiTheme="minorHAnsi" w:eastAsia="Times New Roman" w:hAnsiTheme="minorHAnsi" w:cs="Times New Roman"/>
          <w:sz w:val="26"/>
          <w:szCs w:val="26"/>
          <w:lang w:eastAsia="en-US"/>
        </w:rPr>
        <w:t>Seney</w:t>
      </w:r>
      <w:proofErr w:type="spellEnd"/>
      <w:r w:rsidRPr="0089070F">
        <w:rPr>
          <w:rFonts w:asciiTheme="minorHAnsi" w:eastAsia="Times New Roman" w:hAnsiTheme="minorHAnsi" w:cs="Times New Roman"/>
          <w:sz w:val="26"/>
          <w:szCs w:val="26"/>
          <w:lang w:eastAsia="en-US"/>
        </w:rPr>
        <w:t xml:space="preserve"> et al. 2013). </w:t>
      </w:r>
      <w:r>
        <w:rPr>
          <w:rFonts w:asciiTheme="minorHAnsi" w:eastAsia="Times New Roman" w:hAnsiTheme="minorHAnsi" w:cs="Times New Roman"/>
          <w:sz w:val="26"/>
          <w:szCs w:val="26"/>
          <w:lang w:eastAsia="en-US"/>
        </w:rPr>
        <w:br/>
      </w:r>
    </w:p>
    <w:p w14:paraId="23E1C55A" w14:textId="5B0CF69E"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Increases stream temperatures in rivers. The threat to salmon recovery is great in locations where temperatures are near lethal or sub-lethal thresholds for salmon, but not as significant in rivers where current temperatures are well below those thresholds (</w:t>
      </w:r>
      <w:proofErr w:type="spellStart"/>
      <w:r w:rsidRPr="0089070F">
        <w:rPr>
          <w:rFonts w:asciiTheme="minorHAnsi" w:eastAsia="Times New Roman" w:hAnsiTheme="minorHAnsi" w:cs="Times New Roman"/>
          <w:sz w:val="26"/>
          <w:szCs w:val="26"/>
          <w:lang w:eastAsia="en-US"/>
        </w:rPr>
        <w:t>Beechie</w:t>
      </w:r>
      <w:proofErr w:type="spellEnd"/>
      <w:r w:rsidRPr="0089070F">
        <w:rPr>
          <w:rFonts w:asciiTheme="minorHAnsi" w:eastAsia="Times New Roman" w:hAnsiTheme="minorHAnsi" w:cs="Times New Roman"/>
          <w:sz w:val="26"/>
          <w:szCs w:val="26"/>
          <w:lang w:eastAsia="en-US"/>
        </w:rPr>
        <w:t xml:space="preserve"> et al. 2012). Altered stream flows and warmer temperatures affect survival and passage through tributaries for anadromous fish that require river systems and coastal regions for all or a portion of their life cycle (Osgood 2008). </w:t>
      </w:r>
      <w:r>
        <w:rPr>
          <w:rFonts w:asciiTheme="minorHAnsi" w:eastAsia="Times New Roman" w:hAnsiTheme="minorHAnsi" w:cs="Times New Roman"/>
          <w:sz w:val="26"/>
          <w:szCs w:val="26"/>
          <w:lang w:eastAsia="en-US"/>
        </w:rPr>
        <w:br/>
      </w:r>
    </w:p>
    <w:p w14:paraId="2A085563" w14:textId="1B5DEB9C"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Warms waters, reducing habitat for cold-water species, promotes the introduction and establishment of non-native species typically found in warmer areas, and exacerbates existing stressors, such as habitat loss, pollution, invasive species and disease (NOAA 2010). </w:t>
      </w:r>
      <w:r>
        <w:rPr>
          <w:rFonts w:asciiTheme="minorHAnsi" w:eastAsia="Times New Roman" w:hAnsiTheme="minorHAnsi" w:cs="Times New Roman"/>
          <w:sz w:val="26"/>
          <w:szCs w:val="26"/>
          <w:lang w:eastAsia="en-US"/>
        </w:rPr>
        <w:br/>
      </w:r>
    </w:p>
    <w:p w14:paraId="4E1CDFB0" w14:textId="7D247BD6"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Changes salinity levels for prolonged periods of time, resulting in habitat loss for some species (Burkett and Davidson 2012). Changes in salinity may also facilitate invasion by nonnative species better adapted to salinity variations (Hoy et al. 2012). </w:t>
      </w:r>
      <w:r>
        <w:rPr>
          <w:rFonts w:asciiTheme="minorHAnsi" w:eastAsia="Times New Roman" w:hAnsiTheme="minorHAnsi" w:cs="Times New Roman"/>
          <w:sz w:val="26"/>
          <w:szCs w:val="26"/>
          <w:lang w:eastAsia="en-US"/>
        </w:rPr>
        <w:br/>
      </w:r>
    </w:p>
    <w:p w14:paraId="3E91DB6A" w14:textId="7BAFBB79"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Changes water temperatures, flow regimes and salinity concentrations and may result in reduced target species use of restored habitats (e.g., diadromous fish) (NOAA 2010). </w:t>
      </w:r>
      <w:r>
        <w:rPr>
          <w:rFonts w:asciiTheme="minorHAnsi" w:eastAsia="Times New Roman" w:hAnsiTheme="minorHAnsi" w:cs="Times New Roman"/>
          <w:sz w:val="26"/>
          <w:szCs w:val="26"/>
          <w:lang w:eastAsia="en-US"/>
        </w:rPr>
        <w:br/>
      </w:r>
    </w:p>
    <w:p w14:paraId="0E0647BC" w14:textId="77777777" w:rsidR="0089070F" w:rsidRP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t xml:space="preserve">Raises sea level, warms ocean temperatures, and changes freshwater flows, contributing to significant changes in estuarine habitats (Bottom et al. 2005). </w:t>
      </w:r>
    </w:p>
    <w:p w14:paraId="7953563C" w14:textId="21FAB198" w:rsidR="0089070F" w:rsidRDefault="0089070F" w:rsidP="0089070F">
      <w:pPr>
        <w:pStyle w:val="ListParagraph"/>
        <w:numPr>
          <w:ilvl w:val="0"/>
          <w:numId w:val="17"/>
        </w:numPr>
        <w:rPr>
          <w:rFonts w:asciiTheme="minorHAnsi" w:eastAsia="Times New Roman" w:hAnsiTheme="minorHAnsi" w:cs="Times New Roman"/>
          <w:sz w:val="26"/>
          <w:szCs w:val="26"/>
          <w:lang w:eastAsia="en-US"/>
        </w:rPr>
      </w:pPr>
      <w:r w:rsidRPr="0089070F">
        <w:rPr>
          <w:rFonts w:asciiTheme="minorHAnsi" w:eastAsia="Times New Roman" w:hAnsiTheme="minorHAnsi" w:cs="Times New Roman"/>
          <w:sz w:val="26"/>
          <w:szCs w:val="26"/>
          <w:lang w:eastAsia="en-US"/>
        </w:rPr>
        <w:lastRenderedPageBreak/>
        <w:t>Increases flooding and flash flooding from more intense rainfall events that may cause degradation of the habitat through increased channel erosion, siltation, and destruction of pools and riffles (NOAA 2010).</w:t>
      </w:r>
    </w:p>
    <w:p w14:paraId="0BDEAEBC" w14:textId="00129AE3" w:rsidR="00B770C4" w:rsidRPr="008C57D1" w:rsidRDefault="00B770C4" w:rsidP="00B770C4">
      <w:pPr>
        <w:rPr>
          <w:rFonts w:eastAsia="Times New Roman" w:cs="Times New Roman"/>
          <w:color w:val="auto"/>
          <w:lang w:eastAsia="en-US"/>
        </w:rPr>
      </w:pPr>
      <w:r w:rsidRPr="008C57D1">
        <w:rPr>
          <w:color w:val="auto"/>
        </w:rPr>
        <w:t xml:space="preserve">Increasing connectivity by removing barriers may be one of the most effective ways to mitigate the effects of climate change on aquatic systems, but it is important to remove the </w:t>
      </w:r>
      <w:r w:rsidR="008C57D1">
        <w:rPr>
          <w:color w:val="auto"/>
        </w:rPr>
        <w:t>most limiting</w:t>
      </w:r>
      <w:r w:rsidRPr="008C57D1">
        <w:rPr>
          <w:color w:val="auto"/>
        </w:rPr>
        <w:t xml:space="preserve"> barriers (</w:t>
      </w:r>
      <w:proofErr w:type="spellStart"/>
      <w:r w:rsidRPr="008C57D1">
        <w:rPr>
          <w:color w:val="auto"/>
        </w:rPr>
        <w:t>Jospe</w:t>
      </w:r>
      <w:proofErr w:type="spellEnd"/>
      <w:r w:rsidRPr="008C57D1">
        <w:rPr>
          <w:color w:val="auto"/>
        </w:rPr>
        <w:t xml:space="preserve"> 2013), which requires an understanding of connectivity within stream networks (</w:t>
      </w:r>
      <w:proofErr w:type="spellStart"/>
      <w:r w:rsidRPr="008C57D1">
        <w:rPr>
          <w:color w:val="auto"/>
        </w:rPr>
        <w:t>McClurg</w:t>
      </w:r>
      <w:proofErr w:type="spellEnd"/>
      <w:r w:rsidRPr="008C57D1">
        <w:rPr>
          <w:color w:val="auto"/>
        </w:rPr>
        <w:t xml:space="preserve"> et al. 2007; Palmer et al. 2008) (Figure 8).</w:t>
      </w:r>
    </w:p>
    <w:p w14:paraId="5A9BE52D" w14:textId="77777777" w:rsidR="00B770C4" w:rsidRDefault="00B770C4" w:rsidP="00B770C4">
      <w:pPr>
        <w:pStyle w:val="ListParagraph"/>
        <w:rPr>
          <w:rFonts w:asciiTheme="minorHAnsi" w:eastAsia="Times New Roman" w:hAnsiTheme="minorHAnsi" w:cs="Times New Roman"/>
          <w:sz w:val="26"/>
          <w:szCs w:val="26"/>
          <w:lang w:eastAsia="en-US"/>
        </w:rPr>
      </w:pPr>
    </w:p>
    <w:p w14:paraId="2AE0AB68" w14:textId="39A8E474" w:rsidR="008B7E37" w:rsidRPr="00B770C4" w:rsidRDefault="00B770C4" w:rsidP="00B770C4">
      <w:pPr>
        <w:pStyle w:val="ListParagraph"/>
        <w:jc w:val="center"/>
        <w:rPr>
          <w:rFonts w:asciiTheme="minorHAnsi" w:eastAsia="Times New Roman" w:hAnsiTheme="minorHAnsi" w:cs="Times New Roman"/>
          <w:sz w:val="26"/>
          <w:szCs w:val="26"/>
          <w:lang w:eastAsia="en-US"/>
        </w:rPr>
      </w:pPr>
      <w:r w:rsidRPr="00515C28">
        <w:rPr>
          <w:rFonts w:ascii="Calibri Light" w:hAnsi="Calibri Light"/>
          <w:noProof/>
          <w:sz w:val="26"/>
          <w:szCs w:val="26"/>
          <w:lang w:eastAsia="en-US"/>
        </w:rPr>
        <mc:AlternateContent>
          <mc:Choice Requires="wps">
            <w:drawing>
              <wp:anchor distT="45720" distB="45720" distL="114300" distR="114300" simplePos="0" relativeHeight="251725824" behindDoc="0" locked="0" layoutInCell="1" allowOverlap="1" wp14:anchorId="5F2D68A7" wp14:editId="1ABE5019">
                <wp:simplePos x="0" y="0"/>
                <wp:positionH relativeFrom="margin">
                  <wp:posOffset>-191770</wp:posOffset>
                </wp:positionH>
                <wp:positionV relativeFrom="paragraph">
                  <wp:posOffset>5896610</wp:posOffset>
                </wp:positionV>
                <wp:extent cx="6265545" cy="459740"/>
                <wp:effectExtent l="0" t="0" r="825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9740"/>
                        </a:xfrm>
                        <a:prstGeom prst="rect">
                          <a:avLst/>
                        </a:prstGeom>
                        <a:solidFill>
                          <a:srgbClr val="FFFFFF"/>
                        </a:solidFill>
                        <a:ln w="9525">
                          <a:noFill/>
                          <a:miter lim="800000"/>
                          <a:headEnd/>
                          <a:tailEnd/>
                        </a:ln>
                      </wps:spPr>
                      <wps:txbx>
                        <w:txbxContent>
                          <w:p w14:paraId="0489D37D" w14:textId="60C1A0EA" w:rsidR="00B720B8" w:rsidRPr="00AA71A4" w:rsidRDefault="00B720B8" w:rsidP="00B770C4">
                            <w:pPr>
                              <w:pStyle w:val="Caption"/>
                              <w:jc w:val="right"/>
                            </w:pPr>
                            <w:r>
                              <w:t>Figure 8</w:t>
                            </w:r>
                            <w:r w:rsidRPr="00AA71A4">
                              <w:t xml:space="preserve">. Removing fish barriers may restore downstream flow, reduce stream temperatures, and increase available habitat.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68A7" id="Text Box 2" o:spid="_x0000_s1033" type="#_x0000_t202" style="position:absolute;left:0;text-align:left;margin-left:-15.1pt;margin-top:464.3pt;width:493.35pt;height:36.2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SUiQCAAAjBAAADgAAAGRycy9lMm9Eb2MueG1srFPbjtsgEH2v1H9AvDdO3Di7seKsttmmqrS9&#10;SLv9AIxxjAoMBRI7/fodcJJG27eqPCCGGQ4z58ys7gatyEE4L8FUdDaZUiIMh0aaXUV/PG/f3VLi&#10;AzMNU2BERY/C07v12zer3pYihw5UIxxBEOPL3la0C8GWWeZ5JzTzE7DCoLMFp1lA0+2yxrEe0bXK&#10;8ul0kfXgGuuAC+/x9mF00nXCb1vBw7e29SIQVVHMLaTdpb2Oe7ZesXLnmO0kP6XB/iELzaTBTy9Q&#10;DywwsnfyLygtuQMPbZhw0Bm0reQi1YDVzKavqnnqmBWpFiTH2wtN/v/B8q+H747IpqKL95QYplGj&#10;ZzEE8gEGkkd6eutLjHqyGBcGvEaZU6nePgL/6YmBTcfMTtw7B30nWIPpzeLL7OrpiOMjSN1/gQa/&#10;YfsACWhonY7cIRsE0VGm40WamArHy0W+KIp5QQlH37xY3syTdhkrz6+t8+GTAE3ioaIOpU/o7PDo&#10;Q8yGleeQ+JkHJZutVCoZbldvlCMHhm2yTSsV8CpMGdJXdFnkRUI2EN+nDtIyYBsrqSt6O41rbKzI&#10;xkfTpJDApBrPmIkyJ3oiIyM3YaiHJMTNmfUamiPy5WDsWpwyPHTgflPSY8dW1P/aMycoUZ8Ncr6c&#10;zZEUEpIxL25yNNy1p772MMMRqqKBkvG4CWksIh0G7lGbVibaoohjJqeUsRMTm6epia1+baeoP7O9&#10;fgEAAP//AwBQSwMEFAAGAAgAAAAhACGM7aDgAAAADAEAAA8AAABkcnMvZG93bnJldi54bWxMj9FO&#10;g0AQRd9N/IfNNPHFtLtFoQVZGjXR+NraD1hgCqTsLGG3hf6945M+Tu7JvWfy3Wx7ccXRd440rFcK&#10;BFLl6o4aDcfvj+UWhA+GatM7Qg039LAr7u9yk9Vuoj1eD6ERXEI+MxraEIZMSl+1aI1fuQGJs5Mb&#10;rQl8jo2sRzNxue1lpFQiremIF1oz4HuL1flwsRpOX9NjnE7lZzhu9s/Jm+k2pbtp/bCYX19ABJzD&#10;Hwy/+qwOBTuV7kK1F72G5ZOKGNWQRtsEBBNpnMQgSkaVWiuQRS7/P1H8AAAA//8DAFBLAQItABQA&#10;BgAIAAAAIQDkmcPA+wAAAOEBAAATAAAAAAAAAAAAAAAAAAAAAABbQ29udGVudF9UeXBlc10ueG1s&#10;UEsBAi0AFAAGAAgAAAAhACOyauHXAAAAlAEAAAsAAAAAAAAAAAAAAAAALAEAAF9yZWxzLy5yZWxz&#10;UEsBAi0AFAAGAAgAAAAhAIvkklIkAgAAIwQAAA4AAAAAAAAAAAAAAAAALAIAAGRycy9lMm9Eb2Mu&#10;eG1sUEsBAi0AFAAGAAgAAAAhACGM7aDgAAAADAEAAA8AAAAAAAAAAAAAAAAAfAQAAGRycy9kb3du&#10;cmV2LnhtbFBLBQYAAAAABAAEAPMAAACJBQAAAAA=&#10;" stroked="f">
                <v:textbox>
                  <w:txbxContent>
                    <w:p w14:paraId="0489D37D" w14:textId="60C1A0EA" w:rsidR="00B720B8" w:rsidRPr="00AA71A4" w:rsidRDefault="00B720B8" w:rsidP="00B770C4">
                      <w:pPr>
                        <w:pStyle w:val="Caption"/>
                        <w:jc w:val="right"/>
                      </w:pPr>
                      <w:r>
                        <w:t>Figure 8</w:t>
                      </w:r>
                      <w:r w:rsidRPr="00AA71A4">
                        <w:t xml:space="preserve">. Removing fish barriers may restore downstream flow, reduce stream temperatures, and increase available habitat. </w:t>
                      </w:r>
                    </w:p>
                  </w:txbxContent>
                </v:textbox>
                <w10:wrap anchorx="margin"/>
              </v:shape>
            </w:pict>
          </mc:Fallback>
        </mc:AlternateContent>
      </w:r>
      <w:r w:rsidRPr="00515C28">
        <w:rPr>
          <w:rFonts w:ascii="Calibri Light" w:hAnsi="Calibri Light"/>
          <w:noProof/>
          <w:sz w:val="26"/>
          <w:szCs w:val="26"/>
          <w:lang w:eastAsia="en-US"/>
        </w:rPr>
        <w:drawing>
          <wp:inline distT="0" distB="0" distL="0" distR="0" wp14:anchorId="7EF971BD" wp14:editId="057B4AB5">
            <wp:extent cx="4107328" cy="5816307"/>
            <wp:effectExtent l="0" t="0" r="7620" b="635"/>
            <wp:docPr id="60" name="Picture 60" descr="C:\Users\Lisa DeBruyckere\Documents\crs\CFPF\climatechange\FPF_ClimateChangeGraphi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DeBruyckere\Documents\crs\CFPF\climatechange\FPF_ClimateChangeGraphic_v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1087" cy="5864113"/>
                    </a:xfrm>
                    <a:prstGeom prst="rect">
                      <a:avLst/>
                    </a:prstGeom>
                    <a:noFill/>
                    <a:ln>
                      <a:noFill/>
                    </a:ln>
                  </pic:spPr>
                </pic:pic>
              </a:graphicData>
            </a:graphic>
          </wp:inline>
        </w:drawing>
      </w:r>
      <w:r w:rsidR="008B7E37">
        <w:br w:type="page"/>
      </w:r>
    </w:p>
    <w:p w14:paraId="1E6418DE" w14:textId="77777777" w:rsidR="000F0F69" w:rsidRDefault="000F0F69" w:rsidP="000F0F69">
      <w:bookmarkStart w:id="153" w:name="_Toc252547803"/>
      <w:bookmarkStart w:id="154" w:name="_Toc230792341"/>
      <w:r>
        <w:lastRenderedPageBreak/>
        <w:t>The following management recommendations are based on the life history needs of anadromous fish in California and the anticipated effects of climate change on fish:</w:t>
      </w:r>
    </w:p>
    <w:p w14:paraId="7C4D3455" w14:textId="0480D260"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 xml:space="preserve">Conduct a coordinated and comprehensive fish passage improvement program </w:t>
      </w:r>
      <w:r w:rsidRPr="000F0F69">
        <w:rPr>
          <w:rFonts w:asciiTheme="minorHAnsi" w:hAnsiTheme="minorHAnsi"/>
          <w:sz w:val="26"/>
          <w:szCs w:val="26"/>
        </w:rPr>
        <w:t>to restore unimpeded passage for aquatic organisms in anadromous systems (California Fish Passage Forum 2013). Improving connectivity within aquatic ecosystems requires a strategic approach to identifying and prioritizing barrier removal.</w:t>
      </w:r>
      <w:r>
        <w:rPr>
          <w:rFonts w:asciiTheme="minorHAnsi" w:hAnsiTheme="minorHAnsi"/>
          <w:sz w:val="26"/>
          <w:szCs w:val="26"/>
        </w:rPr>
        <w:br/>
      </w:r>
    </w:p>
    <w:p w14:paraId="3CB706EF" w14:textId="5D135AA8"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Prioritize geographic regions and restoration project types</w:t>
      </w:r>
      <w:r w:rsidRPr="000F0F69">
        <w:rPr>
          <w:rFonts w:asciiTheme="minorHAnsi" w:hAnsiTheme="minorHAnsi"/>
          <w:sz w:val="26"/>
          <w:szCs w:val="26"/>
        </w:rPr>
        <w:t xml:space="preserve"> to express a larger suite of life-history strategies, important for species persistence and recovery. Improvements in habitats that support the spectrum of life-history strategies would further support recovery (Jorgensen et al. 2013). Understanding which types of restoration actions are robust to climate change is critical for effective recovery of federally listed populations (NOAA-NWFSC 2008). Because restoration actions focused on in-stream stabilization are unlikely to ameliorate climate change effects, it is important to understand current recovery needs; whether climate change effects will likely alter those needs; whether restoration actions can ameliorate climate change effects; and whether restoration actions can increase ecosystem resilience (</w:t>
      </w:r>
      <w:proofErr w:type="spellStart"/>
      <w:r w:rsidRPr="000F0F69">
        <w:rPr>
          <w:rFonts w:asciiTheme="minorHAnsi" w:hAnsiTheme="minorHAnsi"/>
          <w:sz w:val="26"/>
          <w:szCs w:val="26"/>
        </w:rPr>
        <w:t>Beechie</w:t>
      </w:r>
      <w:proofErr w:type="spellEnd"/>
      <w:r w:rsidRPr="000F0F69">
        <w:rPr>
          <w:rFonts w:asciiTheme="minorHAnsi" w:hAnsiTheme="minorHAnsi"/>
          <w:sz w:val="26"/>
          <w:szCs w:val="26"/>
        </w:rPr>
        <w:t xml:space="preserve"> et al. 2013) and ultimately improve overall connectivity within systems.</w:t>
      </w:r>
      <w:r>
        <w:rPr>
          <w:rFonts w:asciiTheme="minorHAnsi" w:hAnsiTheme="minorHAnsi"/>
          <w:sz w:val="26"/>
          <w:szCs w:val="26"/>
        </w:rPr>
        <w:br/>
      </w:r>
    </w:p>
    <w:p w14:paraId="2A230935" w14:textId="4A89B83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t>Enhance connectivity by restoring and protecting key ecosystem processes and features</w:t>
      </w:r>
      <w:r w:rsidRPr="000F0F69">
        <w:rPr>
          <w:rFonts w:asciiTheme="minorHAnsi" w:hAnsiTheme="minorHAnsi"/>
          <w:sz w:val="26"/>
          <w:szCs w:val="26"/>
        </w:rPr>
        <w:t xml:space="preserve"> to moderate effects of changes in climate and advance the recovery of endangered species (</w:t>
      </w:r>
      <w:proofErr w:type="spellStart"/>
      <w:r w:rsidRPr="000F0F69">
        <w:rPr>
          <w:rFonts w:asciiTheme="minorHAnsi" w:hAnsiTheme="minorHAnsi"/>
          <w:sz w:val="26"/>
          <w:szCs w:val="26"/>
        </w:rPr>
        <w:t>Boughton</w:t>
      </w:r>
      <w:proofErr w:type="spellEnd"/>
      <w:r w:rsidRPr="000F0F69">
        <w:rPr>
          <w:rFonts w:asciiTheme="minorHAnsi" w:hAnsiTheme="minorHAnsi"/>
          <w:sz w:val="26"/>
          <w:szCs w:val="26"/>
        </w:rPr>
        <w:t xml:space="preserve"> and Pike 2013).</w:t>
      </w:r>
      <w:r>
        <w:rPr>
          <w:rFonts w:asciiTheme="minorHAnsi" w:hAnsiTheme="minorHAnsi"/>
          <w:sz w:val="26"/>
          <w:szCs w:val="26"/>
        </w:rPr>
        <w:br/>
      </w:r>
    </w:p>
    <w:p w14:paraId="5F3CB8A3" w14:textId="206C35DA"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sz w:val="26"/>
          <w:szCs w:val="26"/>
        </w:rPr>
        <w:t xml:space="preserve">Offset predicted increases in stream temperatures by maintaining stream flows and protecting and restoring riparian habitats (Wenger et al. 2011). </w:t>
      </w:r>
      <w:r>
        <w:rPr>
          <w:rFonts w:asciiTheme="minorHAnsi" w:hAnsiTheme="minorHAnsi"/>
          <w:sz w:val="26"/>
          <w:szCs w:val="26"/>
        </w:rPr>
        <w:br/>
      </w:r>
    </w:p>
    <w:p w14:paraId="5DF0121F" w14:textId="725A9DF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sz w:val="26"/>
          <w:szCs w:val="26"/>
        </w:rPr>
        <w:t>Where inventory in watersheds is lacking, carefully review projects predicted to support spawning and rearing habitats (</w:t>
      </w:r>
      <w:proofErr w:type="spellStart"/>
      <w:r w:rsidRPr="000F0F69">
        <w:rPr>
          <w:rFonts w:asciiTheme="minorHAnsi" w:hAnsiTheme="minorHAnsi"/>
          <w:sz w:val="26"/>
          <w:szCs w:val="26"/>
        </w:rPr>
        <w:t>Rieman</w:t>
      </w:r>
      <w:proofErr w:type="spellEnd"/>
      <w:r w:rsidRPr="000F0F69">
        <w:rPr>
          <w:rFonts w:asciiTheme="minorHAnsi" w:hAnsiTheme="minorHAnsi"/>
          <w:sz w:val="26"/>
          <w:szCs w:val="26"/>
        </w:rPr>
        <w:t xml:space="preserve"> and Isaak 2007).</w:t>
      </w:r>
      <w:r>
        <w:rPr>
          <w:rFonts w:asciiTheme="minorHAnsi" w:hAnsiTheme="minorHAnsi"/>
          <w:sz w:val="26"/>
          <w:szCs w:val="26"/>
        </w:rPr>
        <w:br/>
      </w:r>
    </w:p>
    <w:p w14:paraId="2E1C9484" w14:textId="196A3E22" w:rsidR="000F0F69" w:rsidRPr="000F0F69" w:rsidRDefault="000F0F69" w:rsidP="000F0F69">
      <w:pPr>
        <w:pStyle w:val="ListParagraph"/>
        <w:numPr>
          <w:ilvl w:val="0"/>
          <w:numId w:val="37"/>
        </w:numPr>
        <w:rPr>
          <w:rFonts w:asciiTheme="minorHAnsi" w:hAnsiTheme="minorHAnsi"/>
          <w:sz w:val="26"/>
          <w:szCs w:val="26"/>
        </w:rPr>
      </w:pPr>
      <w:r w:rsidRPr="000F0F69">
        <w:rPr>
          <w:rFonts w:asciiTheme="minorHAnsi" w:hAnsiTheme="minorHAnsi"/>
          <w:b/>
          <w:sz w:val="26"/>
          <w:szCs w:val="26"/>
          <w:u w:val="single"/>
        </w:rPr>
        <w:lastRenderedPageBreak/>
        <w:t>Focus regional priorities</w:t>
      </w:r>
      <w:r w:rsidRPr="000F0F69">
        <w:rPr>
          <w:rFonts w:asciiTheme="minorHAnsi" w:hAnsiTheme="minorHAnsi"/>
          <w:sz w:val="26"/>
          <w:szCs w:val="26"/>
        </w:rPr>
        <w:t xml:space="preserve"> on the potential for short-term loss of ecological and evolutionary significance in marginal populations and the potential for long-term persistence in core habitats (</w:t>
      </w:r>
      <w:proofErr w:type="spellStart"/>
      <w:r w:rsidRPr="000F0F69">
        <w:rPr>
          <w:rFonts w:asciiTheme="minorHAnsi" w:hAnsiTheme="minorHAnsi"/>
          <w:sz w:val="26"/>
          <w:szCs w:val="26"/>
        </w:rPr>
        <w:t>Rieman</w:t>
      </w:r>
      <w:proofErr w:type="spellEnd"/>
      <w:r w:rsidRPr="000F0F69">
        <w:rPr>
          <w:rFonts w:asciiTheme="minorHAnsi" w:hAnsiTheme="minorHAnsi"/>
          <w:sz w:val="26"/>
          <w:szCs w:val="26"/>
        </w:rPr>
        <w:t xml:space="preserve"> and Isaak 2007). </w:t>
      </w:r>
      <w:r>
        <w:rPr>
          <w:rFonts w:asciiTheme="minorHAnsi" w:hAnsiTheme="minorHAnsi"/>
          <w:sz w:val="26"/>
          <w:szCs w:val="26"/>
        </w:rPr>
        <w:br/>
      </w:r>
    </w:p>
    <w:p w14:paraId="7876B06C" w14:textId="197A50F7" w:rsidR="000F0F69" w:rsidRDefault="000F0F69" w:rsidP="000F0F69">
      <w:pPr>
        <w:pStyle w:val="ListParagraph"/>
        <w:numPr>
          <w:ilvl w:val="0"/>
          <w:numId w:val="37"/>
        </w:numPr>
      </w:pPr>
      <w:r w:rsidRPr="000F0F69">
        <w:rPr>
          <w:rFonts w:asciiTheme="minorHAnsi" w:hAnsiTheme="minorHAnsi"/>
          <w:b/>
          <w:sz w:val="26"/>
          <w:szCs w:val="26"/>
          <w:u w:val="single"/>
        </w:rPr>
        <w:t xml:space="preserve">Protect intact freshwater ecosystems by protecting large geographic areas </w:t>
      </w:r>
      <w:r w:rsidRPr="000F0F69">
        <w:rPr>
          <w:rFonts w:asciiTheme="minorHAnsi" w:hAnsiTheme="minorHAnsi"/>
          <w:sz w:val="26"/>
          <w:szCs w:val="26"/>
        </w:rPr>
        <w:t>that serve as buffers and help to promote resilience (Dudgeon et al. 2006).  Protection of large areas helps to ensure connectivity among and within stream systems.</w:t>
      </w:r>
      <w:r>
        <w:br/>
      </w:r>
      <w:r>
        <w:br w:type="page"/>
      </w:r>
    </w:p>
    <w:p w14:paraId="081C7F6A" w14:textId="69F50967" w:rsidR="008B7E37" w:rsidRDefault="008B7E37" w:rsidP="008B7E37">
      <w:pPr>
        <w:pStyle w:val="Heading1"/>
      </w:pPr>
      <w:bookmarkStart w:id="155" w:name="_Toc515742320"/>
      <w:r w:rsidRPr="00A30D9D">
        <w:lastRenderedPageBreak/>
        <w:t>Bibliography</w:t>
      </w:r>
      <w:bookmarkEnd w:id="153"/>
      <w:bookmarkEnd w:id="154"/>
      <w:bookmarkEnd w:id="155"/>
    </w:p>
    <w:p w14:paraId="7EF4FCE2" w14:textId="4D740BE7" w:rsidR="003223F0" w:rsidRPr="003223F0" w:rsidRDefault="003223F0" w:rsidP="007A52CA">
      <w:pPr>
        <w:ind w:left="720" w:hanging="720"/>
      </w:pPr>
      <w:proofErr w:type="spellStart"/>
      <w:r w:rsidRPr="003223F0">
        <w:t>Beechie</w:t>
      </w:r>
      <w:proofErr w:type="spellEnd"/>
      <w:r w:rsidRPr="003223F0">
        <w:t xml:space="preserve">, T., H. </w:t>
      </w:r>
      <w:proofErr w:type="spellStart"/>
      <w:r w:rsidRPr="003223F0">
        <w:t>Imaki</w:t>
      </w:r>
      <w:proofErr w:type="spellEnd"/>
      <w:r w:rsidRPr="003223F0">
        <w:t xml:space="preserve">, J. Greene, A. Wade, H. Wu, G. </w:t>
      </w:r>
      <w:proofErr w:type="spellStart"/>
      <w:r w:rsidRPr="003223F0">
        <w:t>Pess</w:t>
      </w:r>
      <w:proofErr w:type="spellEnd"/>
      <w:r w:rsidRPr="003223F0">
        <w:t xml:space="preserve">, P. Roni, J. Kimball, J. Stanford, P. </w:t>
      </w:r>
      <w:proofErr w:type="spellStart"/>
      <w:r w:rsidRPr="003223F0">
        <w:t>Kiffney</w:t>
      </w:r>
      <w:proofErr w:type="spellEnd"/>
      <w:r w:rsidRPr="003223F0">
        <w:t xml:space="preserve">, and N. Mantua. 2012. </w:t>
      </w:r>
      <w:r w:rsidRPr="003223F0">
        <w:rPr>
          <w:rStyle w:val="maintitle"/>
        </w:rPr>
        <w:t xml:space="preserve">Restoring salmon habitat for a changing climate. </w:t>
      </w:r>
      <w:r w:rsidRPr="003223F0">
        <w:rPr>
          <w:i/>
        </w:rPr>
        <w:t>River Research and Applications</w:t>
      </w:r>
      <w:r w:rsidRPr="003223F0">
        <w:t>. DOI: 10.1002/rra.2590.</w:t>
      </w:r>
    </w:p>
    <w:p w14:paraId="71DC783A" w14:textId="437CE7BF" w:rsidR="000F0F69" w:rsidRPr="000F0F69" w:rsidRDefault="000F0F69" w:rsidP="007A52CA">
      <w:pPr>
        <w:ind w:left="720" w:hanging="720"/>
        <w:rPr>
          <w:szCs w:val="24"/>
        </w:rPr>
      </w:pPr>
      <w:r w:rsidRPr="00526976">
        <w:rPr>
          <w:szCs w:val="24"/>
        </w:rPr>
        <w:t xml:space="preserve">Bottom, D. L., C. A. </w:t>
      </w:r>
      <w:proofErr w:type="spellStart"/>
      <w:r w:rsidRPr="00526976">
        <w:rPr>
          <w:szCs w:val="24"/>
        </w:rPr>
        <w:t>Simenstad</w:t>
      </w:r>
      <w:proofErr w:type="spellEnd"/>
      <w:r w:rsidRPr="00526976">
        <w:rPr>
          <w:szCs w:val="24"/>
        </w:rPr>
        <w:t xml:space="preserve">, J. Burke, A. M. </w:t>
      </w:r>
      <w:proofErr w:type="spellStart"/>
      <w:r w:rsidRPr="00526976">
        <w:rPr>
          <w:szCs w:val="24"/>
        </w:rPr>
        <w:t>Baptista</w:t>
      </w:r>
      <w:proofErr w:type="spellEnd"/>
      <w:r w:rsidRPr="00526976">
        <w:rPr>
          <w:szCs w:val="24"/>
        </w:rPr>
        <w:t>, D.</w:t>
      </w:r>
      <w:r>
        <w:rPr>
          <w:szCs w:val="24"/>
        </w:rPr>
        <w:t xml:space="preserve"> </w:t>
      </w:r>
      <w:r w:rsidRPr="00526976">
        <w:rPr>
          <w:szCs w:val="24"/>
        </w:rPr>
        <w:t xml:space="preserve">A. Jay, K. K. Jones, E. Casillas, and </w:t>
      </w:r>
      <w:r>
        <w:rPr>
          <w:szCs w:val="24"/>
        </w:rPr>
        <w:t xml:space="preserve">M. H. </w:t>
      </w:r>
      <w:proofErr w:type="spellStart"/>
      <w:r>
        <w:rPr>
          <w:szCs w:val="24"/>
        </w:rPr>
        <w:t>Schiewe</w:t>
      </w:r>
      <w:proofErr w:type="spellEnd"/>
      <w:r>
        <w:rPr>
          <w:szCs w:val="24"/>
        </w:rPr>
        <w:t>. 2005. Salmon at r</w:t>
      </w:r>
      <w:r w:rsidRPr="00526976">
        <w:rPr>
          <w:szCs w:val="24"/>
        </w:rPr>
        <w:t xml:space="preserve">iver’s </w:t>
      </w:r>
      <w:r>
        <w:rPr>
          <w:szCs w:val="24"/>
        </w:rPr>
        <w:t>end: The role of the estuary in the d</w:t>
      </w:r>
      <w:r w:rsidRPr="00526976">
        <w:rPr>
          <w:szCs w:val="24"/>
        </w:rPr>
        <w:t xml:space="preserve">ecline and </w:t>
      </w:r>
      <w:r>
        <w:rPr>
          <w:szCs w:val="24"/>
        </w:rPr>
        <w:t>recovery of Columbia River s</w:t>
      </w:r>
      <w:r w:rsidRPr="00526976">
        <w:rPr>
          <w:szCs w:val="24"/>
        </w:rPr>
        <w:t>almon. US Department of Commerce, NOAA Technical Memo NMFS-NWFSC-68.</w:t>
      </w:r>
    </w:p>
    <w:p w14:paraId="7A52A35F" w14:textId="25F22A7A" w:rsidR="000F0F69" w:rsidRPr="000F0F69" w:rsidRDefault="000F0F69" w:rsidP="007A52CA">
      <w:pPr>
        <w:spacing w:after="0"/>
        <w:ind w:left="720" w:hanging="720"/>
        <w:rPr>
          <w:szCs w:val="24"/>
        </w:rPr>
      </w:pPr>
      <w:proofErr w:type="spellStart"/>
      <w:r w:rsidRPr="0062348F">
        <w:rPr>
          <w:szCs w:val="24"/>
        </w:rPr>
        <w:t>Boughton</w:t>
      </w:r>
      <w:proofErr w:type="spellEnd"/>
      <w:r w:rsidRPr="0062348F">
        <w:rPr>
          <w:szCs w:val="24"/>
        </w:rPr>
        <w:t>, D. A., and A. S. Pike. 2013. Floodplain rehabilitation as a he</w:t>
      </w:r>
      <w:r>
        <w:rPr>
          <w:szCs w:val="24"/>
        </w:rPr>
        <w:t>dge</w:t>
      </w:r>
      <w:r w:rsidRPr="0062348F">
        <w:rPr>
          <w:szCs w:val="24"/>
        </w:rPr>
        <w:t xml:space="preserve"> against </w:t>
      </w:r>
      <w:proofErr w:type="spellStart"/>
      <w:r w:rsidRPr="0062348F">
        <w:rPr>
          <w:szCs w:val="24"/>
        </w:rPr>
        <w:t>hydroclimatic</w:t>
      </w:r>
      <w:proofErr w:type="spellEnd"/>
      <w:r w:rsidRPr="0062348F">
        <w:rPr>
          <w:szCs w:val="24"/>
        </w:rPr>
        <w:t xml:space="preserve"> uncertainty in a migration corridor of threatened steelhead. </w:t>
      </w:r>
      <w:r w:rsidRPr="0062348F">
        <w:rPr>
          <w:i/>
          <w:szCs w:val="24"/>
        </w:rPr>
        <w:t>Conservation Biology</w:t>
      </w:r>
      <w:r w:rsidRPr="0062348F">
        <w:rPr>
          <w:szCs w:val="24"/>
        </w:rPr>
        <w:t xml:space="preserve"> </w:t>
      </w:r>
      <w:r w:rsidRPr="0062348F">
        <w:rPr>
          <w:b/>
          <w:szCs w:val="24"/>
        </w:rPr>
        <w:t>27</w:t>
      </w:r>
      <w:r w:rsidRPr="0062348F">
        <w:rPr>
          <w:szCs w:val="24"/>
        </w:rPr>
        <w:t>(6):1158–1168.</w:t>
      </w:r>
      <w:r>
        <w:rPr>
          <w:szCs w:val="24"/>
        </w:rPr>
        <w:br/>
      </w:r>
    </w:p>
    <w:p w14:paraId="4850B5B0" w14:textId="77777777" w:rsidR="008B7E37" w:rsidRPr="009B29A6" w:rsidRDefault="008B7E37" w:rsidP="007A52CA">
      <w:pPr>
        <w:ind w:left="720" w:hanging="720"/>
      </w:pPr>
      <w:r w:rsidRPr="009B29A6">
        <w:t>Bunn, D</w:t>
      </w:r>
      <w:r w:rsidRPr="009B29A6">
        <w:rPr>
          <w:color w:val="000000"/>
        </w:rPr>
        <w:t>.</w:t>
      </w:r>
      <w:r w:rsidRPr="009B29A6">
        <w:t>, A</w:t>
      </w:r>
      <w:r w:rsidRPr="009B29A6">
        <w:rPr>
          <w:color w:val="000000"/>
        </w:rPr>
        <w:t>.</w:t>
      </w:r>
      <w:r>
        <w:rPr>
          <w:color w:val="000000"/>
        </w:rPr>
        <w:t xml:space="preserve"> </w:t>
      </w:r>
      <w:proofErr w:type="spellStart"/>
      <w:r w:rsidRPr="009B29A6">
        <w:t>Mummert</w:t>
      </w:r>
      <w:proofErr w:type="spellEnd"/>
      <w:r w:rsidRPr="009B29A6">
        <w:t>, M</w:t>
      </w:r>
      <w:r w:rsidRPr="009B29A6">
        <w:rPr>
          <w:color w:val="000000"/>
        </w:rPr>
        <w:t>.</w:t>
      </w:r>
      <w:r>
        <w:rPr>
          <w:color w:val="000000"/>
        </w:rPr>
        <w:t xml:space="preserve"> </w:t>
      </w:r>
      <w:proofErr w:type="spellStart"/>
      <w:r w:rsidRPr="009B29A6">
        <w:t>Hoshovsky</w:t>
      </w:r>
      <w:proofErr w:type="spellEnd"/>
      <w:r w:rsidRPr="009B29A6">
        <w:t>, K</w:t>
      </w:r>
      <w:r w:rsidRPr="009B29A6">
        <w:rPr>
          <w:color w:val="000000"/>
        </w:rPr>
        <w:t>.</w:t>
      </w:r>
      <w:r>
        <w:rPr>
          <w:color w:val="000000"/>
        </w:rPr>
        <w:t xml:space="preserve"> </w:t>
      </w:r>
      <w:proofErr w:type="spellStart"/>
      <w:r w:rsidRPr="009B29A6">
        <w:t>Gilardi</w:t>
      </w:r>
      <w:proofErr w:type="spellEnd"/>
      <w:r w:rsidRPr="009B29A6">
        <w:t>, and S</w:t>
      </w:r>
      <w:r w:rsidRPr="009B29A6">
        <w:rPr>
          <w:color w:val="000000"/>
        </w:rPr>
        <w:t>.</w:t>
      </w:r>
      <w:r>
        <w:rPr>
          <w:color w:val="000000"/>
        </w:rPr>
        <w:t xml:space="preserve"> </w:t>
      </w:r>
      <w:r w:rsidRPr="009B29A6">
        <w:t>Shanks</w:t>
      </w:r>
      <w:r w:rsidRPr="009B29A6">
        <w:rPr>
          <w:color w:val="000000"/>
        </w:rPr>
        <w:t>.</w:t>
      </w:r>
      <w:r>
        <w:rPr>
          <w:color w:val="000000"/>
        </w:rPr>
        <w:t xml:space="preserve"> </w:t>
      </w:r>
      <w:r w:rsidRPr="009B29A6">
        <w:t>2007</w:t>
      </w:r>
      <w:r w:rsidRPr="009B29A6">
        <w:rPr>
          <w:color w:val="000000"/>
        </w:rPr>
        <w:t>.</w:t>
      </w:r>
      <w:r>
        <w:rPr>
          <w:color w:val="000000"/>
        </w:rPr>
        <w:t xml:space="preserve"> </w:t>
      </w:r>
      <w:r w:rsidRPr="009B29A6">
        <w:t>California Wildlife: Conservation Challenges, California’s Wildlife Action Plan</w:t>
      </w:r>
      <w:r w:rsidRPr="009B29A6">
        <w:rPr>
          <w:color w:val="000000"/>
        </w:rPr>
        <w:t>.</w:t>
      </w:r>
      <w:r>
        <w:rPr>
          <w:color w:val="000000"/>
        </w:rPr>
        <w:t xml:space="preserve"> </w:t>
      </w:r>
      <w:r w:rsidRPr="009B29A6">
        <w:t>Prepared by the Wildlife Health Center, School of Veterinary Medicine, Univ</w:t>
      </w:r>
      <w:r w:rsidRPr="009B29A6">
        <w:rPr>
          <w:color w:val="000000"/>
        </w:rPr>
        <w:t>.</w:t>
      </w:r>
      <w:r>
        <w:rPr>
          <w:color w:val="000000"/>
        </w:rPr>
        <w:t xml:space="preserve"> </w:t>
      </w:r>
      <w:r w:rsidRPr="009B29A6">
        <w:t>Calif</w:t>
      </w:r>
      <w:r w:rsidRPr="009B29A6">
        <w:rPr>
          <w:color w:val="000000"/>
        </w:rPr>
        <w:t>.</w:t>
      </w:r>
      <w:r>
        <w:rPr>
          <w:color w:val="000000"/>
        </w:rPr>
        <w:t xml:space="preserve"> </w:t>
      </w:r>
      <w:r w:rsidRPr="009B29A6">
        <w:t>Davis for the California D</w:t>
      </w:r>
      <w:r>
        <w:t xml:space="preserve">epartment of Fish and Game, </w:t>
      </w:r>
      <w:r w:rsidRPr="009B29A6">
        <w:t>http://www</w:t>
      </w:r>
      <w:r w:rsidRPr="009B29A6">
        <w:rPr>
          <w:color w:val="000000"/>
        </w:rPr>
        <w:t>.</w:t>
      </w:r>
      <w:r w:rsidRPr="009B29A6">
        <w:t>dfg</w:t>
      </w:r>
      <w:r w:rsidRPr="009B29A6">
        <w:rPr>
          <w:color w:val="000000"/>
        </w:rPr>
        <w:t>.</w:t>
      </w:r>
      <w:r w:rsidRPr="009B29A6">
        <w:t>ca</w:t>
      </w:r>
      <w:r w:rsidRPr="009B29A6">
        <w:rPr>
          <w:color w:val="000000"/>
        </w:rPr>
        <w:t>.</w:t>
      </w:r>
      <w:r w:rsidRPr="009B29A6">
        <w:t>gov/wildlife/WAP/report</w:t>
      </w:r>
      <w:r w:rsidRPr="009B29A6">
        <w:rPr>
          <w:color w:val="000000"/>
        </w:rPr>
        <w:t>.</w:t>
      </w:r>
      <w:r w:rsidRPr="009B29A6">
        <w:t>html</w:t>
      </w:r>
      <w:r>
        <w:t>.</w:t>
      </w:r>
    </w:p>
    <w:p w14:paraId="5932A115" w14:textId="57611C06" w:rsidR="000F0F69" w:rsidRPr="000F0F69" w:rsidRDefault="000F0F69" w:rsidP="007A52CA">
      <w:pPr>
        <w:ind w:left="720" w:hanging="720"/>
        <w:rPr>
          <w:szCs w:val="24"/>
        </w:rPr>
      </w:pPr>
      <w:r w:rsidRPr="00F75204">
        <w:rPr>
          <w:szCs w:val="24"/>
        </w:rPr>
        <w:t xml:space="preserve">Burkett, V. R., and M. A. Davidson, eds. 2012. “Coastal Impacts, Adaptation and Vulnerability: A Technical Input to the 2013 National Climate Assessment.” Cooperative Report to the 2013 National Climate Assessment, 150 pp. </w:t>
      </w:r>
      <w:hyperlink r:id="rId33" w:history="1">
        <w:r w:rsidRPr="00953A65">
          <w:rPr>
            <w:rStyle w:val="Hyperlink"/>
            <w:szCs w:val="24"/>
          </w:rPr>
          <w:t>http://www.coastalstates.org/wp-content/uploads/2011/03/Coastal-Impacts-Adaptation-Vulnerabilities-Oct-2012.pdf</w:t>
        </w:r>
      </w:hyperlink>
      <w:r>
        <w:rPr>
          <w:szCs w:val="24"/>
        </w:rPr>
        <w:t>.</w:t>
      </w:r>
    </w:p>
    <w:p w14:paraId="5B56F2E8" w14:textId="77777777" w:rsidR="008B7E37" w:rsidRDefault="008B7E37" w:rsidP="007A52CA">
      <w:pPr>
        <w:ind w:left="720" w:hanging="720"/>
      </w:pPr>
      <w:r>
        <w:t>CDFW. 1996. Steelhead Restoration and Management Plan for California. 1996. California Department of Fish and Game.</w:t>
      </w:r>
    </w:p>
    <w:p w14:paraId="31B1A38C" w14:textId="77777777" w:rsidR="008B7E37" w:rsidRDefault="008B7E37" w:rsidP="007A52CA">
      <w:pPr>
        <w:ind w:left="720" w:hanging="720"/>
      </w:pPr>
      <w:r>
        <w:t>CDFW. 2004. Recovery Strategy for California Coho Salmon. California Department of Fish and Game, Species Recovery Strategy 2004-1.</w:t>
      </w:r>
    </w:p>
    <w:p w14:paraId="654FBD68" w14:textId="3264FDAD" w:rsidR="000F0F69" w:rsidRDefault="000F0F69" w:rsidP="007A52CA">
      <w:pPr>
        <w:ind w:left="720" w:hanging="720"/>
        <w:rPr>
          <w:szCs w:val="24"/>
        </w:rPr>
      </w:pPr>
      <w:r>
        <w:rPr>
          <w:szCs w:val="24"/>
        </w:rPr>
        <w:t>California Fish Passage Forum. 2013. California Fish Passage Forum Strategic Framework 2013–2018. 44pp.</w:t>
      </w:r>
    </w:p>
    <w:p w14:paraId="28B77AED" w14:textId="1AEB304C" w:rsidR="00B770C4" w:rsidRDefault="00B770C4" w:rsidP="007A52CA">
      <w:pPr>
        <w:ind w:left="720" w:hanging="720"/>
        <w:rPr>
          <w:szCs w:val="24"/>
        </w:rPr>
      </w:pPr>
      <w:r w:rsidRPr="00F75204">
        <w:rPr>
          <w:szCs w:val="24"/>
        </w:rPr>
        <w:lastRenderedPageBreak/>
        <w:t xml:space="preserve">Comte, L. and G. </w:t>
      </w:r>
      <w:proofErr w:type="spellStart"/>
      <w:r w:rsidRPr="00F75204">
        <w:rPr>
          <w:szCs w:val="24"/>
        </w:rPr>
        <w:t>Grenouillet</w:t>
      </w:r>
      <w:proofErr w:type="spellEnd"/>
      <w:r w:rsidRPr="00F75204">
        <w:rPr>
          <w:szCs w:val="24"/>
        </w:rPr>
        <w:t>. 2013. Do stream fish track climate</w:t>
      </w:r>
      <w:r w:rsidRPr="0062348F">
        <w:rPr>
          <w:szCs w:val="24"/>
        </w:rPr>
        <w:t xml:space="preserve"> change? Assessing distribution shifts in recent decades. </w:t>
      </w:r>
      <w:proofErr w:type="spellStart"/>
      <w:r w:rsidRPr="0062348F">
        <w:rPr>
          <w:i/>
          <w:szCs w:val="24"/>
        </w:rPr>
        <w:t>Ecography</w:t>
      </w:r>
      <w:proofErr w:type="spellEnd"/>
      <w:r w:rsidRPr="0062348F">
        <w:rPr>
          <w:szCs w:val="24"/>
        </w:rPr>
        <w:t xml:space="preserve"> </w:t>
      </w:r>
      <w:r w:rsidRPr="0062348F">
        <w:rPr>
          <w:b/>
          <w:szCs w:val="24"/>
        </w:rPr>
        <w:t>36:</w:t>
      </w:r>
      <w:r w:rsidRPr="0062348F">
        <w:rPr>
          <w:szCs w:val="24"/>
        </w:rPr>
        <w:t>001–011.</w:t>
      </w:r>
    </w:p>
    <w:p w14:paraId="3C09A0E3" w14:textId="0F26637C" w:rsidR="00B770C4" w:rsidRDefault="00B770C4" w:rsidP="007A52CA">
      <w:pPr>
        <w:ind w:left="720" w:hanging="720"/>
        <w:rPr>
          <w:szCs w:val="24"/>
        </w:rPr>
      </w:pPr>
      <w:r w:rsidRPr="0062348F">
        <w:t xml:space="preserve">Crozier, L. G., M. D. </w:t>
      </w:r>
      <w:proofErr w:type="spellStart"/>
      <w:r w:rsidRPr="0062348F">
        <w:t>Scheuerell</w:t>
      </w:r>
      <w:proofErr w:type="spellEnd"/>
      <w:r w:rsidRPr="0062348F">
        <w:t xml:space="preserve">, and R. W. </w:t>
      </w:r>
      <w:proofErr w:type="spellStart"/>
      <w:r w:rsidRPr="0062348F">
        <w:t>Zabel</w:t>
      </w:r>
      <w:proofErr w:type="spellEnd"/>
      <w:r w:rsidRPr="0062348F">
        <w:t xml:space="preserve">. 2011. Using time series analysis to characterize evolutionary and plastic responses to environmental change: A case study of a shift toward earlier </w:t>
      </w:r>
      <w:r w:rsidRPr="00F75204">
        <w:rPr>
          <w:szCs w:val="24"/>
        </w:rPr>
        <w:t xml:space="preserve">migration date in sockeye salmon. </w:t>
      </w:r>
      <w:r w:rsidRPr="00F75204">
        <w:rPr>
          <w:i/>
          <w:szCs w:val="24"/>
        </w:rPr>
        <w:t>American Naturalist</w:t>
      </w:r>
      <w:r w:rsidRPr="00F75204">
        <w:rPr>
          <w:szCs w:val="24"/>
        </w:rPr>
        <w:t xml:space="preserve"> </w:t>
      </w:r>
      <w:r w:rsidRPr="00F75204">
        <w:rPr>
          <w:b/>
          <w:szCs w:val="24"/>
        </w:rPr>
        <w:t>178:</w:t>
      </w:r>
      <w:r w:rsidRPr="00F75204">
        <w:rPr>
          <w:szCs w:val="24"/>
        </w:rPr>
        <w:t>755–773.</w:t>
      </w:r>
    </w:p>
    <w:p w14:paraId="6F451A36" w14:textId="594E9F12" w:rsidR="00B770C4" w:rsidRPr="00B770C4" w:rsidRDefault="00B770C4" w:rsidP="007A52CA">
      <w:pPr>
        <w:ind w:left="720" w:hanging="720"/>
        <w:rPr>
          <w:szCs w:val="24"/>
        </w:rPr>
      </w:pPr>
      <w:r w:rsidRPr="00F75204">
        <w:rPr>
          <w:szCs w:val="24"/>
        </w:rPr>
        <w:t>Dalton, M.</w:t>
      </w:r>
      <w:r>
        <w:rPr>
          <w:szCs w:val="24"/>
        </w:rPr>
        <w:t xml:space="preserve"> </w:t>
      </w:r>
      <w:r w:rsidRPr="00F75204">
        <w:rPr>
          <w:szCs w:val="24"/>
        </w:rPr>
        <w:t>M., P.</w:t>
      </w:r>
      <w:r>
        <w:rPr>
          <w:szCs w:val="24"/>
        </w:rPr>
        <w:t xml:space="preserve"> </w:t>
      </w:r>
      <w:r w:rsidRPr="00F75204">
        <w:rPr>
          <w:szCs w:val="24"/>
        </w:rPr>
        <w:t>W. Mote, and A.</w:t>
      </w:r>
      <w:r>
        <w:rPr>
          <w:szCs w:val="24"/>
        </w:rPr>
        <w:t xml:space="preserve"> </w:t>
      </w:r>
      <w:r w:rsidRPr="00F75204">
        <w:rPr>
          <w:szCs w:val="24"/>
        </w:rPr>
        <w:t xml:space="preserve">K. </w:t>
      </w:r>
      <w:proofErr w:type="spellStart"/>
      <w:r w:rsidRPr="00F75204">
        <w:rPr>
          <w:szCs w:val="24"/>
        </w:rPr>
        <w:t>Snover</w:t>
      </w:r>
      <w:proofErr w:type="spellEnd"/>
      <w:r w:rsidRPr="00F75204">
        <w:rPr>
          <w:szCs w:val="24"/>
        </w:rPr>
        <w:t xml:space="preserve"> [Eds.]. 2013. Climate Change in the Northwest: Implications for Our Landscapes, Waters, and Communities. Washington, DC: Island Press.</w:t>
      </w:r>
      <w:r>
        <w:rPr>
          <w:szCs w:val="24"/>
        </w:rPr>
        <w:t xml:space="preserve"> 230pp.</w:t>
      </w:r>
    </w:p>
    <w:p w14:paraId="20F8D226" w14:textId="41839B3A" w:rsidR="000F0F69" w:rsidRPr="000F0F69" w:rsidRDefault="000F0F69" w:rsidP="007A52CA">
      <w:pPr>
        <w:spacing w:after="0"/>
        <w:ind w:left="720" w:hanging="720"/>
        <w:rPr>
          <w:szCs w:val="24"/>
        </w:rPr>
      </w:pPr>
      <w:r w:rsidRPr="00F75204">
        <w:rPr>
          <w:szCs w:val="24"/>
        </w:rPr>
        <w:t xml:space="preserve">Dudgeon, D., A. H. </w:t>
      </w:r>
      <w:proofErr w:type="spellStart"/>
      <w:r w:rsidRPr="00F75204">
        <w:rPr>
          <w:szCs w:val="24"/>
        </w:rPr>
        <w:t>Arthington</w:t>
      </w:r>
      <w:proofErr w:type="spellEnd"/>
      <w:r w:rsidRPr="00F75204">
        <w:rPr>
          <w:szCs w:val="24"/>
        </w:rPr>
        <w:t xml:space="preserve">, M. Gessner, Z. Kawabata, D. </w:t>
      </w:r>
      <w:proofErr w:type="spellStart"/>
      <w:r w:rsidRPr="00F75204">
        <w:rPr>
          <w:szCs w:val="24"/>
        </w:rPr>
        <w:t>Knowler</w:t>
      </w:r>
      <w:proofErr w:type="spellEnd"/>
      <w:r w:rsidRPr="00F75204">
        <w:rPr>
          <w:szCs w:val="24"/>
        </w:rPr>
        <w:t xml:space="preserve">, C. Levesque, R. </w:t>
      </w:r>
      <w:proofErr w:type="spellStart"/>
      <w:r w:rsidRPr="00F75204">
        <w:rPr>
          <w:szCs w:val="24"/>
        </w:rPr>
        <w:t>Naiman</w:t>
      </w:r>
      <w:proofErr w:type="spellEnd"/>
      <w:r w:rsidRPr="0062348F">
        <w:rPr>
          <w:szCs w:val="24"/>
        </w:rPr>
        <w:t xml:space="preserve">, A </w:t>
      </w:r>
      <w:proofErr w:type="spellStart"/>
      <w:r w:rsidRPr="0062348F">
        <w:rPr>
          <w:szCs w:val="24"/>
        </w:rPr>
        <w:t>Prieur</w:t>
      </w:r>
      <w:proofErr w:type="spellEnd"/>
      <w:r w:rsidRPr="0062348F">
        <w:rPr>
          <w:szCs w:val="24"/>
        </w:rPr>
        <w:t xml:space="preserve">-Richard, D. Soto, M. L. J. </w:t>
      </w:r>
      <w:proofErr w:type="spellStart"/>
      <w:r w:rsidRPr="0062348F">
        <w:rPr>
          <w:szCs w:val="24"/>
        </w:rPr>
        <w:t>Stiassny</w:t>
      </w:r>
      <w:proofErr w:type="spellEnd"/>
      <w:r w:rsidRPr="0062348F">
        <w:rPr>
          <w:szCs w:val="24"/>
        </w:rPr>
        <w:t>, and C. A. Sullivan. Freshwater biodiversity: importance, threats, status and conservation challenges</w:t>
      </w:r>
      <w:r>
        <w:rPr>
          <w:szCs w:val="24"/>
        </w:rPr>
        <w:t xml:space="preserve">. </w:t>
      </w:r>
      <w:r w:rsidRPr="000F0F69">
        <w:rPr>
          <w:i/>
          <w:szCs w:val="24"/>
        </w:rPr>
        <w:t>Biological Reviews</w:t>
      </w:r>
      <w:r>
        <w:rPr>
          <w:szCs w:val="24"/>
        </w:rPr>
        <w:t xml:space="preserve"> </w:t>
      </w:r>
      <w:r w:rsidRPr="0062348F">
        <w:rPr>
          <w:b/>
          <w:szCs w:val="24"/>
        </w:rPr>
        <w:t>81</w:t>
      </w:r>
      <w:r w:rsidRPr="0062348F">
        <w:rPr>
          <w:szCs w:val="24"/>
        </w:rPr>
        <w:t>(2):163-182.</w:t>
      </w:r>
      <w:r>
        <w:rPr>
          <w:szCs w:val="24"/>
        </w:rPr>
        <w:br/>
      </w:r>
    </w:p>
    <w:p w14:paraId="06DBEF9B" w14:textId="77777777" w:rsidR="008B7E37" w:rsidRDefault="008B7E37" w:rsidP="007A52CA">
      <w:pPr>
        <w:ind w:left="720" w:hanging="720"/>
      </w:pPr>
      <w:proofErr w:type="spellStart"/>
      <w:r>
        <w:t>Hoobyar</w:t>
      </w:r>
      <w:proofErr w:type="spellEnd"/>
      <w:r>
        <w:t xml:space="preserve">, P. 2003 Restoration priorities for the Hood and Lower Columbia Basins. </w:t>
      </w:r>
    </w:p>
    <w:p w14:paraId="12B25067" w14:textId="2553438E" w:rsidR="000F0F69" w:rsidRDefault="000F0F69" w:rsidP="007A52CA">
      <w:pPr>
        <w:ind w:left="720" w:hanging="720"/>
        <w:rPr>
          <w:szCs w:val="24"/>
        </w:rPr>
      </w:pPr>
      <w:r w:rsidRPr="007B58FE">
        <w:rPr>
          <w:rFonts w:eastAsia="Times New Roman"/>
          <w:szCs w:val="24"/>
        </w:rPr>
        <w:t>Hoy, M</w:t>
      </w:r>
      <w:r>
        <w:rPr>
          <w:rFonts w:eastAsia="Times New Roman"/>
          <w:szCs w:val="24"/>
        </w:rPr>
        <w:t>., B. L.</w:t>
      </w:r>
      <w:r w:rsidRPr="007B58FE">
        <w:rPr>
          <w:rFonts w:eastAsia="Times New Roman"/>
          <w:szCs w:val="24"/>
        </w:rPr>
        <w:t xml:space="preserve"> </w:t>
      </w:r>
      <w:proofErr w:type="spellStart"/>
      <w:r w:rsidRPr="007B58FE">
        <w:rPr>
          <w:rFonts w:eastAsia="Times New Roman"/>
          <w:szCs w:val="24"/>
        </w:rPr>
        <w:t>Boese</w:t>
      </w:r>
      <w:proofErr w:type="spellEnd"/>
      <w:r w:rsidRPr="007B58FE">
        <w:rPr>
          <w:rFonts w:eastAsia="Times New Roman"/>
          <w:szCs w:val="24"/>
        </w:rPr>
        <w:t xml:space="preserve">, </w:t>
      </w:r>
      <w:r>
        <w:rPr>
          <w:rFonts w:eastAsia="Times New Roman"/>
          <w:szCs w:val="24"/>
        </w:rPr>
        <w:t>L.</w:t>
      </w:r>
      <w:r w:rsidRPr="007B58FE">
        <w:rPr>
          <w:rFonts w:eastAsia="Times New Roman"/>
          <w:szCs w:val="24"/>
        </w:rPr>
        <w:t xml:space="preserve"> Taylor, </w:t>
      </w:r>
      <w:r>
        <w:rPr>
          <w:rFonts w:eastAsia="Times New Roman"/>
          <w:szCs w:val="24"/>
        </w:rPr>
        <w:t xml:space="preserve">D. </w:t>
      </w:r>
      <w:proofErr w:type="spellStart"/>
      <w:r w:rsidRPr="007B58FE">
        <w:rPr>
          <w:rFonts w:eastAsia="Times New Roman"/>
          <w:szCs w:val="24"/>
        </w:rPr>
        <w:t>Reusser</w:t>
      </w:r>
      <w:proofErr w:type="spellEnd"/>
      <w:r>
        <w:rPr>
          <w:rFonts w:eastAsia="Times New Roman"/>
          <w:szCs w:val="24"/>
        </w:rPr>
        <w:t xml:space="preserve">, and R. </w:t>
      </w:r>
      <w:r w:rsidRPr="007B58FE">
        <w:rPr>
          <w:rFonts w:eastAsia="Times New Roman"/>
          <w:szCs w:val="24"/>
        </w:rPr>
        <w:t>Rodriguez. 2012. Salinity adaptation of the invasive New Zealand mud snail (</w:t>
      </w:r>
      <w:proofErr w:type="spellStart"/>
      <w:r w:rsidRPr="007B58FE">
        <w:rPr>
          <w:rFonts w:eastAsia="Times New Roman"/>
          <w:i/>
          <w:iCs/>
          <w:szCs w:val="24"/>
        </w:rPr>
        <w:t>Potamopyrgus</w:t>
      </w:r>
      <w:proofErr w:type="spellEnd"/>
      <w:r w:rsidRPr="007B58FE">
        <w:rPr>
          <w:rFonts w:eastAsia="Times New Roman"/>
          <w:i/>
          <w:iCs/>
          <w:szCs w:val="24"/>
        </w:rPr>
        <w:t xml:space="preserve"> </w:t>
      </w:r>
      <w:proofErr w:type="spellStart"/>
      <w:r w:rsidRPr="007B58FE">
        <w:rPr>
          <w:rFonts w:eastAsia="Times New Roman"/>
          <w:i/>
          <w:iCs/>
          <w:szCs w:val="24"/>
        </w:rPr>
        <w:t>antipodarum</w:t>
      </w:r>
      <w:proofErr w:type="spellEnd"/>
      <w:r w:rsidRPr="007B58FE">
        <w:rPr>
          <w:rFonts w:eastAsia="Times New Roman"/>
          <w:szCs w:val="24"/>
        </w:rPr>
        <w:t>) in the Columbia River est</w:t>
      </w:r>
      <w:r>
        <w:rPr>
          <w:rFonts w:eastAsia="Times New Roman"/>
          <w:szCs w:val="24"/>
        </w:rPr>
        <w:t>uary (Pacific Northwest, USA): P</w:t>
      </w:r>
      <w:r w:rsidRPr="007B58FE">
        <w:rPr>
          <w:rFonts w:eastAsia="Times New Roman"/>
          <w:szCs w:val="24"/>
        </w:rPr>
        <w:t xml:space="preserve">hysiological and molecular studies. </w:t>
      </w:r>
      <w:r w:rsidRPr="007B58FE">
        <w:rPr>
          <w:rFonts w:eastAsia="Times New Roman"/>
          <w:i/>
          <w:szCs w:val="24"/>
        </w:rPr>
        <w:t>Aquatic Ecology</w:t>
      </w:r>
      <w:r w:rsidRPr="007B58FE">
        <w:rPr>
          <w:rFonts w:eastAsia="Times New Roman"/>
          <w:szCs w:val="24"/>
        </w:rPr>
        <w:t xml:space="preserve"> </w:t>
      </w:r>
      <w:r w:rsidRPr="007B58FE">
        <w:rPr>
          <w:rFonts w:eastAsia="Times New Roman"/>
          <w:b/>
          <w:szCs w:val="24"/>
        </w:rPr>
        <w:t>46:</w:t>
      </w:r>
      <w:r w:rsidRPr="007B58FE">
        <w:rPr>
          <w:rFonts w:eastAsia="Times New Roman"/>
          <w:szCs w:val="24"/>
        </w:rPr>
        <w:t>249–260.</w:t>
      </w:r>
    </w:p>
    <w:p w14:paraId="01D29441" w14:textId="16D15977" w:rsidR="000F0F69" w:rsidRDefault="000F0F69" w:rsidP="007A52CA">
      <w:pPr>
        <w:ind w:left="720" w:hanging="720"/>
        <w:rPr>
          <w:szCs w:val="24"/>
        </w:rPr>
      </w:pPr>
      <w:r w:rsidRPr="0062348F">
        <w:rPr>
          <w:szCs w:val="24"/>
        </w:rPr>
        <w:t xml:space="preserve">Jorgensen, J. C., M. M. McClure, M. B. Sheer, and N. L. Munn. 2013. Combined effects of climate change and bank stabilization on shallow water habitats of Chinook salmon. </w:t>
      </w:r>
      <w:r w:rsidRPr="0062348F">
        <w:rPr>
          <w:i/>
          <w:szCs w:val="24"/>
        </w:rPr>
        <w:t>Conservation Biology</w:t>
      </w:r>
      <w:r w:rsidRPr="0062348F">
        <w:rPr>
          <w:szCs w:val="24"/>
        </w:rPr>
        <w:t xml:space="preserve"> </w:t>
      </w:r>
      <w:r w:rsidRPr="0062348F">
        <w:rPr>
          <w:b/>
          <w:szCs w:val="24"/>
        </w:rPr>
        <w:t>27</w:t>
      </w:r>
      <w:r w:rsidRPr="0062348F">
        <w:rPr>
          <w:szCs w:val="24"/>
        </w:rPr>
        <w:t>(6): 1201–1211.</w:t>
      </w:r>
    </w:p>
    <w:p w14:paraId="066F3084" w14:textId="3922AC94" w:rsidR="00B770C4" w:rsidRPr="00B770C4" w:rsidRDefault="00B770C4" w:rsidP="007A52CA">
      <w:pPr>
        <w:ind w:left="720" w:hanging="720"/>
        <w:rPr>
          <w:szCs w:val="24"/>
        </w:rPr>
      </w:pPr>
      <w:proofErr w:type="spellStart"/>
      <w:r w:rsidRPr="0062348F">
        <w:rPr>
          <w:szCs w:val="24"/>
        </w:rPr>
        <w:t>Jospe</w:t>
      </w:r>
      <w:proofErr w:type="spellEnd"/>
      <w:r w:rsidRPr="0062348F">
        <w:rPr>
          <w:szCs w:val="24"/>
        </w:rPr>
        <w:t>, A. 2013. Aquatic barrier prioritization in New England under climate change scenarios using fish habitat quantity, thermal habitat quality, aquatic organism passage, and infrastructure sustainability. M. Sc. Thesis, University of Massachusetts—Amherst. 85pp.</w:t>
      </w:r>
    </w:p>
    <w:p w14:paraId="01B841EE" w14:textId="0AE7F2FA" w:rsidR="000F0F69" w:rsidRDefault="000F0F69" w:rsidP="007A52CA">
      <w:pPr>
        <w:ind w:left="720" w:hanging="720"/>
        <w:rPr>
          <w:szCs w:val="24"/>
        </w:rPr>
      </w:pPr>
      <w:proofErr w:type="spellStart"/>
      <w:r w:rsidRPr="0062348F">
        <w:rPr>
          <w:szCs w:val="24"/>
        </w:rPr>
        <w:t>McClurg</w:t>
      </w:r>
      <w:proofErr w:type="spellEnd"/>
      <w:r w:rsidRPr="0062348F">
        <w:rPr>
          <w:szCs w:val="24"/>
        </w:rPr>
        <w:t xml:space="preserve">, S. E., J. T. Petty, P. M. </w:t>
      </w:r>
      <w:proofErr w:type="spellStart"/>
      <w:r w:rsidRPr="0062348F">
        <w:rPr>
          <w:szCs w:val="24"/>
        </w:rPr>
        <w:t>Mazik</w:t>
      </w:r>
      <w:proofErr w:type="spellEnd"/>
      <w:r w:rsidRPr="0062348F">
        <w:rPr>
          <w:szCs w:val="24"/>
        </w:rPr>
        <w:t xml:space="preserve">, and J. L. Clayton. 2007. Stream ecosystem response to limestone treatment in acid impacted watersheds of the Allegheny Plateau, West Virginia. </w:t>
      </w:r>
      <w:r w:rsidRPr="0062348F">
        <w:rPr>
          <w:i/>
          <w:szCs w:val="24"/>
        </w:rPr>
        <w:t>Ecol. Appl.</w:t>
      </w:r>
      <w:r w:rsidRPr="0062348F">
        <w:rPr>
          <w:szCs w:val="24"/>
        </w:rPr>
        <w:t xml:space="preserve"> </w:t>
      </w:r>
      <w:r w:rsidRPr="0062348F">
        <w:rPr>
          <w:b/>
          <w:szCs w:val="24"/>
        </w:rPr>
        <w:t>17:</w:t>
      </w:r>
      <w:r w:rsidRPr="0062348F">
        <w:rPr>
          <w:szCs w:val="24"/>
        </w:rPr>
        <w:t>1087–1104.</w:t>
      </w:r>
    </w:p>
    <w:p w14:paraId="1B9FF5AC" w14:textId="3299C9E0" w:rsidR="004E470F" w:rsidRDefault="004E470F" w:rsidP="007A52CA">
      <w:pPr>
        <w:ind w:left="720" w:hanging="720"/>
        <w:rPr>
          <w:szCs w:val="24"/>
        </w:rPr>
      </w:pPr>
      <w:r>
        <w:rPr>
          <w:szCs w:val="24"/>
        </w:rPr>
        <w:lastRenderedPageBreak/>
        <w:t>Moyle, P.B., R.A. Lusardi, P.J. Samuel, and J.V.E. Katz. 2017. State of the Salmonids: Status of California’s Emblematic Fishes 2017. A report commissioned by California Trout.</w:t>
      </w:r>
    </w:p>
    <w:p w14:paraId="621E61AB" w14:textId="535FC1F0" w:rsidR="00B770C4" w:rsidRDefault="00B770C4" w:rsidP="007A52CA">
      <w:pPr>
        <w:ind w:left="720" w:hanging="720"/>
        <w:rPr>
          <w:szCs w:val="24"/>
        </w:rPr>
      </w:pPr>
      <w:r w:rsidRPr="0062348F">
        <w:rPr>
          <w:szCs w:val="24"/>
        </w:rPr>
        <w:t>N</w:t>
      </w:r>
      <w:r>
        <w:rPr>
          <w:szCs w:val="24"/>
        </w:rPr>
        <w:t>ational Oceanic and Atmospheric Administration (N</w:t>
      </w:r>
      <w:r w:rsidRPr="0062348F">
        <w:rPr>
          <w:szCs w:val="24"/>
        </w:rPr>
        <w:t>OAA</w:t>
      </w:r>
      <w:r>
        <w:rPr>
          <w:szCs w:val="24"/>
        </w:rPr>
        <w:t>)</w:t>
      </w:r>
      <w:r w:rsidRPr="0062348F">
        <w:rPr>
          <w:szCs w:val="24"/>
        </w:rPr>
        <w:t>-Northwest Fisheries Science Center. 2008. NWFSC research related to climate change. NWR Briefing. 15pp.</w:t>
      </w:r>
    </w:p>
    <w:p w14:paraId="423CB9FD" w14:textId="64895B81" w:rsidR="003223F0" w:rsidRPr="00B770C4" w:rsidRDefault="003223F0" w:rsidP="007A52CA">
      <w:pPr>
        <w:ind w:left="720" w:hanging="720"/>
        <w:rPr>
          <w:szCs w:val="24"/>
        </w:rPr>
      </w:pPr>
      <w:r w:rsidRPr="0062348F">
        <w:rPr>
          <w:szCs w:val="24"/>
        </w:rPr>
        <w:t>National Oceanic and Atmospheric Administration. 2010. Programmatic framework for considering climate change impacts in coastal habitat restoration, land acquisition, and facility development investments. 55pp.</w:t>
      </w:r>
    </w:p>
    <w:p w14:paraId="66FACBA3" w14:textId="04884ECA" w:rsidR="00B770C4" w:rsidRDefault="008B7E37" w:rsidP="007A52CA">
      <w:pPr>
        <w:ind w:left="720" w:hanging="720"/>
      </w:pPr>
      <w:r>
        <w:t>Oregon Watershed Enhancement Board Prioritization Framework.</w:t>
      </w:r>
    </w:p>
    <w:p w14:paraId="3E630BAD" w14:textId="099221F7" w:rsidR="00B770C4" w:rsidRDefault="00B770C4" w:rsidP="007A52CA">
      <w:pPr>
        <w:ind w:left="720" w:hanging="720"/>
      </w:pPr>
      <w:r w:rsidRPr="00D52A54">
        <w:rPr>
          <w:szCs w:val="24"/>
        </w:rPr>
        <w:t>Osgood,</w:t>
      </w:r>
      <w:r w:rsidRPr="0062348F">
        <w:rPr>
          <w:szCs w:val="24"/>
        </w:rPr>
        <w:t xml:space="preserve"> K. E. (editor). 2008. Climate impacts on U.S. l</w:t>
      </w:r>
      <w:r w:rsidRPr="00D52A54">
        <w:rPr>
          <w:szCs w:val="24"/>
        </w:rPr>
        <w:t xml:space="preserve">iving </w:t>
      </w:r>
      <w:r w:rsidRPr="0062348F">
        <w:rPr>
          <w:szCs w:val="24"/>
        </w:rPr>
        <w:t>marine r</w:t>
      </w:r>
      <w:r w:rsidRPr="00D52A54">
        <w:rPr>
          <w:szCs w:val="24"/>
        </w:rPr>
        <w:t>esources: National Marine Fisheries Service</w:t>
      </w:r>
      <w:r w:rsidRPr="0062348F">
        <w:rPr>
          <w:szCs w:val="24"/>
        </w:rPr>
        <w:t xml:space="preserve"> concerns, activities and n</w:t>
      </w:r>
      <w:r w:rsidRPr="00D52A54">
        <w:rPr>
          <w:szCs w:val="24"/>
        </w:rPr>
        <w:t>eeds. U.S. Dep. Commerce, NOAA Tech. Memo. NMFS-F/SPO-89, 118 p</w:t>
      </w:r>
      <w:r w:rsidRPr="0062348F">
        <w:rPr>
          <w:szCs w:val="24"/>
        </w:rPr>
        <w:t>p</w:t>
      </w:r>
      <w:r w:rsidRPr="00D52A54">
        <w:rPr>
          <w:szCs w:val="24"/>
        </w:rPr>
        <w:t xml:space="preserve">. </w:t>
      </w:r>
    </w:p>
    <w:p w14:paraId="782BDE0B" w14:textId="0699DA87" w:rsidR="000F0F69" w:rsidRDefault="000F0F69" w:rsidP="007A52CA">
      <w:pPr>
        <w:ind w:left="720" w:hanging="720"/>
        <w:rPr>
          <w:szCs w:val="24"/>
        </w:rPr>
      </w:pPr>
      <w:r w:rsidRPr="0062348F">
        <w:rPr>
          <w:szCs w:val="24"/>
        </w:rPr>
        <w:t xml:space="preserve">Palmer, M. A., R. F. Ambrose, and N. L. </w:t>
      </w:r>
      <w:proofErr w:type="spellStart"/>
      <w:r w:rsidRPr="0062348F">
        <w:rPr>
          <w:szCs w:val="24"/>
        </w:rPr>
        <w:t>Poff</w:t>
      </w:r>
      <w:proofErr w:type="spellEnd"/>
      <w:r w:rsidRPr="0062348F">
        <w:rPr>
          <w:szCs w:val="24"/>
        </w:rPr>
        <w:t xml:space="preserve">. 2008. Ecological theory and community restoration ecology. </w:t>
      </w:r>
      <w:r w:rsidRPr="0062348F">
        <w:rPr>
          <w:i/>
          <w:szCs w:val="24"/>
        </w:rPr>
        <w:t>Rest. Ecol.</w:t>
      </w:r>
      <w:r w:rsidRPr="0062348F">
        <w:rPr>
          <w:szCs w:val="24"/>
        </w:rPr>
        <w:t xml:space="preserve"> </w:t>
      </w:r>
      <w:r w:rsidRPr="0062348F">
        <w:rPr>
          <w:b/>
          <w:szCs w:val="24"/>
        </w:rPr>
        <w:t>5:</w:t>
      </w:r>
      <w:r w:rsidRPr="0062348F">
        <w:rPr>
          <w:szCs w:val="24"/>
        </w:rPr>
        <w:t>291–300.</w:t>
      </w:r>
    </w:p>
    <w:p w14:paraId="73BD7D33" w14:textId="395ED839" w:rsidR="00B770C4" w:rsidRPr="00B770C4" w:rsidRDefault="00B770C4" w:rsidP="007A52CA">
      <w:pPr>
        <w:ind w:left="720" w:hanging="720"/>
        <w:rPr>
          <w:szCs w:val="24"/>
        </w:rPr>
      </w:pPr>
      <w:proofErr w:type="spellStart"/>
      <w:r w:rsidRPr="0062348F">
        <w:rPr>
          <w:szCs w:val="24"/>
        </w:rPr>
        <w:t>Portner</w:t>
      </w:r>
      <w:proofErr w:type="spellEnd"/>
      <w:r w:rsidRPr="0062348F">
        <w:rPr>
          <w:szCs w:val="24"/>
        </w:rPr>
        <w:t xml:space="preserve">, H. O., and A. P. Farrell. 2008. Physiology and climate change. </w:t>
      </w:r>
      <w:r w:rsidRPr="0062348F">
        <w:rPr>
          <w:i/>
          <w:szCs w:val="24"/>
        </w:rPr>
        <w:t>Ecology</w:t>
      </w:r>
      <w:r w:rsidRPr="0062348F">
        <w:rPr>
          <w:szCs w:val="24"/>
        </w:rPr>
        <w:t xml:space="preserve"> 322:690–692.</w:t>
      </w:r>
    </w:p>
    <w:p w14:paraId="7CA7CB94" w14:textId="6416E57E" w:rsidR="000F0F69" w:rsidRDefault="000F0F69" w:rsidP="007A52CA">
      <w:pPr>
        <w:ind w:left="720" w:hanging="720"/>
      </w:pPr>
      <w:proofErr w:type="spellStart"/>
      <w:r w:rsidRPr="0062348F">
        <w:rPr>
          <w:szCs w:val="24"/>
        </w:rPr>
        <w:t>Rieman</w:t>
      </w:r>
      <w:proofErr w:type="spellEnd"/>
      <w:r w:rsidRPr="0062348F">
        <w:rPr>
          <w:szCs w:val="24"/>
        </w:rPr>
        <w:t xml:space="preserve">, B. E., and D. Isaak. 2007. Anticipated climate warming effects on bull trout habitats and populations across the interior Columbia River Basin. </w:t>
      </w:r>
      <w:r w:rsidRPr="0062348F">
        <w:rPr>
          <w:i/>
          <w:szCs w:val="24"/>
        </w:rPr>
        <w:t>Transactions of the American Fisheries Society</w:t>
      </w:r>
      <w:r w:rsidRPr="0062348F">
        <w:rPr>
          <w:szCs w:val="24"/>
        </w:rPr>
        <w:t xml:space="preserve"> </w:t>
      </w:r>
      <w:r w:rsidRPr="0062348F">
        <w:rPr>
          <w:b/>
          <w:szCs w:val="24"/>
        </w:rPr>
        <w:t>136:</w:t>
      </w:r>
      <w:r w:rsidRPr="0062348F">
        <w:rPr>
          <w:szCs w:val="24"/>
        </w:rPr>
        <w:t>1552–1565.</w:t>
      </w:r>
    </w:p>
    <w:p w14:paraId="0237FECD" w14:textId="77777777" w:rsidR="00B770C4" w:rsidRDefault="008B7E37" w:rsidP="007A52CA">
      <w:pPr>
        <w:ind w:left="720" w:hanging="720"/>
      </w:pPr>
      <w:r w:rsidRPr="00650182">
        <w:t xml:space="preserve">Roni, P., T. J. </w:t>
      </w:r>
      <w:proofErr w:type="spellStart"/>
      <w:r w:rsidRPr="00650182">
        <w:t>Beechie</w:t>
      </w:r>
      <w:proofErr w:type="spellEnd"/>
      <w:r w:rsidRPr="00650182">
        <w:t xml:space="preserve">, R. E. </w:t>
      </w:r>
      <w:proofErr w:type="spellStart"/>
      <w:r w:rsidRPr="00650182">
        <w:t>Bilby</w:t>
      </w:r>
      <w:proofErr w:type="spellEnd"/>
      <w:r w:rsidRPr="00650182">
        <w:t xml:space="preserve">, F. E. </w:t>
      </w:r>
      <w:proofErr w:type="spellStart"/>
      <w:r w:rsidRPr="00650182">
        <w:t>Leonetti</w:t>
      </w:r>
      <w:proofErr w:type="spellEnd"/>
      <w:r w:rsidRPr="00650182">
        <w:t xml:space="preserve">, M. M. Pollock, and G. R. </w:t>
      </w:r>
      <w:proofErr w:type="spellStart"/>
      <w:r w:rsidRPr="00650182">
        <w:t>Pess</w:t>
      </w:r>
      <w:proofErr w:type="spellEnd"/>
      <w:r>
        <w:t>.</w:t>
      </w:r>
      <w:r w:rsidRPr="00650182">
        <w:t xml:space="preserve"> 2002</w:t>
      </w:r>
      <w:r>
        <w:t xml:space="preserve">. </w:t>
      </w:r>
      <w:r w:rsidRPr="00650182">
        <w:rPr>
          <w:bCs/>
        </w:rPr>
        <w:t>A Review of Stream Restoration Techniques and a Hierarchical Strategy for Prioritizing Restoration in Pacific Northwest Watersheds</w:t>
      </w:r>
      <w:r>
        <w:rPr>
          <w:bCs/>
        </w:rPr>
        <w:t xml:space="preserve">. </w:t>
      </w:r>
      <w:r w:rsidRPr="00650182">
        <w:rPr>
          <w:bCs/>
        </w:rPr>
        <w:t>North American Journal of Fisheries Management</w:t>
      </w:r>
      <w:r w:rsidRPr="00650182">
        <w:t xml:space="preserve"> 22(1):</w:t>
      </w:r>
      <w:r>
        <w:t xml:space="preserve"> </w:t>
      </w:r>
      <w:r w:rsidRPr="00650182">
        <w:t>1-20.</w:t>
      </w:r>
      <w:r>
        <w:t xml:space="preserve"> </w:t>
      </w:r>
    </w:p>
    <w:p w14:paraId="7BBE0FCF" w14:textId="2E4FCBB7" w:rsidR="003223F0" w:rsidRDefault="003223F0" w:rsidP="007A52CA">
      <w:pPr>
        <w:ind w:left="720" w:hanging="720"/>
        <w:rPr>
          <w:szCs w:val="24"/>
        </w:rPr>
      </w:pPr>
      <w:proofErr w:type="spellStart"/>
      <w:r w:rsidRPr="0062348F">
        <w:rPr>
          <w:szCs w:val="24"/>
        </w:rPr>
        <w:t>Seney</w:t>
      </w:r>
      <w:proofErr w:type="spellEnd"/>
      <w:r w:rsidRPr="0062348F">
        <w:rPr>
          <w:szCs w:val="24"/>
        </w:rPr>
        <w:t xml:space="preserve">, E. E., M. J. Rowland, R. A. Lowery, R. B. </w:t>
      </w:r>
      <w:proofErr w:type="spellStart"/>
      <w:r w:rsidRPr="0062348F">
        <w:rPr>
          <w:szCs w:val="24"/>
        </w:rPr>
        <w:t>Griffis</w:t>
      </w:r>
      <w:proofErr w:type="spellEnd"/>
      <w:r w:rsidRPr="0062348F">
        <w:rPr>
          <w:szCs w:val="24"/>
        </w:rPr>
        <w:t xml:space="preserve">, and M. M. McClure. 2013. Climate change, marine environments, and the U.S. Endangered Species Act. </w:t>
      </w:r>
      <w:r w:rsidRPr="0062348F">
        <w:rPr>
          <w:i/>
          <w:szCs w:val="24"/>
        </w:rPr>
        <w:t>Conservation Biology</w:t>
      </w:r>
      <w:r w:rsidRPr="0062348F">
        <w:rPr>
          <w:szCs w:val="24"/>
        </w:rPr>
        <w:t xml:space="preserve"> </w:t>
      </w:r>
      <w:r w:rsidRPr="0062348F">
        <w:rPr>
          <w:b/>
          <w:szCs w:val="24"/>
        </w:rPr>
        <w:t>27</w:t>
      </w:r>
      <w:r w:rsidRPr="0062348F">
        <w:rPr>
          <w:szCs w:val="24"/>
        </w:rPr>
        <w:t>(6):1138–1146.</w:t>
      </w:r>
    </w:p>
    <w:p w14:paraId="7823F060" w14:textId="77777777" w:rsidR="00B770C4" w:rsidRDefault="00B770C4" w:rsidP="007A52CA">
      <w:pPr>
        <w:ind w:left="720" w:hanging="720"/>
        <w:rPr>
          <w:szCs w:val="24"/>
        </w:rPr>
      </w:pPr>
      <w:r w:rsidRPr="0062348F">
        <w:rPr>
          <w:szCs w:val="24"/>
        </w:rPr>
        <w:lastRenderedPageBreak/>
        <w:t xml:space="preserve">Walters, A., K. K. </w:t>
      </w:r>
      <w:proofErr w:type="spellStart"/>
      <w:r w:rsidRPr="0062348F">
        <w:rPr>
          <w:szCs w:val="24"/>
        </w:rPr>
        <w:t>Bartz</w:t>
      </w:r>
      <w:proofErr w:type="spellEnd"/>
      <w:r w:rsidRPr="0062348F">
        <w:rPr>
          <w:szCs w:val="24"/>
        </w:rPr>
        <w:t>, and M. M. Mc</w:t>
      </w:r>
      <w:r>
        <w:rPr>
          <w:szCs w:val="24"/>
        </w:rPr>
        <w:t>C</w:t>
      </w:r>
      <w:r w:rsidRPr="0062348F">
        <w:rPr>
          <w:szCs w:val="24"/>
        </w:rPr>
        <w:t xml:space="preserve">lure. 2013. Interactive effects of water diversion and climate change for juvenile Chinook salmon in the Lemhi River Basin (U.S.A). </w:t>
      </w:r>
      <w:r w:rsidRPr="0062348F">
        <w:rPr>
          <w:i/>
          <w:szCs w:val="24"/>
        </w:rPr>
        <w:t>Conservation Biology</w:t>
      </w:r>
      <w:r w:rsidRPr="0062348F">
        <w:rPr>
          <w:szCs w:val="24"/>
        </w:rPr>
        <w:t xml:space="preserve"> </w:t>
      </w:r>
      <w:r w:rsidRPr="0062348F">
        <w:rPr>
          <w:b/>
          <w:szCs w:val="24"/>
        </w:rPr>
        <w:t>27</w:t>
      </w:r>
      <w:r w:rsidRPr="0062348F">
        <w:rPr>
          <w:szCs w:val="24"/>
        </w:rPr>
        <w:t>(6):1179–1189.</w:t>
      </w:r>
    </w:p>
    <w:p w14:paraId="61200523" w14:textId="2471F2D9" w:rsidR="00B770C4" w:rsidRPr="0062348F" w:rsidRDefault="00B770C4" w:rsidP="007A52CA">
      <w:pPr>
        <w:ind w:left="720" w:hanging="720"/>
        <w:rPr>
          <w:szCs w:val="24"/>
        </w:rPr>
      </w:pPr>
      <w:r w:rsidRPr="0062348F">
        <w:rPr>
          <w:szCs w:val="24"/>
        </w:rPr>
        <w:t xml:space="preserve">Wenger, S. J., D. J. Isaak, C. H. </w:t>
      </w:r>
      <w:proofErr w:type="spellStart"/>
      <w:r w:rsidRPr="0062348F">
        <w:rPr>
          <w:szCs w:val="24"/>
        </w:rPr>
        <w:t>Luce</w:t>
      </w:r>
      <w:proofErr w:type="spellEnd"/>
      <w:r w:rsidRPr="0062348F">
        <w:rPr>
          <w:szCs w:val="24"/>
        </w:rPr>
        <w:t xml:space="preserve">, H. M. Neville, K. D. </w:t>
      </w:r>
      <w:proofErr w:type="spellStart"/>
      <w:r w:rsidRPr="0062348F">
        <w:rPr>
          <w:szCs w:val="24"/>
        </w:rPr>
        <w:t>Fausch</w:t>
      </w:r>
      <w:proofErr w:type="spellEnd"/>
      <w:r w:rsidRPr="0062348F">
        <w:rPr>
          <w:szCs w:val="24"/>
        </w:rPr>
        <w:t xml:space="preserve">, J. B. Dunham, D. C. </w:t>
      </w:r>
      <w:proofErr w:type="spellStart"/>
      <w:r w:rsidRPr="0062348F">
        <w:rPr>
          <w:szCs w:val="24"/>
        </w:rPr>
        <w:t>Dauwalter</w:t>
      </w:r>
      <w:proofErr w:type="spellEnd"/>
      <w:r w:rsidRPr="0062348F">
        <w:rPr>
          <w:szCs w:val="24"/>
        </w:rPr>
        <w:t xml:space="preserve">, M. K. Young, M. M. </w:t>
      </w:r>
      <w:proofErr w:type="spellStart"/>
      <w:r w:rsidRPr="0062348F">
        <w:rPr>
          <w:szCs w:val="24"/>
        </w:rPr>
        <w:t>Elsner</w:t>
      </w:r>
      <w:proofErr w:type="spellEnd"/>
      <w:r w:rsidRPr="0062348F">
        <w:rPr>
          <w:szCs w:val="24"/>
        </w:rPr>
        <w:t xml:space="preserve">, B. E. </w:t>
      </w:r>
      <w:proofErr w:type="spellStart"/>
      <w:r w:rsidRPr="0062348F">
        <w:rPr>
          <w:szCs w:val="24"/>
        </w:rPr>
        <w:t>Rieman</w:t>
      </w:r>
      <w:proofErr w:type="spellEnd"/>
      <w:r w:rsidRPr="0062348F">
        <w:rPr>
          <w:szCs w:val="24"/>
        </w:rPr>
        <w:t xml:space="preserve">, A. F. Hamlet, and J. E. Williams. 2011. Flow regime, temperature, and biotic interactions drive differential declines of trout species under climate change. </w:t>
      </w:r>
      <w:r w:rsidRPr="0062348F">
        <w:rPr>
          <w:i/>
          <w:szCs w:val="24"/>
        </w:rPr>
        <w:t>Proceedings of the National Academy of Sciences</w:t>
      </w:r>
      <w:r w:rsidRPr="0062348F">
        <w:rPr>
          <w:szCs w:val="24"/>
        </w:rPr>
        <w:t>, 10.1073/pans.1103097108. 6pp.</w:t>
      </w:r>
      <w:r>
        <w:rPr>
          <w:szCs w:val="24"/>
        </w:rPr>
        <w:br/>
      </w:r>
    </w:p>
    <w:p w14:paraId="2A862AC7" w14:textId="77777777" w:rsidR="00B770C4" w:rsidRDefault="00B770C4" w:rsidP="008B7E37">
      <w:pPr>
        <w:ind w:left="720" w:hanging="720"/>
      </w:pPr>
    </w:p>
    <w:p w14:paraId="10E4A95E" w14:textId="06DF2A63" w:rsidR="00B770C4" w:rsidRDefault="00B770C4" w:rsidP="000F0F69">
      <w:pPr>
        <w:ind w:left="720" w:hanging="720"/>
      </w:pPr>
      <w:bookmarkStart w:id="156" w:name="_Toc230792342"/>
      <w:r>
        <w:br w:type="page"/>
      </w:r>
    </w:p>
    <w:p w14:paraId="155CD210" w14:textId="7A32FB6E" w:rsidR="008B7E37" w:rsidRDefault="008B7E37" w:rsidP="008B7E37">
      <w:pPr>
        <w:pStyle w:val="Heading1"/>
      </w:pPr>
      <w:bookmarkStart w:id="157" w:name="_Toc515742321"/>
      <w:r>
        <w:lastRenderedPageBreak/>
        <w:t>Appendices</w:t>
      </w:r>
      <w:bookmarkEnd w:id="156"/>
      <w:bookmarkEnd w:id="157"/>
    </w:p>
    <w:p w14:paraId="24F36577" w14:textId="77777777" w:rsidR="008B7E37" w:rsidRPr="00280E1C" w:rsidRDefault="008B7E37" w:rsidP="00280E1C">
      <w:r w:rsidRPr="00280E1C">
        <w:t>Appendix I. Links to California State Wildlife Action Plan and Steelhead Restoration and Management Plan for California.</w:t>
      </w:r>
    </w:p>
    <w:p w14:paraId="28883BCE" w14:textId="77777777" w:rsidR="008B7E37" w:rsidRPr="00280E1C" w:rsidRDefault="008B7E37" w:rsidP="00280E1C">
      <w:r w:rsidRPr="00280E1C">
        <w:t>Appendix II. California Fish Passage Forum Bylaws.</w:t>
      </w:r>
    </w:p>
    <w:p w14:paraId="0D6B22CF" w14:textId="77777777" w:rsidR="008B7E37" w:rsidRPr="00280E1C" w:rsidRDefault="008B7E37" w:rsidP="00280E1C">
      <w:r w:rsidRPr="00280E1C">
        <w:t>Appendix III. California Fish Passage Forum Memorandum of Understanding.</w:t>
      </w:r>
    </w:p>
    <w:p w14:paraId="622311ED" w14:textId="77777777" w:rsidR="008B7E37" w:rsidRDefault="008B7E37" w:rsidP="008B7E37">
      <w:pPr>
        <w:ind w:left="720"/>
        <w:rPr>
          <w:b/>
        </w:rPr>
      </w:pPr>
    </w:p>
    <w:p w14:paraId="767389CF" w14:textId="77777777" w:rsidR="008B7E37" w:rsidRDefault="008B7E37" w:rsidP="008B7E37"/>
    <w:p w14:paraId="497ACCCD" w14:textId="77777777" w:rsidR="008B7E37" w:rsidRDefault="008B7E37" w:rsidP="008B7E37">
      <w:pPr>
        <w:ind w:left="720"/>
        <w:rPr>
          <w:b/>
        </w:rPr>
      </w:pPr>
      <w:bookmarkStart w:id="158" w:name="_Toc252547805"/>
      <w:r>
        <w:rPr>
          <w:b/>
        </w:rPr>
        <w:br w:type="page"/>
      </w:r>
    </w:p>
    <w:p w14:paraId="070F9F08" w14:textId="77777777" w:rsidR="008B7E37" w:rsidRPr="00EE3EB7" w:rsidRDefault="008B7E37" w:rsidP="008B7E37">
      <w:pPr>
        <w:pStyle w:val="Heading1"/>
      </w:pPr>
      <w:bookmarkStart w:id="159" w:name="_Toc230792343"/>
      <w:bookmarkStart w:id="160" w:name="_Toc495224382"/>
      <w:bookmarkStart w:id="161" w:name="_Toc495728971"/>
      <w:bookmarkStart w:id="162" w:name="_Toc515741406"/>
      <w:bookmarkStart w:id="163" w:name="_Toc515742322"/>
      <w:r w:rsidRPr="007930A3">
        <w:lastRenderedPageBreak/>
        <w:t>Appendix I – Links to California State Wildlife Action Plan and Steelhead Restoration and Management Plan for California</w:t>
      </w:r>
      <w:bookmarkEnd w:id="158"/>
      <w:bookmarkEnd w:id="159"/>
      <w:bookmarkEnd w:id="160"/>
      <w:bookmarkEnd w:id="161"/>
      <w:bookmarkEnd w:id="162"/>
      <w:bookmarkEnd w:id="163"/>
    </w:p>
    <w:p w14:paraId="7D549F1D" w14:textId="30E94E5C" w:rsidR="008B7E37" w:rsidRPr="00EE3EB7" w:rsidRDefault="008B7E37" w:rsidP="008B7E37">
      <w:r w:rsidRPr="00EE3EB7">
        <w:t xml:space="preserve">The Forum addresses problems and issues associated with fish passage throughout the </w:t>
      </w:r>
      <w:r>
        <w:t>s</w:t>
      </w:r>
      <w:r w:rsidRPr="00EE3EB7">
        <w:t>tate, however</w:t>
      </w:r>
      <w:r>
        <w:t>,</w:t>
      </w:r>
      <w:r w:rsidRPr="00EE3EB7">
        <w:t xml:space="preserve"> four areas receive </w:t>
      </w:r>
      <w:r w:rsidR="00280E1C">
        <w:t>most of</w:t>
      </w:r>
      <w:r w:rsidRPr="00EE3EB7">
        <w:t xml:space="preserve"> the Forum’s focus and are primary regions listed in the California State Wildlife Action Plan (SWAP)</w:t>
      </w:r>
      <w:r>
        <w:t xml:space="preserve">. </w:t>
      </w:r>
      <w:r w:rsidRPr="00EE3EB7">
        <w:t xml:space="preserve">These are the North Coast-Klamath, the Central Coast, the South Coast, and the Central Valley-Bay Delta Region. </w:t>
      </w:r>
    </w:p>
    <w:p w14:paraId="326917FE" w14:textId="3F195841" w:rsidR="008B7E37" w:rsidRPr="00EE3EB7" w:rsidRDefault="00280E1C" w:rsidP="008B7E37">
      <w:r>
        <w:t>Most</w:t>
      </w:r>
      <w:r w:rsidR="008B7E37" w:rsidRPr="00EE3EB7">
        <w:t xml:space="preserve"> of California’s river segments with st</w:t>
      </w:r>
      <w:r w:rsidR="008B7E37">
        <w:t>ate or federal Wild and Scenic R</w:t>
      </w:r>
      <w:r w:rsidR="008B7E37" w:rsidRPr="00EE3EB7">
        <w:t xml:space="preserve">iver designations are in the North Coast–Klamath Region, including portions of the Klamath, Trinity, Smith, Scott, Salmon, Van </w:t>
      </w:r>
      <w:proofErr w:type="spellStart"/>
      <w:r w:rsidR="008B7E37" w:rsidRPr="00EE3EB7">
        <w:t>Duzen</w:t>
      </w:r>
      <w:proofErr w:type="spellEnd"/>
      <w:r w:rsidR="008B7E37" w:rsidRPr="00EE3EB7">
        <w:t>, and Eel. Anadromous</w:t>
      </w:r>
      <w:r w:rsidR="008B7E37">
        <w:t xml:space="preserve"> fish species include </w:t>
      </w:r>
      <w:proofErr w:type="spellStart"/>
      <w:r w:rsidR="008B7E37">
        <w:t>coho</w:t>
      </w:r>
      <w:proofErr w:type="spellEnd"/>
      <w:r w:rsidR="008B7E37">
        <w:t xml:space="preserve"> and C</w:t>
      </w:r>
      <w:r w:rsidR="008B7E37" w:rsidRPr="00EE3EB7">
        <w:t xml:space="preserve">hinook salmon, steelhead, coast cutthroat trout, green sturgeon, and Pacific lamprey. The region has </w:t>
      </w:r>
      <w:r w:rsidR="008B7E37">
        <w:t>experienced</w:t>
      </w:r>
      <w:r w:rsidR="008B7E37" w:rsidRPr="00EE3EB7">
        <w:t xml:space="preserve"> </w:t>
      </w:r>
      <w:r w:rsidR="008B7E37">
        <w:t>significant</w:t>
      </w:r>
      <w:r w:rsidR="008B7E37" w:rsidRPr="00EE3EB7">
        <w:t xml:space="preserve"> declines in its fish populations, with an 80 percent decline in salmon and steelhead between the 1950s and 1990s (California State Lands Commission 1993)</w:t>
      </w:r>
      <w:r w:rsidR="008B7E37">
        <w:t xml:space="preserve">. </w:t>
      </w:r>
    </w:p>
    <w:p w14:paraId="04CA39E1" w14:textId="77777777" w:rsidR="008B7E37" w:rsidRDefault="008B7E37" w:rsidP="008B7E37">
      <w:r w:rsidRPr="00EE3EB7">
        <w:t xml:space="preserve">On page 261 and 262 of SWAP are </w:t>
      </w:r>
      <w:r>
        <w:t>“</w:t>
      </w:r>
      <w:r w:rsidRPr="00EE3EB7">
        <w:t>Conservation Actions to Restore and Preserve Wildlife.</w:t>
      </w:r>
      <w:r>
        <w:t>”  Action “b”</w:t>
      </w:r>
      <w:r w:rsidRPr="00EE3EB7">
        <w:t xml:space="preserve"> states</w:t>
      </w:r>
      <w:r>
        <w:t xml:space="preserve">, </w:t>
      </w:r>
    </w:p>
    <w:p w14:paraId="5D1B0E9B" w14:textId="77777777" w:rsidR="008B7E37" w:rsidRPr="00EE3EB7" w:rsidRDefault="008B7E37" w:rsidP="008B7E37">
      <w:pPr>
        <w:ind w:left="720"/>
      </w:pPr>
      <w:r>
        <w:t>“</w:t>
      </w:r>
      <w:r w:rsidRPr="00EE3EB7">
        <w:t>Federal, state, and local agencies and private landowners should work to restore fish passage in aquatic systems important for anadromous and wide-ranging fish populations</w:t>
      </w:r>
      <w:r>
        <w:t xml:space="preserve">. </w:t>
      </w:r>
      <w:r w:rsidRPr="00EE3EB7">
        <w:t>Efforts to restore fish passage will require cooperative efforts by private owners of dams and water supply companies and partnerships among a wide range of agencies, including such state and local agencies as the State Water Resources Control Board, Caltrans, local water districts, city and county public works departments, and Fish and Game; federal agencies, such as NOAA (National Oceanic and Atmospheric Administration) Fisheries and the Federal Energy Regulatory Commission; other stakeholders, such as Native American tribes; and nongovernmental organizations, land trusts, and watershed councils.</w:t>
      </w:r>
    </w:p>
    <w:p w14:paraId="720C2E0B" w14:textId="77777777" w:rsidR="008B7E37" w:rsidRPr="00EE3EB7" w:rsidRDefault="008B7E37" w:rsidP="008B7E37">
      <w:pPr>
        <w:ind w:left="720"/>
      </w:pPr>
      <w:r w:rsidRPr="00EE3EB7">
        <w:lastRenderedPageBreak/>
        <w:t>Agencies and partners should continue to update and maintain the Coastal Conservancy’s database (PAD)of barriers to fish passage and use the database to seek and prioritize opportunities to implement fish passage improvement projects. (A link to the database is available at http://www.calfish.org, under the sidebar heading</w:t>
      </w:r>
      <w:r>
        <w:t>,</w:t>
      </w:r>
      <w:r w:rsidRPr="00EE3EB7">
        <w:t xml:space="preserve"> Fish Passage Assessment.)</w:t>
      </w:r>
    </w:p>
    <w:p w14:paraId="584F3EC0" w14:textId="77777777" w:rsidR="008B7E37" w:rsidRDefault="008B7E37" w:rsidP="008B7E37">
      <w:pPr>
        <w:ind w:left="720"/>
      </w:pPr>
      <w:r w:rsidRPr="00EE3EB7">
        <w:t>Where feasible, fish barriers should be removed or modified. Fish ladders or other means of passage around dams, small-scale diversions, and other impediments sh</w:t>
      </w:r>
      <w:r>
        <w:t>ould be installed (CDFW 2004g).”</w:t>
      </w:r>
    </w:p>
    <w:p w14:paraId="7327352C" w14:textId="77777777" w:rsidR="008B7E37" w:rsidRDefault="008B7E37" w:rsidP="008B7E37">
      <w:r w:rsidRPr="00EE3EB7">
        <w:t>In the Central Coast, the SWAP describes fish passage as a stressor to anadromous fish (Pages 216 and 217)</w:t>
      </w:r>
      <w:r>
        <w:t xml:space="preserve">. </w:t>
      </w:r>
    </w:p>
    <w:p w14:paraId="422FC8A1" w14:textId="77777777" w:rsidR="008B7E37" w:rsidRPr="00EE3EB7" w:rsidRDefault="008B7E37" w:rsidP="008B7E37">
      <w:pPr>
        <w:ind w:left="720"/>
      </w:pPr>
      <w:r>
        <w:t>“</w:t>
      </w:r>
      <w:r w:rsidRPr="00EE3EB7">
        <w:t>Dams and smaller structures such as road crossings can fragment watersheds. As shown above, more than 70 dams and roads create complete barriers to fish passage."  "Other artificial structures, such as culverts, low-water road crossings, pipeline crossings, and bridges, also block migration, stream flows, and sediment transport.</w:t>
      </w:r>
      <w:r>
        <w:t>”</w:t>
      </w:r>
      <w:r w:rsidRPr="00EE3EB7">
        <w:t xml:space="preserve">  </w:t>
      </w:r>
    </w:p>
    <w:p w14:paraId="3E3094D7" w14:textId="77777777" w:rsidR="008B7E37" w:rsidRPr="00EE3EB7" w:rsidRDefault="008B7E37" w:rsidP="008B7E37">
      <w:r>
        <w:t>Page</w:t>
      </w:r>
      <w:r w:rsidRPr="00EE3EB7">
        <w:t xml:space="preserve"> 228 of SWAP </w:t>
      </w:r>
      <w:r>
        <w:t>lists “</w:t>
      </w:r>
      <w:r w:rsidRPr="00EE3EB7">
        <w:t>Conservation Actions to Restore and Preserve Wildlife</w:t>
      </w:r>
      <w:r>
        <w:t>.”</w:t>
      </w:r>
      <w:r w:rsidRPr="00EE3EB7">
        <w:t xml:space="preserve"> </w:t>
      </w:r>
      <w:r>
        <w:t>Action “f”</w:t>
      </w:r>
      <w:r w:rsidRPr="00EE3EB7">
        <w:t xml:space="preserve"> </w:t>
      </w:r>
      <w:r>
        <w:t>provides guidance for the</w:t>
      </w:r>
      <w:r w:rsidRPr="00EE3EB7">
        <w:t xml:space="preserve"> Central Coast:</w:t>
      </w:r>
    </w:p>
    <w:p w14:paraId="68CAD977" w14:textId="77777777" w:rsidR="008B7E37" w:rsidRPr="00EE3EB7" w:rsidRDefault="008B7E37" w:rsidP="008B7E37">
      <w:pPr>
        <w:ind w:left="720"/>
      </w:pPr>
      <w:r>
        <w:t>“</w:t>
      </w:r>
      <w:r w:rsidRPr="00EE3EB7">
        <w:t>Federal, state, and local agencies should work to restore fish passage in aquatic</w:t>
      </w:r>
      <w:r>
        <w:t xml:space="preserve"> </w:t>
      </w:r>
      <w:r w:rsidRPr="00EE3EB7">
        <w:t>systems important for anadromous and wide-ranging fish populations</w:t>
      </w:r>
      <w:r>
        <w:t xml:space="preserve">. </w:t>
      </w:r>
      <w:r w:rsidRPr="00EE3EB7">
        <w:t>Efforts to restore fish passage may require multi-agency partnerships involving such state and local agencies as the State Water Resources Control Board, Caltrans, local water districts,</w:t>
      </w:r>
      <w:r>
        <w:t xml:space="preserve"> </w:t>
      </w:r>
      <w:r w:rsidRPr="00EE3EB7">
        <w:t>city and county public works departments, and Fish and Game; federal agencies, such as</w:t>
      </w:r>
      <w:r>
        <w:t xml:space="preserve"> </w:t>
      </w:r>
      <w:r w:rsidRPr="00EE3EB7">
        <w:t>NOAA (National Oceanic and Atmospheric Administration) Fisheries, the National Marine Fisheries Service, and the Federal Energy Regulatory Commission; and nongovernmental organizations, such as Trout Unlimited, land trusts, and watershed councils. The cooperation of private owners of dams and water supply c</w:t>
      </w:r>
      <w:r>
        <w:t>ompanies will also be needed.”</w:t>
      </w:r>
    </w:p>
    <w:p w14:paraId="49059082" w14:textId="77777777" w:rsidR="008B7E37" w:rsidRPr="00EE3EB7" w:rsidRDefault="008B7E37" w:rsidP="008B7E37">
      <w:r w:rsidRPr="00EE3EB7">
        <w:t xml:space="preserve">Actions recommended in the SWAP include: </w:t>
      </w:r>
    </w:p>
    <w:p w14:paraId="7585A2BD" w14:textId="1BDE6383" w:rsidR="008B7E37" w:rsidRPr="000F0F69" w:rsidRDefault="008B7E37" w:rsidP="0089070F">
      <w:pPr>
        <w:pStyle w:val="ListParagraph"/>
        <w:numPr>
          <w:ilvl w:val="0"/>
          <w:numId w:val="17"/>
        </w:numPr>
        <w:rPr>
          <w:rFonts w:asciiTheme="minorHAnsi" w:hAnsiTheme="minorHAnsi"/>
          <w:sz w:val="26"/>
          <w:szCs w:val="26"/>
        </w:rPr>
      </w:pPr>
      <w:r w:rsidRPr="000F0F69">
        <w:rPr>
          <w:rFonts w:asciiTheme="minorHAnsi" w:hAnsiTheme="minorHAnsi"/>
          <w:sz w:val="26"/>
          <w:szCs w:val="26"/>
        </w:rPr>
        <w:lastRenderedPageBreak/>
        <w:t>Continue to inventory and assess barriers to fish passage, update and maintain the Coastal Conservancy’s database of barriers, and use the database to prioritize and seek opportunities to implement fish passage improvement projects (CDFW 2004g). The Coastal Conservancy’s database is available at http://www.calfish.org, under the Fish Passage Assessment link.</w:t>
      </w:r>
      <w:r w:rsidR="000F0F69">
        <w:rPr>
          <w:rFonts w:asciiTheme="minorHAnsi" w:hAnsiTheme="minorHAnsi"/>
          <w:sz w:val="26"/>
          <w:szCs w:val="26"/>
        </w:rPr>
        <w:br/>
      </w:r>
    </w:p>
    <w:p w14:paraId="22C132DC" w14:textId="77777777" w:rsidR="008B7E37" w:rsidRPr="000F0F69" w:rsidRDefault="008B7E37" w:rsidP="0089070F">
      <w:pPr>
        <w:pStyle w:val="ListParagraph"/>
        <w:numPr>
          <w:ilvl w:val="0"/>
          <w:numId w:val="17"/>
        </w:numPr>
        <w:rPr>
          <w:rFonts w:asciiTheme="minorHAnsi" w:hAnsiTheme="minorHAnsi"/>
          <w:sz w:val="26"/>
          <w:szCs w:val="26"/>
        </w:rPr>
      </w:pPr>
      <w:r w:rsidRPr="000F0F69">
        <w:rPr>
          <w:rFonts w:asciiTheme="minorHAnsi" w:hAnsiTheme="minorHAnsi"/>
          <w:sz w:val="26"/>
          <w:szCs w:val="26"/>
        </w:rPr>
        <w:t>Where possible, remove or modify structures and barriers to allow passage. Install fish ladders or other means of passage around dams, diversions, and other impediments, including road crossings, pipelines, and culverts. Monitor fish-passage improvement projects to assess benefits to fish populations and to document lessons learned."</w:t>
      </w:r>
    </w:p>
    <w:p w14:paraId="68C8E1AF" w14:textId="77777777" w:rsidR="008B7E37" w:rsidRDefault="008B7E37" w:rsidP="008B7E37">
      <w:r w:rsidRPr="00EE3EB7">
        <w:t>In the South Coast Region, the SWAP also references the decline of anadromous fish and the need for improving connectivity of their habitat</w:t>
      </w:r>
      <w:r>
        <w:t>. On page 175:</w:t>
      </w:r>
    </w:p>
    <w:p w14:paraId="7D86E683" w14:textId="77777777" w:rsidR="008B7E37" w:rsidRPr="00EE3EB7" w:rsidRDefault="008B7E37" w:rsidP="008B7E37">
      <w:pPr>
        <w:ind w:left="720"/>
      </w:pPr>
      <w:r>
        <w:t>“</w:t>
      </w:r>
      <w:r w:rsidRPr="00EE3EB7">
        <w:t>Steelhead illustrate the severity of the situation, having declined from historical populations in the tens of thousands to current numbers of between 200 and 300 fish (CCC 2001, Larson 2005 pers. comm.). Historically, greater connectivity between watersheds allowed species to recolonize after sedimentation events. Today, however, roads and water diversions have fragmented and isolated stream systems, making it difficult for species to recolonize areas where the</w:t>
      </w:r>
      <w:r>
        <w:t>y have been locally extirpated.”</w:t>
      </w:r>
      <w:r w:rsidRPr="00EE3EB7">
        <w:t xml:space="preserve"> </w:t>
      </w:r>
    </w:p>
    <w:p w14:paraId="3B463E07" w14:textId="77777777" w:rsidR="008B7E37" w:rsidRDefault="008B7E37" w:rsidP="008B7E37">
      <w:r>
        <w:t>The “</w:t>
      </w:r>
      <w:r w:rsidRPr="00EE3EB7">
        <w:t>Conservation Actions to Restore and Preserve Wildlife</w:t>
      </w:r>
      <w:r>
        <w:t>,”</w:t>
      </w:r>
      <w:r w:rsidRPr="00EE3EB7">
        <w:t xml:space="preserve"> </w:t>
      </w:r>
      <w:r>
        <w:t xml:space="preserve">(page 188 of the SWAP), </w:t>
      </w:r>
      <w:r w:rsidRPr="00EE3EB7">
        <w:t xml:space="preserve">Action </w:t>
      </w:r>
      <w:r>
        <w:t>“</w:t>
      </w:r>
      <w:r w:rsidRPr="00EE3EB7">
        <w:t>f</w:t>
      </w:r>
      <w:r>
        <w:t>” notes:</w:t>
      </w:r>
    </w:p>
    <w:p w14:paraId="10C677ED" w14:textId="77777777" w:rsidR="008B7E37" w:rsidRPr="00EE3EB7" w:rsidRDefault="008B7E37" w:rsidP="008B7E37">
      <w:pPr>
        <w:ind w:left="720"/>
      </w:pPr>
      <w:r w:rsidRPr="00EE3EB7">
        <w:t>“Because of the high level of urbanization in the South Coast Region, even the most intact systems will typically need some restoration work. Important restoration actions include enhancing riparian habitat and vegetation; relocating or removing confining levees to allow river-channel meandering and reconnection of rivers with their floodplains; removing dams, diversions, or other obstacles to sediment transport and fish passage…</w:t>
      </w:r>
      <w:r>
        <w:t>”</w:t>
      </w:r>
    </w:p>
    <w:p w14:paraId="28F3695C" w14:textId="77777777" w:rsidR="008B7E37" w:rsidRPr="00EE3EB7" w:rsidRDefault="008B7E37" w:rsidP="008B7E37">
      <w:pPr>
        <w:ind w:left="720"/>
      </w:pPr>
      <w:r>
        <w:t>The “</w:t>
      </w:r>
      <w:r w:rsidRPr="00EE3EB7">
        <w:t>Steelhead Restoration and Management Plan for California</w:t>
      </w:r>
      <w:r>
        <w:t>”</w:t>
      </w:r>
      <w:r w:rsidRPr="00EE3EB7">
        <w:t xml:space="preserve"> (SRMP) (DFG 1996), </w:t>
      </w:r>
      <w:r>
        <w:t>notes, “</w:t>
      </w:r>
      <w:r w:rsidRPr="00EE3EB7">
        <w:t xml:space="preserve">The major factor causing the decline in California is </w:t>
      </w:r>
      <w:r w:rsidRPr="00EE3EB7">
        <w:lastRenderedPageBreak/>
        <w:t>freshwater habitat loss and degradation. This has resulted mainly from three factors: inadequate stream flows, blocked access to historic spawning and rearing areas...” (Executive Summary, page 1).</w:t>
      </w:r>
    </w:p>
    <w:p w14:paraId="1D1DB2FC" w14:textId="77777777" w:rsidR="008B7E37" w:rsidRPr="00EE3EB7" w:rsidRDefault="008B7E37" w:rsidP="008B7E37">
      <w:pPr>
        <w:ind w:left="720"/>
      </w:pPr>
      <w:r w:rsidRPr="00EE3EB7">
        <w:t>Recommendations for restoration under "Instream Habitat" on page 74 of the SRMP says that "Habitat restoration projects that attempt to 1) correct problems created by watershed damage or 2) restore access to historic habitats through barrier modification or removal should receive th</w:t>
      </w:r>
      <w:r>
        <w:t>e highest priority for funding.”</w:t>
      </w:r>
    </w:p>
    <w:p w14:paraId="176828BE" w14:textId="77777777" w:rsidR="008B7E37" w:rsidRDefault="008B7E37" w:rsidP="008B7E37">
      <w:r w:rsidRPr="00EE3EB7">
        <w:t xml:space="preserve">In 2003, </w:t>
      </w:r>
      <w:r>
        <w:t>California Fish and Wildlife</w:t>
      </w:r>
      <w:r w:rsidRPr="00EE3EB7">
        <w:t xml:space="preserve"> completed the Recovery Strategy for California Coho Salmon. The recovery strategy’s recommendations include planning and regulating water supply development and water rights to ensure adequate stream-flow levels and timing; elimination of barriers to fish passage where possible; and restoration and land management practices that improve habitat conditions. The recovery strategy also provides specific recommendations for individual watersheds and rivers, prioritizes watersheds according to restoration and management potential, and prioritizes the tasks needed to achieve the plan’s goals</w:t>
      </w:r>
      <w:r>
        <w:t xml:space="preserve">. </w:t>
      </w:r>
      <w:r w:rsidRPr="00EE3EB7">
        <w:t>Restoring fish passage is a high priority in most watershed recommendations.</w:t>
      </w:r>
    </w:p>
    <w:p w14:paraId="11EFC789" w14:textId="77777777" w:rsidR="008B7E37" w:rsidRDefault="008B7E37" w:rsidP="008B7E37">
      <w:r>
        <w:br w:type="page"/>
      </w:r>
    </w:p>
    <w:p w14:paraId="36C68353" w14:textId="4A5B8F9A" w:rsidR="008B7E37" w:rsidRPr="00EE3EB7" w:rsidRDefault="008B7E37" w:rsidP="008B7E37">
      <w:pPr>
        <w:pStyle w:val="Heading1"/>
      </w:pPr>
      <w:bookmarkStart w:id="164" w:name="_Toc252547808"/>
      <w:bookmarkStart w:id="165" w:name="_Toc230792344"/>
      <w:bookmarkStart w:id="166" w:name="_Toc495224383"/>
      <w:bookmarkStart w:id="167" w:name="_Toc495728972"/>
      <w:bookmarkStart w:id="168" w:name="_Toc515741407"/>
      <w:bookmarkStart w:id="169" w:name="_Toc515742323"/>
      <w:r w:rsidRPr="00B05050">
        <w:lastRenderedPageBreak/>
        <w:t>Appendix II –</w:t>
      </w:r>
      <w:bookmarkEnd w:id="164"/>
      <w:r>
        <w:t>Forum Bylaws</w:t>
      </w:r>
      <w:bookmarkEnd w:id="165"/>
      <w:bookmarkEnd w:id="166"/>
      <w:bookmarkEnd w:id="167"/>
      <w:bookmarkEnd w:id="168"/>
      <w:bookmarkEnd w:id="169"/>
    </w:p>
    <w:p w14:paraId="78A8D599" w14:textId="77777777" w:rsidR="008B7E37" w:rsidRPr="00EE3EB7" w:rsidRDefault="008B7E37" w:rsidP="008B7E37">
      <w:pPr>
        <w:pStyle w:val="Heading2"/>
      </w:pPr>
      <w:bookmarkStart w:id="170" w:name="_Toc227488973"/>
      <w:bookmarkStart w:id="171" w:name="_Toc227489087"/>
      <w:bookmarkStart w:id="172" w:name="_Toc230791599"/>
      <w:bookmarkStart w:id="173" w:name="_Toc230792345"/>
      <w:bookmarkStart w:id="174" w:name="_Toc495224384"/>
      <w:bookmarkStart w:id="175" w:name="_Toc495728973"/>
      <w:bookmarkStart w:id="176" w:name="_Toc496902086"/>
      <w:bookmarkStart w:id="177" w:name="_Toc515741408"/>
      <w:bookmarkStart w:id="178" w:name="_Toc515742324"/>
      <w:r w:rsidRPr="00EE3EB7">
        <w:t>ARTICLE I. NAME, PURPOSE and GEOGRAPHIC AREA</w:t>
      </w:r>
      <w:bookmarkEnd w:id="170"/>
      <w:bookmarkEnd w:id="171"/>
      <w:bookmarkEnd w:id="172"/>
      <w:bookmarkEnd w:id="173"/>
      <w:bookmarkEnd w:id="174"/>
      <w:bookmarkEnd w:id="175"/>
      <w:bookmarkEnd w:id="176"/>
      <w:bookmarkEnd w:id="177"/>
      <w:bookmarkEnd w:id="178"/>
      <w:r w:rsidRPr="00EE3EB7">
        <w:t xml:space="preserve">  </w:t>
      </w:r>
    </w:p>
    <w:p w14:paraId="0017559B" w14:textId="77777777" w:rsidR="008B7E37" w:rsidRPr="00EE3EB7" w:rsidRDefault="008B7E37" w:rsidP="008B7E37">
      <w:r>
        <w:rPr>
          <w:i/>
          <w:iCs/>
        </w:rPr>
        <w:br/>
      </w:r>
      <w:r w:rsidRPr="00EE3EB7">
        <w:rPr>
          <w:i/>
          <w:iCs/>
        </w:rPr>
        <w:t>Section 1 – Name</w:t>
      </w:r>
      <w:r w:rsidRPr="00EE3EB7">
        <w:t>: The name of the organization shall be the California Fish Passage Forum (</w:t>
      </w:r>
      <w:proofErr w:type="spellStart"/>
      <w:r w:rsidRPr="00EE3EB7">
        <w:t>Forum</w:t>
      </w:r>
      <w:proofErr w:type="spellEnd"/>
      <w:r w:rsidRPr="00EE3EB7">
        <w:t xml:space="preserve">). </w:t>
      </w:r>
    </w:p>
    <w:p w14:paraId="1A3BDB13" w14:textId="77777777" w:rsidR="008B7E37" w:rsidRPr="00EE3EB7" w:rsidRDefault="008B7E37" w:rsidP="008B7E37">
      <w:r w:rsidRPr="00EE3EB7">
        <w:rPr>
          <w:i/>
          <w:iCs/>
        </w:rPr>
        <w:t>Section 2 – Purpose:</w:t>
      </w:r>
      <w:r w:rsidRPr="00EE3EB7">
        <w:t xml:space="preserve"> The mission of the Fish Passage Forum is to protect and restore listed anadromous salmonid species, and other aquatic organisms, in California by promoting the collaboration among public and private sectors for fish passage improvement projects and programs.  These purposes are exclusively scientific and educational and consist of the following objectives:</w:t>
      </w:r>
    </w:p>
    <w:p w14:paraId="0550317D" w14:textId="77777777" w:rsidR="008B7E37" w:rsidRPr="00EE3EB7" w:rsidRDefault="008B7E37" w:rsidP="008B7E37">
      <w:pPr>
        <w:ind w:left="720"/>
      </w:pPr>
      <w:r w:rsidRPr="00EE3EB7">
        <w:t xml:space="preserve">a. Through voluntary collaboration, education, communication, and advocacy, the Forum is committed to ecological restoration and ecologically sensitive management of ecosystems in the territory defined in Section 3 of this Article.  The Forum is committed to applying science based adaptive management practices. The Forum’s main goal is to protect, restore and enhance processes within watersheds (and ecosystems therein) required to preserve, enhance and restore connectivity, structure, functionality, and diversity. The Forum will only take actions that provide a net benefit to native species. Ecological restoration is the process of intentionally altering a site to establish a defined, indigenous, historic ecosystem. The goal of this process is to emulate the structure, function, diversity, and dynamics of the specified ecosystem.   </w:t>
      </w:r>
      <w:r w:rsidRPr="00EE3EB7" w:rsidDel="00084608">
        <w:t xml:space="preserve"> </w:t>
      </w:r>
    </w:p>
    <w:p w14:paraId="70873169" w14:textId="77777777" w:rsidR="008B7E37" w:rsidRPr="00EE3EB7" w:rsidRDefault="008B7E37" w:rsidP="008B7E37">
      <w:pPr>
        <w:ind w:left="720"/>
      </w:pPr>
      <w:r w:rsidRPr="00EE3EB7">
        <w:t>b. The Forum is committed to restoring hydrological and ecological connectivity within anadromous fish habitat wherever possible.</w:t>
      </w:r>
    </w:p>
    <w:p w14:paraId="0D7F8F37" w14:textId="77777777" w:rsidR="008B7E37" w:rsidRPr="00EE3EB7" w:rsidRDefault="008B7E37" w:rsidP="008B7E37">
      <w:pPr>
        <w:ind w:left="720"/>
      </w:pPr>
      <w:r w:rsidRPr="00EE3EB7">
        <w:t xml:space="preserve">c. To do any lawful activities which may be necessary, useful, or desirable for the furtherance, accomplishment, fostering, or attainment of the foregoing purposes, either directly or indirectly and either alone or in conjunction or cooperation with others, whether such others be persons or organizations or any kind or nature, such as corporations, firms, </w:t>
      </w:r>
      <w:r w:rsidRPr="00EE3EB7">
        <w:lastRenderedPageBreak/>
        <w:t xml:space="preserve">associations, trusts, institutions, foundations, or governmental bureaus, departments, or agencies. </w:t>
      </w:r>
    </w:p>
    <w:p w14:paraId="71A5DB03" w14:textId="77777777" w:rsidR="008B7E37" w:rsidRPr="00EE3EB7" w:rsidRDefault="008B7E37" w:rsidP="008B7E37">
      <w:pPr>
        <w:ind w:left="720"/>
      </w:pPr>
      <w:r w:rsidRPr="00EE3EB7">
        <w:t xml:space="preserve">d. The organization shall act in a manner consistent with, but not limited by, the By-laws, objectives, policies, and positions as adopted by the Forum.  In general, it will also follow the guidance of the Program Goals and Objectives of the National Fish Habitat Action Partnerships (NFHAP) and the </w:t>
      </w:r>
      <w:proofErr w:type="spellStart"/>
      <w:r w:rsidRPr="00EE3EB7">
        <w:t>CalFish</w:t>
      </w:r>
      <w:proofErr w:type="spellEnd"/>
      <w:r w:rsidRPr="00EE3EB7">
        <w:t xml:space="preserve"> MOU (2006).  </w:t>
      </w:r>
      <w:proofErr w:type="spellStart"/>
      <w:r w:rsidRPr="00EE3EB7">
        <w:rPr>
          <w:bCs/>
        </w:rPr>
        <w:t>CalFish</w:t>
      </w:r>
      <w:proofErr w:type="spellEnd"/>
      <w:r>
        <w:rPr>
          <w:bCs/>
        </w:rPr>
        <w:t xml:space="preserve"> (http://www.calfish.org)</w:t>
      </w:r>
      <w:r w:rsidRPr="00EE3EB7">
        <w:rPr>
          <w:bCs/>
        </w:rPr>
        <w:t xml:space="preserve"> is the leading source for California anadromous fish and stream habitat data, as well as the standards and tools needed to collect, understand, manage, analyze, and share those data.</w:t>
      </w:r>
    </w:p>
    <w:p w14:paraId="02CFFE7A" w14:textId="77777777" w:rsidR="008B7E37" w:rsidRPr="00EE3EB7" w:rsidRDefault="008B7E37" w:rsidP="008B7E37">
      <w:r w:rsidRPr="00EE3EB7">
        <w:rPr>
          <w:i/>
          <w:iCs/>
        </w:rPr>
        <w:t>Section 3 – Geographic Area and Keystone Species</w:t>
      </w:r>
      <w:r w:rsidRPr="00EE3EB7">
        <w:t xml:space="preserve">: </w:t>
      </w:r>
      <w:r w:rsidRPr="00B05050">
        <w:t xml:space="preserve">The geographic area encompassed by the Forum shall include the historical and present anadromous habitat of </w:t>
      </w:r>
      <w:hyperlink r:id="rId34" w:tgtFrame="_blank" w:history="1">
        <w:r w:rsidRPr="00B05050">
          <w:t>Chinook Salmon (</w:t>
        </w:r>
        <w:proofErr w:type="spellStart"/>
        <w:r w:rsidRPr="00B05050">
          <w:rPr>
            <w:i/>
          </w:rPr>
          <w:t>Oncorhynchus</w:t>
        </w:r>
        <w:proofErr w:type="spellEnd"/>
        <w:r w:rsidRPr="00B05050">
          <w:rPr>
            <w:i/>
          </w:rPr>
          <w:t xml:space="preserve"> </w:t>
        </w:r>
        <w:proofErr w:type="spellStart"/>
        <w:r w:rsidRPr="00B05050">
          <w:rPr>
            <w:i/>
          </w:rPr>
          <w:t>tshawytscha</w:t>
        </w:r>
        <w:proofErr w:type="spellEnd"/>
        <w:r w:rsidRPr="00B05050">
          <w:t>)</w:t>
        </w:r>
      </w:hyperlink>
      <w:r w:rsidRPr="00B05050">
        <w:t xml:space="preserve">, </w:t>
      </w:r>
      <w:hyperlink r:id="rId35" w:tgtFrame="_blank" w:history="1">
        <w:r w:rsidRPr="00B05050">
          <w:t>Steelhead Trout (</w:t>
        </w:r>
        <w:proofErr w:type="spellStart"/>
        <w:r w:rsidRPr="00B05050">
          <w:rPr>
            <w:i/>
          </w:rPr>
          <w:t>Oncorhynchus</w:t>
        </w:r>
        <w:proofErr w:type="spellEnd"/>
        <w:r w:rsidRPr="00B05050">
          <w:rPr>
            <w:i/>
          </w:rPr>
          <w:t xml:space="preserve"> mykiss </w:t>
        </w:r>
        <w:proofErr w:type="spellStart"/>
        <w:r w:rsidRPr="00B05050">
          <w:rPr>
            <w:i/>
          </w:rPr>
          <w:t>irideus</w:t>
        </w:r>
        <w:proofErr w:type="spellEnd"/>
        <w:r w:rsidRPr="00B05050">
          <w:t>)</w:t>
        </w:r>
      </w:hyperlink>
      <w:r w:rsidRPr="00B05050">
        <w:t xml:space="preserve"> and </w:t>
      </w:r>
      <w:hyperlink r:id="rId36" w:tgtFrame="_blank" w:history="1">
        <w:r w:rsidRPr="00B05050">
          <w:t xml:space="preserve">Coho Salmon </w:t>
        </w:r>
        <w:r>
          <w:t>(</w:t>
        </w:r>
        <w:proofErr w:type="spellStart"/>
        <w:r w:rsidRPr="00B05050">
          <w:rPr>
            <w:i/>
          </w:rPr>
          <w:t>Oncorhynchus</w:t>
        </w:r>
        <w:proofErr w:type="spellEnd"/>
        <w:r w:rsidRPr="00B05050">
          <w:rPr>
            <w:i/>
          </w:rPr>
          <w:t xml:space="preserve"> </w:t>
        </w:r>
        <w:proofErr w:type="spellStart"/>
        <w:r w:rsidRPr="00B05050">
          <w:rPr>
            <w:i/>
          </w:rPr>
          <w:t>kisutch</w:t>
        </w:r>
        <w:proofErr w:type="spellEnd"/>
        <w:r w:rsidRPr="00B05050">
          <w:t>)</w:t>
        </w:r>
      </w:hyperlink>
      <w:r w:rsidRPr="00B05050">
        <w:t xml:space="preserve"> in the State of California, as defined at http://swr.nmfs.noaa.gov/recovery/domains.htm</w:t>
      </w:r>
      <w:r>
        <w:t>.</w:t>
      </w:r>
    </w:p>
    <w:p w14:paraId="00622F85" w14:textId="77777777" w:rsidR="008B7E37" w:rsidRPr="00EE3EB7" w:rsidRDefault="008B7E37" w:rsidP="008B7E37">
      <w:pPr>
        <w:pStyle w:val="Heading2"/>
      </w:pPr>
      <w:bookmarkStart w:id="179" w:name="_Toc227488974"/>
      <w:bookmarkStart w:id="180" w:name="_Toc227489088"/>
      <w:bookmarkStart w:id="181" w:name="_Toc230791600"/>
      <w:bookmarkStart w:id="182" w:name="_Toc230792346"/>
      <w:bookmarkStart w:id="183" w:name="_Toc495224385"/>
      <w:bookmarkStart w:id="184" w:name="_Toc495728974"/>
      <w:bookmarkStart w:id="185" w:name="_Toc496902087"/>
      <w:bookmarkStart w:id="186" w:name="_Toc515741409"/>
      <w:bookmarkStart w:id="187" w:name="_Toc515742325"/>
      <w:r w:rsidRPr="00EE3EB7">
        <w:t>ARTICLE II. MEMBERS</w:t>
      </w:r>
      <w:bookmarkEnd w:id="179"/>
      <w:bookmarkEnd w:id="180"/>
      <w:bookmarkEnd w:id="181"/>
      <w:bookmarkEnd w:id="182"/>
      <w:bookmarkEnd w:id="183"/>
      <w:bookmarkEnd w:id="184"/>
      <w:bookmarkEnd w:id="185"/>
      <w:bookmarkEnd w:id="186"/>
      <w:bookmarkEnd w:id="187"/>
      <w:r w:rsidRPr="00EE3EB7">
        <w:t xml:space="preserve"> </w:t>
      </w:r>
      <w:r>
        <w:br/>
      </w:r>
    </w:p>
    <w:p w14:paraId="51C5A057" w14:textId="77777777" w:rsidR="008B7E37" w:rsidRPr="00EE3EB7" w:rsidRDefault="008B7E37" w:rsidP="008B7E37">
      <w:r w:rsidRPr="00EE3EB7">
        <w:rPr>
          <w:i/>
          <w:iCs/>
        </w:rPr>
        <w:t>Section 1 - Eligibility for Voting Membership</w:t>
      </w:r>
      <w:r w:rsidRPr="00EE3EB7">
        <w:t xml:space="preserve">: Voting membership shall be open to any agency, business, or other organization that supports the purpose statement in Article 1, Section 2. Voting membership is granted after signing the Fish Passage Forum MOU.  </w:t>
      </w:r>
    </w:p>
    <w:p w14:paraId="25A4FBB9" w14:textId="77777777" w:rsidR="008B7E37" w:rsidRPr="00EE3EB7" w:rsidRDefault="008B7E37" w:rsidP="008B7E37">
      <w:r w:rsidRPr="00EE3EB7">
        <w:rPr>
          <w:i/>
          <w:iCs/>
        </w:rPr>
        <w:t>Section 2 - Resignation and Termination of Voting Membership</w:t>
      </w:r>
      <w:r w:rsidRPr="00EE3EB7">
        <w:t xml:space="preserve">: Any member may resign by providing 30 </w:t>
      </w:r>
      <w:proofErr w:type="spellStart"/>
      <w:proofErr w:type="gramStart"/>
      <w:r w:rsidRPr="00EE3EB7">
        <w:t>days</w:t>
      </w:r>
      <w:proofErr w:type="gramEnd"/>
      <w:r w:rsidRPr="00EE3EB7">
        <w:t xml:space="preserve"> notice</w:t>
      </w:r>
      <w:proofErr w:type="spellEnd"/>
      <w:r w:rsidRPr="00EE3EB7">
        <w:t xml:space="preserve"> to the signatories of the MOU and submitting a written resignation with the Chair.</w:t>
      </w:r>
    </w:p>
    <w:p w14:paraId="4559B4C9" w14:textId="77777777" w:rsidR="008B7E37" w:rsidRPr="00EE3EB7" w:rsidRDefault="008B7E37" w:rsidP="008B7E37">
      <w:r w:rsidRPr="00EE3EB7">
        <w:rPr>
          <w:i/>
        </w:rPr>
        <w:t>Section 3 - Non-</w:t>
      </w:r>
      <w:proofErr w:type="gramStart"/>
      <w:r w:rsidRPr="00EE3EB7">
        <w:rPr>
          <w:i/>
        </w:rPr>
        <w:t>voting</w:t>
      </w:r>
      <w:proofErr w:type="gramEnd"/>
      <w:r w:rsidRPr="00EE3EB7">
        <w:rPr>
          <w:i/>
        </w:rPr>
        <w:t xml:space="preserve"> Membership</w:t>
      </w:r>
      <w:r w:rsidRPr="00EE3EB7">
        <w:t>: The general non-voting membership is open to any agency, business, or other organization that supports the purpose statement in Article I, Section 2.</w:t>
      </w:r>
    </w:p>
    <w:p w14:paraId="1D794EED" w14:textId="77777777" w:rsidR="008B7E37" w:rsidRPr="00EE3EB7" w:rsidRDefault="008B7E37" w:rsidP="008B7E37">
      <w:pPr>
        <w:pStyle w:val="Heading2"/>
      </w:pPr>
      <w:r>
        <w:lastRenderedPageBreak/>
        <w:br/>
      </w:r>
      <w:bookmarkStart w:id="188" w:name="_Toc227488975"/>
      <w:bookmarkStart w:id="189" w:name="_Toc227489089"/>
      <w:bookmarkStart w:id="190" w:name="_Toc230791601"/>
      <w:bookmarkStart w:id="191" w:name="_Toc230792347"/>
      <w:bookmarkStart w:id="192" w:name="_Toc495224386"/>
      <w:bookmarkStart w:id="193" w:name="_Toc495728975"/>
      <w:bookmarkStart w:id="194" w:name="_Toc496902088"/>
      <w:bookmarkStart w:id="195" w:name="_Toc515741410"/>
      <w:bookmarkStart w:id="196" w:name="_Toc515742326"/>
      <w:r w:rsidRPr="00EE3EB7">
        <w:t>ARTICLE III. VOTING MEMBERSHIP AND FORUM’S GOVERNANCE</w:t>
      </w:r>
      <w:bookmarkEnd w:id="188"/>
      <w:bookmarkEnd w:id="189"/>
      <w:bookmarkEnd w:id="190"/>
      <w:bookmarkEnd w:id="191"/>
      <w:bookmarkEnd w:id="192"/>
      <w:bookmarkEnd w:id="193"/>
      <w:bookmarkEnd w:id="194"/>
      <w:bookmarkEnd w:id="195"/>
      <w:bookmarkEnd w:id="196"/>
      <w:r w:rsidRPr="00EE3EB7">
        <w:t xml:space="preserve"> </w:t>
      </w:r>
    </w:p>
    <w:p w14:paraId="51D58DA6" w14:textId="77777777" w:rsidR="008B7E37" w:rsidRPr="00EE3EB7" w:rsidRDefault="008B7E37" w:rsidP="008B7E37">
      <w:r w:rsidRPr="00EE3EB7">
        <w:rPr>
          <w:i/>
          <w:iCs/>
        </w:rPr>
        <w:t>Section 1 – Voting Membership role</w:t>
      </w:r>
      <w:r w:rsidRPr="00EE3EB7">
        <w:t>: The voting membership shall be responsible for overall policy and direction of the Forum, as well as for the establishment and direction of committees as described below.</w:t>
      </w:r>
    </w:p>
    <w:p w14:paraId="08A7F1F3" w14:textId="77777777" w:rsidR="008B7E37" w:rsidRPr="00EE3EB7" w:rsidRDefault="008B7E37" w:rsidP="008B7E37">
      <w:r w:rsidRPr="00EE3EB7">
        <w:rPr>
          <w:i/>
          <w:iCs/>
        </w:rPr>
        <w:t>Section 2 –The Voting Membership:</w:t>
      </w:r>
      <w:r w:rsidRPr="00EE3EB7">
        <w:t xml:space="preserve"> The voting membership shall consist of an official representative of each of the signatories to the Forum’s MOU. An official letter naming a representative and alternative representative from each of the Forum’s MOU signatories will be required (http://www.calfish.org/Programs/AdditionalPrograms/FishPassageForum/Overview/tabid/114/Default.aspx)</w:t>
      </w:r>
    </w:p>
    <w:p w14:paraId="2DF9A62F" w14:textId="77777777" w:rsidR="008B7E37" w:rsidRPr="00EE3EB7" w:rsidRDefault="008B7E37" w:rsidP="008B7E37">
      <w:pPr>
        <w:rPr>
          <w:i/>
          <w:iCs/>
        </w:rPr>
      </w:pPr>
      <w:r w:rsidRPr="00EE3EB7">
        <w:t>The voting membership shall always have a Chair. As consistent with the MOU, the Department of Fish and Game representative will serve as the Chair.</w:t>
      </w:r>
    </w:p>
    <w:p w14:paraId="5D6927AC" w14:textId="77777777" w:rsidR="008B7E37" w:rsidRPr="00EE3EB7" w:rsidRDefault="008B7E37" w:rsidP="008B7E37">
      <w:r w:rsidRPr="00EE3EB7">
        <w:t>There is hereby established a voting membership to manage the affairs of and provide overall policy guidance for the Forum. The voting membership is charged with the following functions:</w:t>
      </w:r>
    </w:p>
    <w:p w14:paraId="2623E015" w14:textId="77777777" w:rsidR="008B7E37" w:rsidRPr="00EE3EB7" w:rsidRDefault="008B7E37" w:rsidP="008B7E37">
      <w:pPr>
        <w:ind w:left="720"/>
      </w:pPr>
      <w:r w:rsidRPr="00EE3EB7">
        <w:t xml:space="preserve">1. Establish the overall direction and policies for the Forum consistent with the purpose and objectives above and as defined in the Forum’s MOU. </w:t>
      </w:r>
    </w:p>
    <w:p w14:paraId="49583D00" w14:textId="77777777" w:rsidR="008B7E37" w:rsidRPr="00EE3EB7" w:rsidRDefault="008B7E37" w:rsidP="008B7E37">
      <w:pPr>
        <w:ind w:left="720"/>
      </w:pPr>
      <w:r w:rsidRPr="00EE3EB7">
        <w:t xml:space="preserve">2. Select and establish direction for the work of committees or task forces. </w:t>
      </w:r>
    </w:p>
    <w:p w14:paraId="59290BC1" w14:textId="77777777" w:rsidR="008B7E37" w:rsidRPr="00EE3EB7" w:rsidRDefault="008B7E37" w:rsidP="008B7E37">
      <w:pPr>
        <w:ind w:left="720"/>
      </w:pPr>
      <w:r w:rsidRPr="00EE3EB7">
        <w:t>3. Approve and ensure implementation and updates of a Strategic Plan.</w:t>
      </w:r>
    </w:p>
    <w:p w14:paraId="16B4D464" w14:textId="77777777" w:rsidR="008B7E37" w:rsidRPr="00EE3EB7" w:rsidRDefault="008B7E37" w:rsidP="008B7E37">
      <w:pPr>
        <w:ind w:left="720"/>
      </w:pPr>
      <w:r w:rsidRPr="00EE3EB7">
        <w:t>4. Approve and ensure implementation of an Annual Work Plan, budget (if any), and any revisions thereto.</w:t>
      </w:r>
    </w:p>
    <w:p w14:paraId="3244BBAC" w14:textId="77777777" w:rsidR="008B7E37" w:rsidRPr="00EE3EB7" w:rsidRDefault="008B7E37" w:rsidP="008B7E37">
      <w:pPr>
        <w:ind w:left="720"/>
      </w:pPr>
      <w:r w:rsidRPr="00EE3EB7">
        <w:t>5. Procure, administer and distribute any funding secured to fulfill the responsibilities of the Forum. The mechanism for administering any funds will be established prior to procuring any funds, and will be documented in future versions of the By-laws.</w:t>
      </w:r>
    </w:p>
    <w:p w14:paraId="11E089EF" w14:textId="77777777" w:rsidR="008B7E37" w:rsidRPr="00EE3EB7" w:rsidRDefault="008B7E37" w:rsidP="008B7E37">
      <w:r w:rsidRPr="00EE3EB7">
        <w:rPr>
          <w:i/>
          <w:iCs/>
        </w:rPr>
        <w:t>Section 3 – Quorum</w:t>
      </w:r>
      <w:r w:rsidRPr="00EE3EB7">
        <w:t>: A simple majority (i.e. more than half) of the voting membership (either the official representative or the alternate representative for each of the Forum’s signatories), present at a meeting, constitutes a quorum.</w:t>
      </w:r>
      <w:r w:rsidRPr="00EE3EB7">
        <w:rPr>
          <w:color w:val="FF0000"/>
        </w:rPr>
        <w:t xml:space="preserve"> </w:t>
      </w:r>
      <w:r w:rsidRPr="00EE3EB7">
        <w:t xml:space="preserve">Proxy </w:t>
      </w:r>
      <w:r w:rsidRPr="00EE3EB7">
        <w:lastRenderedPageBreak/>
        <w:t>voting is not allowed. To be a valid act of the Forum, a simple majority of the Quorum is needed. If a simple majority of the Quorum votes in favor of postponing voting on an item until members have had time to consult with their agencies or organization, voting on that item shall be postponed until the time the voting membership determines.</w:t>
      </w:r>
    </w:p>
    <w:p w14:paraId="6E183E22" w14:textId="77777777" w:rsidR="008B7E37" w:rsidRPr="00EE3EB7" w:rsidRDefault="008B7E37" w:rsidP="008B7E37">
      <w:r w:rsidRPr="00EE3EB7">
        <w:rPr>
          <w:i/>
          <w:iCs/>
        </w:rPr>
        <w:t>Section 4 – Meeting frequency</w:t>
      </w:r>
      <w:r w:rsidRPr="00EE3EB7">
        <w:t xml:space="preserve">: The voting membership shall meet at least quarterly, at an agreed time and place. Non-voting members of the Forum are welcome to attend. Order of business and parliamentary procedures at meetings shall follow </w:t>
      </w:r>
      <w:r w:rsidRPr="00EE3EB7">
        <w:rPr>
          <w:u w:val="single"/>
        </w:rPr>
        <w:t>Robert’s Rules of Order</w:t>
      </w:r>
      <w:r w:rsidRPr="00EE3EB7">
        <w:t xml:space="preserve">, the latest version. </w:t>
      </w:r>
    </w:p>
    <w:p w14:paraId="331493EA" w14:textId="77777777" w:rsidR="008B7E37" w:rsidRPr="00EE3EB7" w:rsidRDefault="008B7E37" w:rsidP="008B7E37">
      <w:r w:rsidRPr="00EE3EB7">
        <w:rPr>
          <w:i/>
          <w:iCs/>
        </w:rPr>
        <w:t>Section 5 – Meeting purpose:</w:t>
      </w:r>
      <w:r w:rsidRPr="00EE3EB7">
        <w:t xml:space="preserve"> Quarterly meetings of the membership shall be held four times each year for the purpose of sharing information pertinent to the group’s purpose, receiving reports from the committees, receiving a financial report (if any), and discussing other items of business on the agenda. All members shall be given an opportunity to suggest items to be included in the meeting agenda. The Chair will distribute a meeting agenda with established timeframes for topics and discussion.  If time permits, meeting attendees can bring items for discussion not listed in the agenda.</w:t>
      </w:r>
    </w:p>
    <w:p w14:paraId="377B51B3" w14:textId="77777777" w:rsidR="008B7E37" w:rsidRPr="00EE3EB7" w:rsidRDefault="008B7E37" w:rsidP="008B7E37">
      <w:r w:rsidRPr="00EE3EB7">
        <w:t xml:space="preserve">Section 6 – </w:t>
      </w:r>
      <w:r w:rsidRPr="00EE3EB7">
        <w:rPr>
          <w:i/>
        </w:rPr>
        <w:t>Notice of meetings</w:t>
      </w:r>
      <w:r w:rsidRPr="00EE3EB7">
        <w:t xml:space="preserve">: The next meeting date will be set at the current meeting when possible. Otherwise, an official voting membership meeting requires that each MOU signatory official and alternate representative have notice via mail or email at least six weeks in advance. A reminder notice of the upcoming meeting will be given to each member, by mail or email, not less than two weeks prior to the meeting. Meeting notices will also be posted on the </w:t>
      </w:r>
      <w:hyperlink r:id="rId37" w:history="1">
        <w:r w:rsidRPr="00EE3EB7">
          <w:rPr>
            <w:rStyle w:val="Hyperlink"/>
            <w:rFonts w:ascii="Times New Roman" w:hAnsi="Times New Roman"/>
          </w:rPr>
          <w:t>www.calfish.org</w:t>
        </w:r>
      </w:hyperlink>
      <w:r w:rsidRPr="00EE3EB7">
        <w:t xml:space="preserve"> website not less than two weeks prior to the meeting. </w:t>
      </w:r>
      <w:r>
        <w:br/>
      </w:r>
      <w:r>
        <w:br/>
      </w:r>
      <w:r w:rsidRPr="00EE3EB7">
        <w:rPr>
          <w:i/>
          <w:iCs/>
        </w:rPr>
        <w:t>Section 7 – Special meetings</w:t>
      </w:r>
      <w:r w:rsidRPr="00EE3EB7">
        <w:t xml:space="preserve">: Special meetings of the voting membership shall be called upon the request of the Chair, or one-third of the voting membership. Notices of special meetings shall be sent out by the Chair to each voting member at least two weeks in advance. The voting membership may take or authorize action without a meeting, if more than half of the voting membership consent in writing to such action. Such action by written consent by email or other means shall have </w:t>
      </w:r>
      <w:r w:rsidRPr="00EE3EB7">
        <w:lastRenderedPageBreak/>
        <w:t>the same force and effect as an equivalent vote of the voting membership and shall be filed with the minutes of the next Forum meeting.</w:t>
      </w:r>
    </w:p>
    <w:p w14:paraId="10FA03C4" w14:textId="77777777" w:rsidR="008B7E37" w:rsidRDefault="008B7E37" w:rsidP="008B7E37">
      <w:pPr>
        <w:pStyle w:val="Heading2"/>
      </w:pPr>
      <w:bookmarkStart w:id="197" w:name="_Toc227489090"/>
      <w:bookmarkStart w:id="198" w:name="_Toc227488976"/>
      <w:bookmarkStart w:id="199" w:name="_Toc495224387"/>
      <w:bookmarkStart w:id="200" w:name="_Toc495728976"/>
      <w:bookmarkStart w:id="201" w:name="_Toc496902089"/>
      <w:bookmarkStart w:id="202" w:name="_Toc515741411"/>
      <w:bookmarkStart w:id="203" w:name="_Toc515742327"/>
      <w:r>
        <w:t>ARTICLE IV. COMMITTEES</w:t>
      </w:r>
      <w:bookmarkEnd w:id="197"/>
      <w:bookmarkEnd w:id="198"/>
      <w:bookmarkEnd w:id="199"/>
      <w:bookmarkEnd w:id="200"/>
      <w:bookmarkEnd w:id="201"/>
      <w:bookmarkEnd w:id="202"/>
      <w:bookmarkEnd w:id="203"/>
      <w:r>
        <w:br/>
      </w:r>
    </w:p>
    <w:p w14:paraId="626F3178" w14:textId="77777777" w:rsidR="008B7E37" w:rsidRDefault="008B7E37" w:rsidP="008B7E37">
      <w:r>
        <w:rPr>
          <w:i/>
          <w:iCs/>
        </w:rPr>
        <w:t>Section 1 - Committee formation</w:t>
      </w:r>
      <w:r>
        <w:t>: The voting membership shall create standing committees as deemed necessary. Committee membership is voluntary, and is opened to member Representatives or Alternates. Unless otherwise specified in these Bylaws, the Chair shall appoint from the membership, subject to the approval of the voting membership by simple majority, a Chairperson of each committee. All Committees will be comprised of Forum member organizations. No member organization shall have their Representative and Alternate serve on the same Committee. New Committees shall be created by a vote of minimally sixty-five percent [super-majority] of member organizations.</w:t>
      </w:r>
    </w:p>
    <w:p w14:paraId="5EC9BC6E" w14:textId="77777777" w:rsidR="008B7E37" w:rsidRDefault="008B7E37" w:rsidP="008B7E37">
      <w:r>
        <w:t>The following committees shall be established by virtue of the establishment of these bylaws:</w:t>
      </w:r>
    </w:p>
    <w:p w14:paraId="7C4EC11E" w14:textId="77777777" w:rsidR="008B7E37" w:rsidRDefault="008B7E37" w:rsidP="008B7E37">
      <w:pPr>
        <w:ind w:left="720"/>
        <w:rPr>
          <w:i/>
          <w:iCs/>
        </w:rPr>
      </w:pPr>
      <w:r>
        <w:rPr>
          <w:i/>
          <w:iCs/>
        </w:rPr>
        <w:t>1. Governance Committee:</w:t>
      </w:r>
    </w:p>
    <w:p w14:paraId="74539115" w14:textId="77777777" w:rsidR="008B7E37" w:rsidRDefault="008B7E37" w:rsidP="008B7E37">
      <w:pPr>
        <w:ind w:left="1440"/>
        <w:rPr>
          <w:iCs/>
        </w:rPr>
      </w:pPr>
      <w:r>
        <w:rPr>
          <w:iCs/>
        </w:rPr>
        <w:t>The Governance Committee is responsible for coordinating the Forum’s collective work plans and budget and coordinating and generally communicating with NFHAP regarding, but not limited to administrative requests, reporting, project solicitations and “10 Waters to Watch” efforts. The Governance Committee is also responsible for the Forum’s business documents such as press releases, the Strategic Framework, bylaws, the Forum’s MOU, letters of support, grant applications, application forms and score sheets. The Governance Committee will also help coordinate the Forum’s efforts and ensure signatory member participation in Forum meetings, working groups and committees.</w:t>
      </w:r>
    </w:p>
    <w:p w14:paraId="44F1D621" w14:textId="77777777" w:rsidR="008B7E37" w:rsidRDefault="008B7E37" w:rsidP="008B7E37">
      <w:pPr>
        <w:ind w:left="720"/>
      </w:pPr>
      <w:r>
        <w:rPr>
          <w:i/>
          <w:iCs/>
        </w:rPr>
        <w:t>2. Permitting and Policy Committee</w:t>
      </w:r>
      <w:r>
        <w:t xml:space="preserve">:  </w:t>
      </w:r>
    </w:p>
    <w:p w14:paraId="0CB08170" w14:textId="77777777" w:rsidR="008B7E37" w:rsidRDefault="008B7E37" w:rsidP="008B7E37">
      <w:pPr>
        <w:ind w:left="1440"/>
      </w:pPr>
      <w:r>
        <w:t xml:space="preserve">The Permitting and Policy Committee is responsible for addressing issues deemed significant by the Forum and associated with project </w:t>
      </w:r>
      <w:r>
        <w:lastRenderedPageBreak/>
        <w:t xml:space="preserve">permitting and policy pertaining to fish passage and fish connectivity in the State of California. </w:t>
      </w:r>
    </w:p>
    <w:p w14:paraId="6A626A2B" w14:textId="77777777" w:rsidR="008B7E37" w:rsidRDefault="008B7E37" w:rsidP="008B7E37">
      <w:pPr>
        <w:ind w:left="720"/>
        <w:rPr>
          <w:i/>
        </w:rPr>
      </w:pPr>
      <w:r w:rsidRPr="00035DBC">
        <w:rPr>
          <w:i/>
        </w:rPr>
        <w:t xml:space="preserve">3. </w:t>
      </w:r>
      <w:r w:rsidRPr="001701DF">
        <w:rPr>
          <w:i/>
        </w:rPr>
        <w:t>Education and Outreach Committee</w:t>
      </w:r>
      <w:r w:rsidRPr="00035DBC">
        <w:rPr>
          <w:i/>
        </w:rPr>
        <w:t>:</w:t>
      </w:r>
    </w:p>
    <w:p w14:paraId="5C8FF492" w14:textId="77777777" w:rsidR="008B7E37" w:rsidRPr="00035DBC" w:rsidRDefault="008B7E37" w:rsidP="008B7E37">
      <w:pPr>
        <w:ind w:left="1440"/>
      </w:pPr>
      <w:r w:rsidRPr="00035DBC">
        <w:rPr>
          <w:iCs/>
        </w:rPr>
        <w:t xml:space="preserve">The Education and Outreach Committee was formed to address high priority outreach actions associated with Forum initiatives. Working with Forum committees and working groups, the Education and Outreach Committee develops short- and long-term strategic actions to advance understanding, awareness, and appreciation of the role of the Forum in making strategic investments in fish passage barrier removal in the State of California.  </w:t>
      </w:r>
    </w:p>
    <w:p w14:paraId="19A67609" w14:textId="77777777" w:rsidR="008B7E37" w:rsidRDefault="008B7E37" w:rsidP="008B7E37">
      <w:pPr>
        <w:ind w:left="720"/>
        <w:rPr>
          <w:i/>
        </w:rPr>
      </w:pPr>
      <w:r w:rsidRPr="00035DBC">
        <w:rPr>
          <w:i/>
        </w:rPr>
        <w:t xml:space="preserve">4. </w:t>
      </w:r>
      <w:r w:rsidRPr="001701DF">
        <w:rPr>
          <w:i/>
        </w:rPr>
        <w:t>Science and Data Committee</w:t>
      </w:r>
      <w:r w:rsidRPr="00035DBC">
        <w:rPr>
          <w:i/>
        </w:rPr>
        <w:t>:</w:t>
      </w:r>
    </w:p>
    <w:p w14:paraId="220AE773" w14:textId="77777777" w:rsidR="008B7E37" w:rsidRPr="00035DBC" w:rsidRDefault="008B7E37" w:rsidP="008B7E37">
      <w:pPr>
        <w:ind w:left="1440"/>
      </w:pPr>
      <w:r w:rsidRPr="00035DBC">
        <w:t xml:space="preserve">The Science and Data committee </w:t>
      </w:r>
      <w:r>
        <w:t xml:space="preserve">was convened in 2013 to align with the organizational structure of other NFH partnerships and coordinate efforts with the </w:t>
      </w:r>
      <w:r w:rsidRPr="00035DBC">
        <w:t>NFH</w:t>
      </w:r>
      <w:r>
        <w:t>A</w:t>
      </w:r>
      <w:r w:rsidRPr="00035DBC">
        <w:t>P Science and Data Committee.</w:t>
      </w:r>
      <w:r>
        <w:t xml:space="preserve"> With input from Forum organizational entities and/or members, the Science and Data Committee will create working groups and coordinate working group efforts to address data and science needs important to achieving Forum’s Goals and Objectives. The Science and Data Committee collaborates with the NFHAP Science and Data Committee to the extent possible, and participates in the California LCC </w:t>
      </w:r>
      <w:r w:rsidRPr="00D62CC2">
        <w:t>Science-Management Team</w:t>
      </w:r>
      <w:r>
        <w:t xml:space="preserve"> to address shared goals and objectives.</w:t>
      </w:r>
    </w:p>
    <w:p w14:paraId="175DF8C0" w14:textId="77777777" w:rsidR="008B7E37" w:rsidRDefault="008B7E37" w:rsidP="008B7E37">
      <w:r>
        <w:rPr>
          <w:i/>
          <w:iCs/>
        </w:rPr>
        <w:t>Section 2 – Working Groups</w:t>
      </w:r>
      <w:r>
        <w:t xml:space="preserve">:  Each standing committee shall appoint various working groups for the purpose of implementing and administering defined projects or furthering specific objectives of the Forum. </w:t>
      </w:r>
      <w:r>
        <w:rPr>
          <w:i/>
        </w:rPr>
        <w:t>Working groups</w:t>
      </w:r>
      <w:r>
        <w:t xml:space="preserve"> shall be discharged when their work has been completed. Working Group membership is voluntary, and is open to 1) all meeting attendees in the Forum and 2) other experts accepting the invitation to participate, if in the view of the responsible Committee, they can further the effort of the Working Group and the Forum. Working groups shall have at least one Forum Representative or Alternate as a member, and unless decided otherwise by the responsible Committee, shall be </w:t>
      </w:r>
      <w:r>
        <w:lastRenderedPageBreak/>
        <w:t>organized and led by a Forum representative. Committees shall be responsible for the formation, efforts, products, reporting, and discharge of their working groups. The following working groups are currently established as of 5/6/2013:</w:t>
      </w:r>
    </w:p>
    <w:p w14:paraId="0B1CACA7" w14:textId="77777777" w:rsidR="008B7E37" w:rsidRDefault="008B7E37" w:rsidP="0089070F">
      <w:pPr>
        <w:numPr>
          <w:ilvl w:val="0"/>
          <w:numId w:val="18"/>
        </w:numPr>
        <w:spacing w:after="200" w:line="276" w:lineRule="auto"/>
        <w:rPr>
          <w:i/>
        </w:rPr>
      </w:pPr>
      <w:r w:rsidRPr="00035DBC">
        <w:rPr>
          <w:i/>
        </w:rPr>
        <w:t>Barrier Prioritization and Optimization Working Group</w:t>
      </w:r>
    </w:p>
    <w:p w14:paraId="66184068" w14:textId="77777777" w:rsidR="008B7E37" w:rsidRPr="00035DBC" w:rsidRDefault="008B7E37" w:rsidP="008B7E37">
      <w:pPr>
        <w:ind w:left="1440"/>
        <w:rPr>
          <w:i/>
        </w:rPr>
      </w:pPr>
      <w:r w:rsidRPr="00046B62">
        <w:t>The Barrier Prioritization and Optimization Working Group was formed to develop and implement a highly strategic and efficient means to prioritize fish passage barriers in the anadromous waters of California. Working with existing fish passage barrier data from the California Passage Assessment Database, the working group is using an optimization-based approach to develop a tool that will allow potential barrier projects and sites to be prioritized for funding or targeted for project development. This multi-function tool will serve many purposes for the Forum, each of our signatory entities and fish passage and habitat restoration practitioners and managers within California. The working group also envisions this methodology becoming a powerful potential resource for prioritization of natural resource protection and restoration nationwide</w:t>
      </w:r>
      <w:r>
        <w:rPr>
          <w:i/>
        </w:rPr>
        <w:t>.</w:t>
      </w:r>
    </w:p>
    <w:p w14:paraId="4B6BC965" w14:textId="77777777" w:rsidR="008B7E37" w:rsidRPr="00035DBC" w:rsidRDefault="008B7E37" w:rsidP="0089070F">
      <w:pPr>
        <w:numPr>
          <w:ilvl w:val="0"/>
          <w:numId w:val="18"/>
        </w:numPr>
        <w:spacing w:after="200" w:line="276" w:lineRule="auto"/>
      </w:pPr>
      <w:r w:rsidRPr="00035DBC">
        <w:rPr>
          <w:i/>
        </w:rPr>
        <w:t>Engineering Working Group</w:t>
      </w:r>
    </w:p>
    <w:p w14:paraId="011A0BF3" w14:textId="77777777" w:rsidR="008B7E37" w:rsidRPr="00046B62" w:rsidRDefault="008B7E37" w:rsidP="008B7E37">
      <w:pPr>
        <w:ind w:left="1440"/>
        <w:rPr>
          <w:iCs/>
        </w:rPr>
      </w:pPr>
      <w:r w:rsidRPr="00046B62">
        <w:rPr>
          <w:iCs/>
        </w:rPr>
        <w:t>The Engineering Working Group was formed to provide a forum for discussion and collaboration regarding information needs and engineering-related data management, fish passage design criteria, design alternatives, and construction methods. The Engineering Working Group is also responsible for consideration of means of information sharing and identification of research needs and collaborative research opportunities. In addition, the Engineering Working Group may consider potential for training collaborations and collaborate with other Forum committees and working groups on evaluations and analysis of policies.</w:t>
      </w:r>
    </w:p>
    <w:p w14:paraId="5F491E1A" w14:textId="77777777" w:rsidR="008B7E37" w:rsidRDefault="008B7E37" w:rsidP="008B7E37">
      <w:r>
        <w:rPr>
          <w:i/>
          <w:iCs/>
        </w:rPr>
        <w:t>Section 3 – Committee and Working Group Current Membership</w:t>
      </w:r>
      <w:r>
        <w:t xml:space="preserve">:  An up to date list and rosters for current committees and working groups can be found at </w:t>
      </w:r>
      <w:hyperlink r:id="rId38" w:history="1">
        <w:r w:rsidRPr="009A500B">
          <w:rPr>
            <w:rStyle w:val="Hyperlink"/>
          </w:rPr>
          <w:t>http://www.cafishpassageforum.org</w:t>
        </w:r>
      </w:hyperlink>
      <w:r>
        <w:t>.</w:t>
      </w:r>
    </w:p>
    <w:p w14:paraId="1A691AE8" w14:textId="208D0D50" w:rsidR="008B7E37" w:rsidRDefault="008B7E37" w:rsidP="00710192">
      <w:r>
        <w:rPr>
          <w:rStyle w:val="Heading2Char"/>
        </w:rPr>
        <w:lastRenderedPageBreak/>
        <w:br/>
      </w:r>
      <w:bookmarkStart w:id="204" w:name="_Toc495224388"/>
      <w:bookmarkStart w:id="205" w:name="_Toc495728977"/>
      <w:bookmarkStart w:id="206" w:name="_Toc496902090"/>
      <w:bookmarkStart w:id="207" w:name="_Toc515741412"/>
      <w:bookmarkStart w:id="208" w:name="_Toc515742328"/>
      <w:r w:rsidRPr="00CD07A7">
        <w:rPr>
          <w:rStyle w:val="Heading2Char"/>
        </w:rPr>
        <w:t>ARTICLE VI. AMENDMENTS TO THE FORUM BY-LAWS</w:t>
      </w:r>
      <w:bookmarkEnd w:id="204"/>
      <w:bookmarkEnd w:id="205"/>
      <w:bookmarkEnd w:id="206"/>
      <w:bookmarkEnd w:id="207"/>
      <w:bookmarkEnd w:id="208"/>
      <w:r w:rsidRPr="00CD07A7">
        <w:rPr>
          <w:rStyle w:val="Heading2Char"/>
        </w:rPr>
        <w:t xml:space="preserve"> </w:t>
      </w:r>
      <w:r>
        <w:rPr>
          <w:rStyle w:val="Heading2Char"/>
        </w:rPr>
        <w:br/>
      </w:r>
      <w:r>
        <w:rPr>
          <w:rStyle w:val="Heading2Char"/>
        </w:rPr>
        <w:br/>
      </w:r>
      <w:r w:rsidRPr="00EE3EB7">
        <w:t>These bylaws may be amended when necessary by two-thirds majority of the voting membership. Proposed amendments must be submitted to the Forum Chair to be sent out with regular voting membership announcements.</w:t>
      </w:r>
      <w:r>
        <w:br w:type="page"/>
      </w:r>
    </w:p>
    <w:p w14:paraId="7BF15088" w14:textId="7604A8E4" w:rsidR="00CE1D12" w:rsidRPr="00CE1D12" w:rsidRDefault="00710192" w:rsidP="00710192">
      <w:pPr>
        <w:pStyle w:val="Heading1"/>
        <w:rPr>
          <w:color w:val="000000"/>
        </w:rPr>
      </w:pPr>
      <w:bookmarkStart w:id="209" w:name="_Toc495728978"/>
      <w:bookmarkStart w:id="210" w:name="_Toc515741413"/>
      <w:bookmarkStart w:id="211" w:name="_Toc515742329"/>
      <w:bookmarkStart w:id="212" w:name="OLE_LINK1"/>
      <w:r>
        <w:rPr>
          <w:w w:val="106"/>
        </w:rPr>
        <w:lastRenderedPageBreak/>
        <w:t xml:space="preserve">Appendix III – Forum </w:t>
      </w:r>
      <w:r w:rsidR="00CE1D12" w:rsidRPr="00CE1D12">
        <w:rPr>
          <w:w w:val="106"/>
        </w:rPr>
        <w:t>Memorandum</w:t>
      </w:r>
      <w:r w:rsidR="00CE1D12" w:rsidRPr="00CE1D12">
        <w:rPr>
          <w:spacing w:val="-9"/>
          <w:w w:val="106"/>
        </w:rPr>
        <w:t xml:space="preserve"> </w:t>
      </w:r>
      <w:r w:rsidR="00CE1D12" w:rsidRPr="00CE1D12">
        <w:t>of</w:t>
      </w:r>
      <w:r w:rsidR="00CE1D12" w:rsidRPr="00CE1D12">
        <w:rPr>
          <w:spacing w:val="9"/>
        </w:rPr>
        <w:t xml:space="preserve"> </w:t>
      </w:r>
      <w:r w:rsidR="00CE1D12" w:rsidRPr="00CE1D12">
        <w:rPr>
          <w:w w:val="105"/>
        </w:rPr>
        <w:t>Understanding</w:t>
      </w:r>
      <w:bookmarkEnd w:id="209"/>
      <w:bookmarkEnd w:id="210"/>
      <w:bookmarkEnd w:id="211"/>
    </w:p>
    <w:p w14:paraId="3E6E49D4" w14:textId="77777777" w:rsidR="00CE1D12" w:rsidRDefault="00CE1D12" w:rsidP="0089070F">
      <w:pPr>
        <w:pStyle w:val="Title"/>
        <w:rPr>
          <w:sz w:val="48"/>
          <w:szCs w:val="48"/>
        </w:rPr>
      </w:pPr>
    </w:p>
    <w:p w14:paraId="73AB79EC" w14:textId="77777777" w:rsidR="00CE1D12" w:rsidRPr="00CE1D12" w:rsidRDefault="00CE1D12" w:rsidP="0089070F">
      <w:pPr>
        <w:pStyle w:val="Title"/>
        <w:rPr>
          <w:color w:val="000000"/>
          <w:sz w:val="40"/>
          <w:szCs w:val="40"/>
        </w:rPr>
      </w:pPr>
      <w:r w:rsidRPr="00CE1D12">
        <w:rPr>
          <w:noProof/>
          <w:w w:val="106"/>
          <w:sz w:val="40"/>
          <w:szCs w:val="40"/>
          <w:lang w:eastAsia="en-US"/>
        </w:rPr>
        <w:drawing>
          <wp:anchor distT="0" distB="0" distL="114300" distR="114300" simplePos="0" relativeHeight="251713536" behindDoc="1" locked="0" layoutInCell="1" allowOverlap="1" wp14:anchorId="2DAF1CDF" wp14:editId="31F34F6F">
            <wp:simplePos x="0" y="0"/>
            <wp:positionH relativeFrom="column">
              <wp:posOffset>137160</wp:posOffset>
            </wp:positionH>
            <wp:positionV relativeFrom="paragraph">
              <wp:posOffset>6985</wp:posOffset>
            </wp:positionV>
            <wp:extent cx="1409700" cy="1317625"/>
            <wp:effectExtent l="0" t="0" r="0" b="0"/>
            <wp:wrapTight wrapText="bothSides">
              <wp:wrapPolygon edited="0">
                <wp:start x="8465" y="0"/>
                <wp:lineTo x="6130" y="625"/>
                <wp:lineTo x="1751" y="3747"/>
                <wp:lineTo x="292" y="9681"/>
                <wp:lineTo x="1459" y="14990"/>
                <wp:lineTo x="1459" y="15927"/>
                <wp:lineTo x="6714" y="19987"/>
                <wp:lineTo x="7881" y="20611"/>
                <wp:lineTo x="13427" y="20611"/>
                <wp:lineTo x="14595" y="19987"/>
                <wp:lineTo x="19557" y="15927"/>
                <wp:lineTo x="19557" y="14990"/>
                <wp:lineTo x="21016" y="9993"/>
                <wp:lineTo x="19849" y="4060"/>
                <wp:lineTo x="15178" y="625"/>
                <wp:lineTo x="12843" y="0"/>
                <wp:lineTo x="84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FLogoFinalColo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317625"/>
                    </a:xfrm>
                    <a:prstGeom prst="rect">
                      <a:avLst/>
                    </a:prstGeom>
                  </pic:spPr>
                </pic:pic>
              </a:graphicData>
            </a:graphic>
          </wp:anchor>
        </w:drawing>
      </w:r>
      <w:r w:rsidRPr="00CE1D12">
        <w:rPr>
          <w:sz w:val="40"/>
          <w:szCs w:val="40"/>
        </w:rPr>
        <w:t>A Collaborative</w:t>
      </w:r>
      <w:r w:rsidRPr="00CE1D12">
        <w:rPr>
          <w:spacing w:val="63"/>
          <w:sz w:val="40"/>
          <w:szCs w:val="40"/>
        </w:rPr>
        <w:t xml:space="preserve"> </w:t>
      </w:r>
      <w:r w:rsidRPr="00CE1D12">
        <w:rPr>
          <w:sz w:val="40"/>
          <w:szCs w:val="40"/>
        </w:rPr>
        <w:t>Approach</w:t>
      </w:r>
      <w:r w:rsidRPr="00CE1D12">
        <w:rPr>
          <w:spacing w:val="33"/>
          <w:sz w:val="40"/>
          <w:szCs w:val="40"/>
        </w:rPr>
        <w:t xml:space="preserve"> </w:t>
      </w:r>
      <w:r w:rsidRPr="00CE1D12">
        <w:rPr>
          <w:sz w:val="40"/>
          <w:szCs w:val="40"/>
        </w:rPr>
        <w:t>to</w:t>
      </w:r>
      <w:r w:rsidRPr="00CE1D12">
        <w:rPr>
          <w:spacing w:val="12"/>
          <w:sz w:val="40"/>
          <w:szCs w:val="40"/>
        </w:rPr>
        <w:t xml:space="preserve"> </w:t>
      </w:r>
      <w:r w:rsidRPr="00CE1D12">
        <w:rPr>
          <w:sz w:val="40"/>
          <w:szCs w:val="40"/>
        </w:rPr>
        <w:t>Restoring</w:t>
      </w:r>
      <w:r w:rsidRPr="00CE1D12">
        <w:rPr>
          <w:spacing w:val="50"/>
          <w:sz w:val="40"/>
          <w:szCs w:val="40"/>
        </w:rPr>
        <w:t xml:space="preserve"> </w:t>
      </w:r>
      <w:r w:rsidRPr="00CE1D12">
        <w:rPr>
          <w:sz w:val="40"/>
          <w:szCs w:val="40"/>
        </w:rPr>
        <w:t>Fish</w:t>
      </w:r>
      <w:r w:rsidRPr="00CE1D12">
        <w:rPr>
          <w:spacing w:val="23"/>
          <w:sz w:val="40"/>
          <w:szCs w:val="40"/>
        </w:rPr>
        <w:t xml:space="preserve"> </w:t>
      </w:r>
      <w:r w:rsidRPr="00CE1D12">
        <w:rPr>
          <w:sz w:val="40"/>
          <w:szCs w:val="40"/>
        </w:rPr>
        <w:t>Passage</w:t>
      </w:r>
      <w:r w:rsidRPr="00CE1D12">
        <w:rPr>
          <w:spacing w:val="35"/>
          <w:sz w:val="40"/>
          <w:szCs w:val="40"/>
        </w:rPr>
        <w:t xml:space="preserve"> </w:t>
      </w:r>
      <w:r w:rsidRPr="00CE1D12">
        <w:rPr>
          <w:sz w:val="40"/>
          <w:szCs w:val="40"/>
        </w:rPr>
        <w:t>by</w:t>
      </w:r>
      <w:r w:rsidRPr="00CE1D12">
        <w:rPr>
          <w:spacing w:val="43"/>
          <w:sz w:val="40"/>
          <w:szCs w:val="40"/>
        </w:rPr>
        <w:t xml:space="preserve"> </w:t>
      </w:r>
      <w:r w:rsidRPr="00CE1D12">
        <w:rPr>
          <w:sz w:val="40"/>
          <w:szCs w:val="40"/>
        </w:rPr>
        <w:t>the California</w:t>
      </w:r>
      <w:r w:rsidRPr="00CE1D12">
        <w:rPr>
          <w:spacing w:val="9"/>
          <w:sz w:val="40"/>
          <w:szCs w:val="40"/>
        </w:rPr>
        <w:t xml:space="preserve"> </w:t>
      </w:r>
      <w:r w:rsidRPr="00CE1D12">
        <w:rPr>
          <w:sz w:val="40"/>
          <w:szCs w:val="40"/>
        </w:rPr>
        <w:t>Fish</w:t>
      </w:r>
      <w:r w:rsidRPr="00CE1D12">
        <w:rPr>
          <w:spacing w:val="14"/>
          <w:sz w:val="40"/>
          <w:szCs w:val="40"/>
        </w:rPr>
        <w:t xml:space="preserve"> </w:t>
      </w:r>
      <w:r w:rsidRPr="00CE1D12">
        <w:rPr>
          <w:sz w:val="40"/>
          <w:szCs w:val="40"/>
        </w:rPr>
        <w:t>Passage</w:t>
      </w:r>
      <w:r w:rsidRPr="00CE1D12">
        <w:rPr>
          <w:spacing w:val="42"/>
          <w:sz w:val="40"/>
          <w:szCs w:val="40"/>
        </w:rPr>
        <w:t xml:space="preserve"> </w:t>
      </w:r>
      <w:r w:rsidRPr="00CE1D12">
        <w:rPr>
          <w:w w:val="105"/>
          <w:sz w:val="40"/>
          <w:szCs w:val="40"/>
        </w:rPr>
        <w:t>Forum</w:t>
      </w:r>
    </w:p>
    <w:p w14:paraId="28131180" w14:textId="77777777" w:rsidR="00CE1D12" w:rsidRDefault="00CE1D12" w:rsidP="0089070F">
      <w:pPr>
        <w:pStyle w:val="Heading2"/>
      </w:pPr>
    </w:p>
    <w:p w14:paraId="7E9319E9" w14:textId="77777777" w:rsidR="00CE1D12" w:rsidRDefault="00CE1D12" w:rsidP="0089070F">
      <w:pPr>
        <w:pStyle w:val="Heading2"/>
      </w:pPr>
    </w:p>
    <w:p w14:paraId="6C560B9C" w14:textId="77777777" w:rsidR="00CE1D12" w:rsidRDefault="00CE1D12" w:rsidP="0089070F">
      <w:pPr>
        <w:pStyle w:val="Heading2"/>
      </w:pPr>
    </w:p>
    <w:p w14:paraId="14715124" w14:textId="77777777" w:rsidR="00CE1D12" w:rsidRPr="00417A5E" w:rsidRDefault="00CE1D12" w:rsidP="0089070F">
      <w:pPr>
        <w:pStyle w:val="Heading2"/>
        <w:rPr>
          <w:w w:val="105"/>
        </w:rPr>
      </w:pPr>
      <w:bookmarkStart w:id="213" w:name="_Toc495728979"/>
      <w:bookmarkStart w:id="214" w:name="_Toc496902092"/>
      <w:bookmarkStart w:id="215" w:name="_Toc515741414"/>
      <w:bookmarkStart w:id="216" w:name="_Toc515742330"/>
      <w:r>
        <w:t>E</w:t>
      </w:r>
      <w:r w:rsidRPr="00417A5E">
        <w:t>ntered</w:t>
      </w:r>
      <w:r w:rsidRPr="00417A5E">
        <w:rPr>
          <w:spacing w:val="37"/>
        </w:rPr>
        <w:t xml:space="preserve"> </w:t>
      </w:r>
      <w:r w:rsidRPr="00417A5E">
        <w:rPr>
          <w:color w:val="484848"/>
        </w:rPr>
        <w:t>into</w:t>
      </w:r>
      <w:r w:rsidRPr="00417A5E">
        <w:rPr>
          <w:color w:val="484848"/>
          <w:spacing w:val="23"/>
        </w:rPr>
        <w:t xml:space="preserve"> </w:t>
      </w:r>
      <w:r w:rsidRPr="00417A5E">
        <w:t>between:</w:t>
      </w:r>
      <w:bookmarkEnd w:id="213"/>
      <w:bookmarkEnd w:id="214"/>
      <w:bookmarkEnd w:id="215"/>
      <w:bookmarkEnd w:id="216"/>
      <w:r>
        <w:br/>
      </w:r>
    </w:p>
    <w:p w14:paraId="5A429609"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 xml:space="preserve">Federal agencies </w:t>
      </w:r>
    </w:p>
    <w:p w14:paraId="4782CDCE"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Fish and Wildlife Service (USFWS)</w:t>
      </w:r>
    </w:p>
    <w:p w14:paraId="001E3F51"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NOAA National Marine Fisheries Service (NMFS)</w:t>
      </w:r>
    </w:p>
    <w:p w14:paraId="236FB3FC"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Forest Service (USFS)</w:t>
      </w:r>
    </w:p>
    <w:p w14:paraId="0F588ED0" w14:textId="77777777" w:rsidR="00CE1D12" w:rsidRPr="00417A5E" w:rsidRDefault="00CE1D12" w:rsidP="0089070F">
      <w:pPr>
        <w:spacing w:before="40" w:line="288" w:lineRule="auto"/>
        <w:ind w:left="1080"/>
        <w:contextualSpacing/>
        <w:rPr>
          <w:rFonts w:eastAsia="Times New Roman" w:cs="Times New Roman"/>
          <w:kern w:val="20"/>
          <w:szCs w:val="24"/>
        </w:rPr>
      </w:pPr>
    </w:p>
    <w:p w14:paraId="536B6F45"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State agencies</w:t>
      </w:r>
    </w:p>
    <w:p w14:paraId="5B987C43" w14:textId="77777777" w:rsidR="00CE1D12" w:rsidRPr="004E6B72" w:rsidRDefault="00CE1D12" w:rsidP="0089070F">
      <w:pPr>
        <w:spacing w:before="40" w:line="288" w:lineRule="auto"/>
        <w:ind w:left="1080"/>
        <w:contextualSpacing/>
        <w:rPr>
          <w:rFonts w:eastAsia="Times New Roman" w:cs="Times New Roman"/>
          <w:kern w:val="20"/>
          <w:szCs w:val="24"/>
        </w:rPr>
      </w:pPr>
      <w:r w:rsidRPr="004E6B72">
        <w:rPr>
          <w:rFonts w:eastAsia="Times New Roman" w:cs="Times New Roman"/>
          <w:bCs/>
          <w:kern w:val="20"/>
          <w:szCs w:val="24"/>
        </w:rPr>
        <w:t>Department of Fish and Wildlife (CDFW)</w:t>
      </w:r>
    </w:p>
    <w:p w14:paraId="03E3FA26" w14:textId="77777777" w:rsidR="00CE1D12" w:rsidRPr="00417A5E" w:rsidRDefault="00CE1D12" w:rsidP="0089070F">
      <w:pPr>
        <w:spacing w:before="40" w:line="288" w:lineRule="auto"/>
        <w:ind w:left="1080"/>
        <w:contextualSpacing/>
        <w:rPr>
          <w:rFonts w:eastAsia="Times New Roman" w:cs="Times New Roman"/>
          <w:kern w:val="20"/>
          <w:szCs w:val="24"/>
        </w:rPr>
      </w:pPr>
      <w:r w:rsidRPr="004E6B72">
        <w:rPr>
          <w:rFonts w:eastAsia="Times New Roman" w:cs="Times New Roman"/>
          <w:bCs/>
          <w:kern w:val="20"/>
          <w:szCs w:val="24"/>
        </w:rPr>
        <w:t>Department of Water Resources (DWR)</w:t>
      </w:r>
    </w:p>
    <w:p w14:paraId="5C00352E" w14:textId="77777777" w:rsidR="00CE1D12" w:rsidRPr="00AC53C1"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kern w:val="20"/>
          <w:szCs w:val="24"/>
        </w:rPr>
        <w:t>Department of Transportation (Caltrans)</w:t>
      </w:r>
    </w:p>
    <w:p w14:paraId="0F051A74" w14:textId="77777777" w:rsidR="00CE1D12" w:rsidRPr="00417A5E" w:rsidRDefault="00CE1D12" w:rsidP="0089070F">
      <w:pPr>
        <w:spacing w:before="40" w:line="288" w:lineRule="auto"/>
        <w:ind w:left="1080"/>
        <w:contextualSpacing/>
        <w:rPr>
          <w:rFonts w:eastAsia="Times New Roman" w:cs="Times New Roman"/>
          <w:kern w:val="20"/>
          <w:szCs w:val="24"/>
        </w:rPr>
      </w:pPr>
      <w:r w:rsidRPr="00AC53C1">
        <w:rPr>
          <w:rFonts w:eastAsia="Times New Roman" w:cs="Times New Roman"/>
          <w:bCs/>
          <w:kern w:val="20"/>
          <w:szCs w:val="24"/>
        </w:rPr>
        <w:t>State Coastal Conservancy</w:t>
      </w:r>
      <w:r>
        <w:rPr>
          <w:rFonts w:eastAsia="Times New Roman" w:cs="Times New Roman"/>
          <w:bCs/>
          <w:kern w:val="20"/>
          <w:szCs w:val="24"/>
        </w:rPr>
        <w:br/>
      </w:r>
    </w:p>
    <w:p w14:paraId="51D48777"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kern w:val="20"/>
          <w:szCs w:val="24"/>
          <w:u w:val="single"/>
        </w:rPr>
        <w:t>Nonprofit organizations</w:t>
      </w:r>
    </w:p>
    <w:p w14:paraId="615DCA54" w14:textId="77777777" w:rsidR="00CE1D12" w:rsidRPr="00417A5E" w:rsidRDefault="00CE1D12" w:rsidP="0089070F">
      <w:pPr>
        <w:spacing w:before="40" w:line="288" w:lineRule="auto"/>
        <w:ind w:left="1080"/>
        <w:contextualSpacing/>
        <w:rPr>
          <w:rFonts w:eastAsia="Times New Roman" w:cs="Times New Roman"/>
          <w:kern w:val="20"/>
          <w:szCs w:val="24"/>
        </w:rPr>
      </w:pPr>
      <w:r>
        <w:rPr>
          <w:rFonts w:eastAsia="Times New Roman" w:cs="Times New Roman"/>
          <w:bCs/>
          <w:kern w:val="20"/>
          <w:szCs w:val="24"/>
        </w:rPr>
        <w:t>American Rivers</w:t>
      </w:r>
      <w:r>
        <w:rPr>
          <w:rFonts w:eastAsia="Times New Roman" w:cs="Times New Roman"/>
          <w:bCs/>
          <w:kern w:val="20"/>
          <w:szCs w:val="24"/>
        </w:rPr>
        <w:br/>
      </w:r>
      <w:r w:rsidRPr="007046F1">
        <w:rPr>
          <w:rFonts w:eastAsia="Times New Roman" w:cs="Times New Roman"/>
          <w:bCs/>
          <w:kern w:val="20"/>
          <w:szCs w:val="24"/>
        </w:rPr>
        <w:t>California Trout</w:t>
      </w:r>
      <w:r>
        <w:rPr>
          <w:rFonts w:eastAsia="Times New Roman" w:cs="Times New Roman"/>
          <w:bCs/>
          <w:kern w:val="20"/>
          <w:szCs w:val="24"/>
        </w:rPr>
        <w:br/>
      </w:r>
    </w:p>
    <w:p w14:paraId="6627DA25" w14:textId="77777777" w:rsidR="00CE1D12" w:rsidRPr="00417A5E" w:rsidRDefault="00CE1D12" w:rsidP="0089070F">
      <w:pPr>
        <w:spacing w:before="40" w:line="288" w:lineRule="auto"/>
        <w:ind w:left="360"/>
        <w:contextualSpacing/>
        <w:rPr>
          <w:rFonts w:eastAsia="Times New Roman" w:cs="Times New Roman"/>
          <w:kern w:val="20"/>
          <w:szCs w:val="24"/>
          <w:u w:val="single"/>
        </w:rPr>
      </w:pPr>
      <w:r w:rsidRPr="00417A5E">
        <w:rPr>
          <w:rFonts w:eastAsia="Times New Roman" w:cs="Times New Roman"/>
          <w:bCs/>
          <w:kern w:val="20"/>
          <w:szCs w:val="24"/>
          <w:u w:val="single"/>
        </w:rPr>
        <w:t xml:space="preserve">An </w:t>
      </w:r>
      <w:r w:rsidRPr="00417A5E">
        <w:rPr>
          <w:rFonts w:eastAsia="Times New Roman" w:cs="Times New Roman"/>
          <w:kern w:val="20"/>
          <w:szCs w:val="24"/>
          <w:u w:val="single"/>
        </w:rPr>
        <w:t>interstate marine fisheries commission</w:t>
      </w:r>
    </w:p>
    <w:p w14:paraId="6D4D0476" w14:textId="102A06E6" w:rsidR="00CE1D12" w:rsidRDefault="00CE1D12" w:rsidP="00710192">
      <w:pPr>
        <w:spacing w:before="40" w:line="288" w:lineRule="auto"/>
        <w:ind w:left="1080"/>
        <w:contextualSpacing/>
        <w:rPr>
          <w:rFonts w:eastAsia="Times New Roman" w:cs="Times New Roman"/>
          <w:kern w:val="20"/>
          <w:szCs w:val="24"/>
        </w:rPr>
      </w:pPr>
      <w:r w:rsidRPr="00AC53C1">
        <w:rPr>
          <w:rFonts w:eastAsia="Times New Roman" w:cs="Times New Roman"/>
          <w:kern w:val="20"/>
          <w:szCs w:val="24"/>
        </w:rPr>
        <w:t>Pacific States Marine Fisheries Commission (PSMFC)</w:t>
      </w:r>
      <w:r w:rsidRPr="00417A5E">
        <w:rPr>
          <w:rFonts w:eastAsia="Times New Roman" w:cs="Times New Roman"/>
          <w:kern w:val="20"/>
          <w:szCs w:val="24"/>
        </w:rPr>
        <w:t xml:space="preserve"> </w:t>
      </w:r>
    </w:p>
    <w:p w14:paraId="1E210631" w14:textId="77777777" w:rsidR="00710192" w:rsidRDefault="00710192" w:rsidP="00710192">
      <w:pPr>
        <w:spacing w:before="40" w:line="288" w:lineRule="auto"/>
        <w:ind w:left="1080"/>
        <w:contextualSpacing/>
        <w:rPr>
          <w:rFonts w:eastAsia="Times New Roman" w:cs="Times New Roman"/>
          <w:kern w:val="20"/>
          <w:szCs w:val="24"/>
        </w:rPr>
      </w:pPr>
    </w:p>
    <w:p w14:paraId="3EB1265E" w14:textId="3E793F61" w:rsidR="00CE1D12" w:rsidRPr="00710192" w:rsidRDefault="00710192" w:rsidP="00710192">
      <w:pPr>
        <w:spacing w:before="40" w:line="288" w:lineRule="auto"/>
        <w:contextualSpacing/>
        <w:rPr>
          <w:rFonts w:eastAsia="Times New Roman" w:cs="Times New Roman"/>
          <w:b/>
          <w:kern w:val="20"/>
          <w:szCs w:val="24"/>
        </w:rPr>
      </w:pPr>
      <w:r w:rsidRPr="00710192">
        <w:rPr>
          <w:b/>
          <w:color w:val="484848"/>
        </w:rPr>
        <w:t>Hereafter</w:t>
      </w:r>
      <w:r w:rsidRPr="00710192">
        <w:rPr>
          <w:b/>
          <w:color w:val="484848"/>
          <w:spacing w:val="39"/>
        </w:rPr>
        <w:t xml:space="preserve"> </w:t>
      </w:r>
      <w:r w:rsidRPr="00710192">
        <w:rPr>
          <w:b/>
        </w:rPr>
        <w:t>referred</w:t>
      </w:r>
      <w:r w:rsidRPr="00710192">
        <w:rPr>
          <w:b/>
          <w:spacing w:val="39"/>
        </w:rPr>
        <w:t xml:space="preserve"> </w:t>
      </w:r>
      <w:r w:rsidRPr="00710192">
        <w:rPr>
          <w:b/>
          <w:color w:val="484848"/>
        </w:rPr>
        <w:t>to</w:t>
      </w:r>
      <w:r w:rsidRPr="00710192">
        <w:rPr>
          <w:b/>
          <w:color w:val="484848"/>
          <w:spacing w:val="7"/>
        </w:rPr>
        <w:t xml:space="preserve"> </w:t>
      </w:r>
      <w:r w:rsidRPr="00710192">
        <w:rPr>
          <w:b/>
        </w:rPr>
        <w:t>as</w:t>
      </w:r>
      <w:r w:rsidRPr="00710192">
        <w:rPr>
          <w:b/>
          <w:spacing w:val="22"/>
        </w:rPr>
        <w:t xml:space="preserve"> </w:t>
      </w:r>
      <w:r w:rsidRPr="00710192">
        <w:rPr>
          <w:b/>
        </w:rPr>
        <w:t>the</w:t>
      </w:r>
      <w:r w:rsidRPr="00710192">
        <w:rPr>
          <w:b/>
          <w:spacing w:val="11"/>
        </w:rPr>
        <w:t xml:space="preserve"> </w:t>
      </w:r>
      <w:r w:rsidRPr="00710192">
        <w:rPr>
          <w:b/>
          <w:w w:val="105"/>
        </w:rPr>
        <w:t>Forum</w:t>
      </w:r>
      <w:r w:rsidR="00CE1D12">
        <w:rPr>
          <w:color w:val="484848"/>
          <w:w w:val="127"/>
        </w:rPr>
        <w:br w:type="page"/>
      </w:r>
    </w:p>
    <w:p w14:paraId="4E587311" w14:textId="3567D28B" w:rsidR="00CE1D12" w:rsidRPr="00CE1D12" w:rsidRDefault="00CE1D12" w:rsidP="00CE1D12">
      <w:pPr>
        <w:pStyle w:val="Heading2"/>
        <w:rPr>
          <w:color w:val="000000"/>
        </w:rPr>
      </w:pPr>
      <w:bookmarkStart w:id="217" w:name="_Toc495728980"/>
      <w:bookmarkStart w:id="218" w:name="_Toc496902093"/>
      <w:bookmarkStart w:id="219" w:name="_Toc515741415"/>
      <w:bookmarkStart w:id="220" w:name="_Toc515742331"/>
      <w:r w:rsidRPr="00417A5E">
        <w:rPr>
          <w:color w:val="484848"/>
          <w:w w:val="127"/>
        </w:rPr>
        <w:lastRenderedPageBreak/>
        <w:t>I.</w:t>
      </w:r>
      <w:r w:rsidRPr="00417A5E">
        <w:rPr>
          <w:color w:val="484848"/>
        </w:rPr>
        <w:tab/>
      </w:r>
      <w:r w:rsidRPr="00417A5E">
        <w:t>Problem</w:t>
      </w:r>
      <w:r w:rsidRPr="00417A5E">
        <w:rPr>
          <w:spacing w:val="52"/>
        </w:rPr>
        <w:t xml:space="preserve"> </w:t>
      </w:r>
      <w:r w:rsidRPr="00417A5E">
        <w:rPr>
          <w:w w:val="105"/>
        </w:rPr>
        <w:t>Statement</w:t>
      </w:r>
      <w:bookmarkEnd w:id="217"/>
      <w:bookmarkEnd w:id="218"/>
      <w:bookmarkEnd w:id="219"/>
      <w:bookmarkEnd w:id="220"/>
      <w:r>
        <w:rPr>
          <w:w w:val="105"/>
        </w:rPr>
        <w:br/>
      </w:r>
    </w:p>
    <w:p w14:paraId="32432DC4" w14:textId="77777777" w:rsidR="00CE1D12" w:rsidRPr="00417A5E" w:rsidRDefault="00CE1D12" w:rsidP="0089070F">
      <w:pPr>
        <w:rPr>
          <w:rFonts w:cs="Times New Roman"/>
          <w:szCs w:val="24"/>
        </w:rPr>
      </w:pPr>
      <w:r w:rsidRPr="00417A5E">
        <w:rPr>
          <w:rFonts w:cs="Times New Roman"/>
          <w:szCs w:val="24"/>
        </w:rPr>
        <w:t xml:space="preserve">Anadromous fish habitats in California have been detrimentally impacted by human-caused and natural disturbances. Man-made barriers to anadromous fish migration include road-stream crossings, irrigation diversions, dams, and many other in-stream structures. Passage impediments affect adult and juvenile fish by delaying or preventing upstream and downstream migration, preventing the use of available habitat, and possibly inflicting injury or death. </w:t>
      </w:r>
    </w:p>
    <w:p w14:paraId="563F82D5" w14:textId="77777777" w:rsidR="00CE1D12" w:rsidRPr="00417A5E" w:rsidRDefault="00CE1D12" w:rsidP="0089070F">
      <w:pPr>
        <w:rPr>
          <w:rFonts w:cs="Times New Roman"/>
          <w:szCs w:val="24"/>
        </w:rPr>
      </w:pPr>
      <w:r w:rsidRPr="00417A5E">
        <w:rPr>
          <w:rFonts w:cs="Times New Roman"/>
          <w:szCs w:val="24"/>
        </w:rPr>
        <w:t>Addressing connectivity has been consistently identified as a high priority, cost-effective approach to protecting and restoring anadromous fish populations. Restoring unimpeded passage for aquatic organisms in anadromous systems is imperative for the success of all other habitat restoration activities. Both state and federal action and recovery plans identify fish passage and connectivity as major limiting factors for listed salmonids in California.</w:t>
      </w:r>
    </w:p>
    <w:p w14:paraId="5D8AFBEB" w14:textId="77777777" w:rsidR="00CE1D12" w:rsidRPr="002B7D6C" w:rsidRDefault="00CE1D12" w:rsidP="0089070F">
      <w:pPr>
        <w:tabs>
          <w:tab w:val="left" w:pos="3700"/>
        </w:tabs>
        <w:rPr>
          <w:rFonts w:cs="Times New Roman"/>
          <w:szCs w:val="24"/>
        </w:rPr>
      </w:pPr>
      <w:r w:rsidRPr="00417A5E">
        <w:rPr>
          <w:rFonts w:cs="Times New Roman"/>
          <w:szCs w:val="24"/>
        </w:rPr>
        <w:t xml:space="preserve">A coordinated and comprehensive fish passage improvement program is fundamental to addressing fish passage barriers. The Forum, a consortium of federal, state, nonprofit and private sector organizations, was established in response to significant declines in </w:t>
      </w:r>
      <w:proofErr w:type="spellStart"/>
      <w:r w:rsidRPr="00417A5E">
        <w:rPr>
          <w:rFonts w:cs="Times New Roman"/>
          <w:szCs w:val="24"/>
        </w:rPr>
        <w:t>coho</w:t>
      </w:r>
      <w:proofErr w:type="spellEnd"/>
      <w:r w:rsidRPr="00417A5E">
        <w:rPr>
          <w:rFonts w:cs="Times New Roman"/>
          <w:szCs w:val="24"/>
        </w:rPr>
        <w:t xml:space="preserve"> salmon, Chinook salmon, and steelhead. At least one populati</w:t>
      </w:r>
      <w:r>
        <w:rPr>
          <w:rFonts w:cs="Times New Roman"/>
          <w:szCs w:val="24"/>
        </w:rPr>
        <w:t>on of all of these species are federally listed as either t</w:t>
      </w:r>
      <w:r w:rsidRPr="00417A5E">
        <w:rPr>
          <w:rFonts w:cs="Times New Roman"/>
          <w:szCs w:val="24"/>
        </w:rPr>
        <w:t xml:space="preserve">hreatened or </w:t>
      </w:r>
      <w:r>
        <w:rPr>
          <w:rFonts w:cs="Times New Roman"/>
          <w:szCs w:val="24"/>
        </w:rPr>
        <w:t>e</w:t>
      </w:r>
      <w:r w:rsidRPr="00417A5E">
        <w:rPr>
          <w:rFonts w:cs="Times New Roman"/>
          <w:szCs w:val="24"/>
        </w:rPr>
        <w:t xml:space="preserve">ndangered within California, and efforts are underway to recover their populations. In addition to the salmonid species listed above, the Forum recognizes the significant impacts of passage barriers to Pacific lamprey, </w:t>
      </w:r>
      <w:r>
        <w:rPr>
          <w:rFonts w:cs="Times New Roman"/>
          <w:szCs w:val="24"/>
        </w:rPr>
        <w:t>green</w:t>
      </w:r>
      <w:r w:rsidRPr="00417A5E">
        <w:rPr>
          <w:rFonts w:cs="Times New Roman"/>
          <w:szCs w:val="24"/>
        </w:rPr>
        <w:t xml:space="preserve"> sturgeon, Klamath Basin Lost River Sucker, and </w:t>
      </w:r>
      <w:proofErr w:type="spellStart"/>
      <w:r w:rsidRPr="00417A5E">
        <w:rPr>
          <w:rFonts w:cs="Times New Roman"/>
          <w:szCs w:val="24"/>
        </w:rPr>
        <w:t>Shortnose</w:t>
      </w:r>
      <w:proofErr w:type="spellEnd"/>
      <w:r w:rsidRPr="00417A5E">
        <w:rPr>
          <w:rFonts w:cs="Times New Roman"/>
          <w:szCs w:val="24"/>
        </w:rPr>
        <w:t xml:space="preserve"> sucker. </w:t>
      </w:r>
    </w:p>
    <w:p w14:paraId="37EF5EB5" w14:textId="77777777" w:rsidR="00CE1D12" w:rsidRPr="00417A5E" w:rsidRDefault="00CE1D12" w:rsidP="0089070F">
      <w:pPr>
        <w:pStyle w:val="Heading2"/>
      </w:pPr>
      <w:bookmarkStart w:id="221" w:name="_Toc495728981"/>
      <w:bookmarkStart w:id="222" w:name="_Toc496902094"/>
      <w:bookmarkStart w:id="223" w:name="_Toc515741416"/>
      <w:bookmarkStart w:id="224" w:name="_Toc515742332"/>
      <w:r w:rsidRPr="00417A5E">
        <w:rPr>
          <w:color w:val="484848"/>
        </w:rPr>
        <w:t>II.</w:t>
      </w:r>
      <w:r w:rsidRPr="00417A5E">
        <w:rPr>
          <w:color w:val="484848"/>
          <w:spacing w:val="-35"/>
        </w:rPr>
        <w:t xml:space="preserve"> </w:t>
      </w:r>
      <w:r w:rsidRPr="00417A5E">
        <w:rPr>
          <w:color w:val="484848"/>
        </w:rPr>
        <w:tab/>
      </w:r>
      <w:r>
        <w:rPr>
          <w:w w:val="105"/>
        </w:rPr>
        <w:t>Background</w:t>
      </w:r>
      <w:bookmarkEnd w:id="221"/>
      <w:bookmarkEnd w:id="222"/>
      <w:bookmarkEnd w:id="223"/>
      <w:bookmarkEnd w:id="224"/>
    </w:p>
    <w:p w14:paraId="751114A7" w14:textId="77777777" w:rsidR="00CE1D12" w:rsidRPr="00417A5E" w:rsidRDefault="00CE1D12" w:rsidP="0089070F">
      <w:pPr>
        <w:widowControl w:val="0"/>
        <w:autoSpaceDE w:val="0"/>
        <w:autoSpaceDN w:val="0"/>
        <w:adjustRightInd w:val="0"/>
        <w:spacing w:before="19" w:after="0" w:line="260" w:lineRule="exact"/>
        <w:rPr>
          <w:rFonts w:ascii="Arial" w:hAnsi="Arial" w:cs="Arial"/>
          <w:color w:val="000000"/>
        </w:rPr>
      </w:pPr>
    </w:p>
    <w:p w14:paraId="2B522EC6" w14:textId="77777777" w:rsidR="00CE1D12" w:rsidRPr="00417A5E" w:rsidRDefault="00CE1D12" w:rsidP="0089070F">
      <w:pPr>
        <w:rPr>
          <w:rFonts w:cs="Times New Roman"/>
          <w:szCs w:val="24"/>
        </w:rPr>
      </w:pPr>
      <w:r w:rsidRPr="00417A5E">
        <w:rPr>
          <w:rFonts w:cs="Times New Roman"/>
          <w:szCs w:val="24"/>
        </w:rPr>
        <w:t>California’s historically bountiful anadromous fishery depends on the ecological integrity of dozens of streams and rivers that flow into the Pacific Ocean along the state’s 1,100-mile coastline. These streams provide the habitat that salmonids and other anadromous fish require during the spawning and juvenile phases of their life.</w:t>
      </w:r>
    </w:p>
    <w:p w14:paraId="0AD92F2F" w14:textId="77777777" w:rsidR="00CE1D12" w:rsidRPr="00417A5E" w:rsidRDefault="00CE1D12" w:rsidP="0089070F">
      <w:pPr>
        <w:rPr>
          <w:rFonts w:cs="Times New Roman"/>
          <w:szCs w:val="24"/>
        </w:rPr>
      </w:pPr>
      <w:r w:rsidRPr="00417A5E">
        <w:rPr>
          <w:rFonts w:cs="Times New Roman"/>
          <w:szCs w:val="24"/>
        </w:rPr>
        <w:t>During the 19</w:t>
      </w:r>
      <w:r w:rsidRPr="00417A5E">
        <w:rPr>
          <w:rFonts w:cs="Times New Roman"/>
          <w:szCs w:val="24"/>
          <w:vertAlign w:val="superscript"/>
        </w:rPr>
        <w:t>th</w:t>
      </w:r>
      <w:r w:rsidRPr="00417A5E">
        <w:rPr>
          <w:rFonts w:cs="Times New Roman"/>
          <w:szCs w:val="24"/>
        </w:rPr>
        <w:t xml:space="preserve"> and 20</w:t>
      </w:r>
      <w:r w:rsidRPr="00417A5E">
        <w:rPr>
          <w:rFonts w:cs="Times New Roman"/>
          <w:szCs w:val="24"/>
          <w:vertAlign w:val="superscript"/>
        </w:rPr>
        <w:t>th</w:t>
      </w:r>
      <w:r w:rsidRPr="00417A5E">
        <w:rPr>
          <w:rFonts w:cs="Times New Roman"/>
          <w:szCs w:val="24"/>
        </w:rPr>
        <w:t xml:space="preserve"> centuries, as roads, bridges, and dams were built on public and private lands along waterways, and as water was diverted by various </w:t>
      </w:r>
      <w:r w:rsidRPr="00417A5E">
        <w:rPr>
          <w:rFonts w:cs="Times New Roman"/>
          <w:szCs w:val="24"/>
        </w:rPr>
        <w:lastRenderedPageBreak/>
        <w:t>means, thousands of barriers were erected, blocking the passage of anadromous fish. These barriers impact both adult and juvenile fish by preventing full use of available habitat or altering habitat and hydraulic conditions. Consequently, many salmon, steelhead, cutthroat trout, lamprey, and sturgeon populations have experienced significant declines, and the sport and commercial fisheries that depended on some of these populations have, in many cases, vanished.</w:t>
      </w:r>
    </w:p>
    <w:p w14:paraId="48F3DBF7" w14:textId="77777777" w:rsidR="00CE1D12" w:rsidRPr="00417A5E" w:rsidRDefault="00CE1D12" w:rsidP="0089070F">
      <w:pPr>
        <w:rPr>
          <w:rFonts w:cs="Times New Roman"/>
          <w:szCs w:val="24"/>
        </w:rPr>
      </w:pPr>
      <w:r w:rsidRPr="00417A5E">
        <w:rPr>
          <w:rFonts w:cs="Times New Roman"/>
          <w:szCs w:val="24"/>
        </w:rPr>
        <w:t xml:space="preserve">Man-made barriers to fish passage include road/stream intersections, pipeline or other infrastructure crossings, erosion control/flood control structures (rip-rap, concrete channels, e.g.), and dams that block or delay migration. In some cases, previously installed fish passage structures, such as fish ladders, act as barriers because of poor design or construction as well as lack of maintenance. </w:t>
      </w:r>
    </w:p>
    <w:p w14:paraId="4E4A6DEB" w14:textId="77777777" w:rsidR="00CE1D12" w:rsidRPr="00554F6B" w:rsidRDefault="00CE1D12" w:rsidP="0089070F">
      <w:pPr>
        <w:rPr>
          <w:rFonts w:cs="Times New Roman"/>
          <w:szCs w:val="24"/>
        </w:rPr>
      </w:pPr>
      <w:r w:rsidRPr="00417A5E">
        <w:rPr>
          <w:rFonts w:cs="Times New Roman"/>
          <w:szCs w:val="24"/>
        </w:rPr>
        <w:t>In October 1999, the Resources Agency established the eight-point California Coastal Salmon and Watersheds Program, which called for the coordination of State, federal, and local partners working toward the goal of restoring salmon and steelhead</w:t>
      </w:r>
      <w:r w:rsidRPr="00554F6B">
        <w:rPr>
          <w:rFonts w:cs="Times New Roman"/>
          <w:szCs w:val="24"/>
        </w:rPr>
        <w:t xml:space="preserve"> populations to naturally sustainable levels. At the time, fish passage barriers were recognized as a major threat to anadromous fish species in California and their removal or modification could potentially yield the greatest cost-efficiency for short-term restoration activities. Based on this recognition, the program included an objective to coordinate fish passage activities in California. </w:t>
      </w:r>
    </w:p>
    <w:p w14:paraId="1867AC63" w14:textId="77777777" w:rsidR="00CE1D12" w:rsidRPr="00417A5E" w:rsidRDefault="00CE1D12" w:rsidP="0089070F">
      <w:pPr>
        <w:rPr>
          <w:rFonts w:cs="Times New Roman"/>
          <w:szCs w:val="24"/>
        </w:rPr>
      </w:pPr>
      <w:r w:rsidRPr="00417A5E">
        <w:rPr>
          <w:rFonts w:cs="Times New Roman"/>
          <w:szCs w:val="24"/>
        </w:rPr>
        <w:t xml:space="preserve">To accomplish this objective, the Natural Resources Agency (CNRA) convened a group of interested state, local and federal agencies, fisheries conservation groups, researchers, restoration contractors and others to discuss ways to improve fish passage at man-made barriers. The success of this coordination led to the establishment of the Forum, of which many agencies and organizations are members. </w:t>
      </w:r>
    </w:p>
    <w:p w14:paraId="5C4D078A" w14:textId="77777777" w:rsidR="00CE1D12" w:rsidRPr="00417A5E" w:rsidRDefault="00CE1D12" w:rsidP="0089070F">
      <w:pPr>
        <w:rPr>
          <w:rFonts w:cs="Times New Roman"/>
          <w:szCs w:val="24"/>
        </w:rPr>
      </w:pPr>
      <w:r w:rsidRPr="00417A5E">
        <w:rPr>
          <w:rFonts w:cs="Times New Roman"/>
          <w:szCs w:val="24"/>
        </w:rPr>
        <w:t xml:space="preserve">The Forum identified the need for improved efforts to identify barriers, evaluate and prioritize restoration opportunities, and implement projects in a timely fashion. It also targeted administrative, financial and technical impediments to addressing these issues, including information gaps, lack of watershed-level assessment and planning, and poorly coordinated project review and permitting processes. Forum participants worked together to develop short-term solutions </w:t>
      </w:r>
      <w:r w:rsidRPr="00417A5E">
        <w:rPr>
          <w:rFonts w:cs="Times New Roman"/>
          <w:szCs w:val="24"/>
        </w:rPr>
        <w:lastRenderedPageBreak/>
        <w:t xml:space="preserve">for these types of problems for several known high priority fish passage projects. They also established subcommittees for coordinating activities related to fish passage inventory and assessment protocols, data format and access protocols, information and literature collection, </w:t>
      </w:r>
      <w:r>
        <w:rPr>
          <w:rFonts w:cs="Times New Roman"/>
          <w:szCs w:val="24"/>
        </w:rPr>
        <w:t xml:space="preserve">research, policy, design criteria </w:t>
      </w:r>
      <w:r w:rsidRPr="00417A5E">
        <w:rPr>
          <w:rFonts w:cs="Times New Roman"/>
          <w:szCs w:val="24"/>
        </w:rPr>
        <w:t xml:space="preserve">permitting, training, and public education and outreach. </w:t>
      </w:r>
    </w:p>
    <w:p w14:paraId="12270E1B" w14:textId="77777777" w:rsidR="00CE1D12" w:rsidRDefault="00CE1D12" w:rsidP="0089070F">
      <w:pPr>
        <w:rPr>
          <w:rFonts w:ascii="Calibri" w:hAnsi="Calibri"/>
          <w:sz w:val="22"/>
        </w:rPr>
      </w:pPr>
      <w:r>
        <w:rPr>
          <w:color w:val="000000"/>
        </w:rPr>
        <w:t xml:space="preserve">The Forum’s highest initial priority for restoring passage for California anadromous fish was to determine the quantity, location and severity of existing migration barriers. Through a FY’01/’02 legislative </w:t>
      </w:r>
      <w:proofErr w:type="gramStart"/>
      <w:r>
        <w:rPr>
          <w:color w:val="000000"/>
        </w:rPr>
        <w:t>appropriation</w:t>
      </w:r>
      <w:proofErr w:type="gramEnd"/>
      <w:r>
        <w:rPr>
          <w:color w:val="000000"/>
        </w:rPr>
        <w:t xml:space="preserve"> from Proposition 12 sponsored by Assemblyman Byron Sher, the Coastal Conservancy was directed to conduct an “inventory of fish passage barriers located on coastal streams that impede access to freshwater spawning habitats for anadromous fish species.” Subsequently, the Conservancy retained the Pacific States Marine Fisheries Commission to develop the Passage Assessment Database (PAD), </w:t>
      </w:r>
      <w:r>
        <w:t>a map-based inventory of known and potential barriers to anadromous fish in California, now maintained through a cooperative interagency agreement.</w:t>
      </w:r>
    </w:p>
    <w:p w14:paraId="7F54D488" w14:textId="77777777" w:rsidR="00CE1D12" w:rsidRPr="00417A5E" w:rsidRDefault="00CE1D12" w:rsidP="0089070F">
      <w:pPr>
        <w:rPr>
          <w:rFonts w:cs="Times New Roman"/>
          <w:szCs w:val="24"/>
        </w:rPr>
      </w:pPr>
      <w:r w:rsidRPr="00417A5E">
        <w:rPr>
          <w:rFonts w:cs="Times New Roman"/>
          <w:szCs w:val="24"/>
        </w:rPr>
        <w:t xml:space="preserve">The Forum </w:t>
      </w:r>
      <w:r>
        <w:rPr>
          <w:rFonts w:cs="Times New Roman"/>
          <w:szCs w:val="24"/>
        </w:rPr>
        <w:t>seeks to understand watershed fragmentation throughout</w:t>
      </w:r>
      <w:r w:rsidRPr="00417A5E">
        <w:rPr>
          <w:rFonts w:cs="Times New Roman"/>
          <w:szCs w:val="24"/>
        </w:rPr>
        <w:t xml:space="preserve"> California</w:t>
      </w:r>
      <w:r>
        <w:rPr>
          <w:rFonts w:cs="Times New Roman"/>
          <w:szCs w:val="24"/>
        </w:rPr>
        <w:t>. Current focal areas</w:t>
      </w:r>
      <w:r w:rsidRPr="00417A5E">
        <w:rPr>
          <w:rFonts w:cs="Times New Roman"/>
          <w:szCs w:val="24"/>
        </w:rPr>
        <w:t xml:space="preserve">, each with </w:t>
      </w:r>
      <w:r>
        <w:rPr>
          <w:rFonts w:cs="Times New Roman"/>
          <w:szCs w:val="24"/>
        </w:rPr>
        <w:t>their</w:t>
      </w:r>
      <w:r w:rsidRPr="00417A5E">
        <w:rPr>
          <w:rFonts w:cs="Times New Roman"/>
          <w:szCs w:val="24"/>
        </w:rPr>
        <w:t xml:space="preserve"> own anadromous fish population characteristics, challenges, and issues</w:t>
      </w:r>
      <w:r>
        <w:rPr>
          <w:rFonts w:cs="Times New Roman"/>
          <w:szCs w:val="24"/>
        </w:rPr>
        <w:t>, include</w:t>
      </w:r>
      <w:r w:rsidRPr="00417A5E">
        <w:rPr>
          <w:rFonts w:cs="Times New Roman"/>
          <w:szCs w:val="24"/>
        </w:rPr>
        <w:t xml:space="preserve">: </w:t>
      </w:r>
      <w:proofErr w:type="gramStart"/>
      <w:r w:rsidRPr="00417A5E">
        <w:rPr>
          <w:rFonts w:cs="Times New Roman"/>
          <w:szCs w:val="24"/>
        </w:rPr>
        <w:t>the</w:t>
      </w:r>
      <w:proofErr w:type="gramEnd"/>
      <w:r w:rsidRPr="00417A5E">
        <w:rPr>
          <w:rFonts w:cs="Times New Roman"/>
          <w:szCs w:val="24"/>
        </w:rPr>
        <w:t xml:space="preserve"> North Coast, Central Coast, South Coast, and Central Valley regions. These regions also contain other species of interest that are considered in Forum activities. Although the state and federal MOU signatory members have jurisdictions across all of these regions, the additional Forum members and partners vary in each region based on their specific jurisdictions and levels of involvement. </w:t>
      </w:r>
    </w:p>
    <w:p w14:paraId="746A647B" w14:textId="77777777" w:rsidR="00CE1D12" w:rsidRPr="00417A5E" w:rsidRDefault="00CE1D12" w:rsidP="0089070F">
      <w:pPr>
        <w:rPr>
          <w:rFonts w:cs="Times New Roman"/>
          <w:szCs w:val="24"/>
        </w:rPr>
      </w:pPr>
      <w:r w:rsidRPr="00417A5E">
        <w:rPr>
          <w:rFonts w:cs="Times New Roman"/>
          <w:szCs w:val="24"/>
        </w:rPr>
        <w:t xml:space="preserve">Although Forum members develop unique prioritization lists and treatment prescriptions </w:t>
      </w:r>
      <w:r>
        <w:rPr>
          <w:rFonts w:cs="Times New Roman"/>
          <w:szCs w:val="24"/>
        </w:rPr>
        <w:t>throughout</w:t>
      </w:r>
      <w:r w:rsidRPr="00417A5E">
        <w:rPr>
          <w:rFonts w:cs="Times New Roman"/>
          <w:szCs w:val="24"/>
        </w:rPr>
        <w:t xml:space="preserve"> California regions, the Forum </w:t>
      </w:r>
      <w:r>
        <w:rPr>
          <w:rFonts w:cs="Times New Roman"/>
          <w:szCs w:val="24"/>
        </w:rPr>
        <w:t xml:space="preserve">attempts to </w:t>
      </w:r>
      <w:r w:rsidRPr="00417A5E">
        <w:rPr>
          <w:rFonts w:cs="Times New Roman"/>
          <w:szCs w:val="24"/>
        </w:rPr>
        <w:t xml:space="preserve">develop standardized data management systems, assessment protocols, design manuals and outreach programs that cover the full geographic extent of the Forum and address the Forum’s strategic planning process. </w:t>
      </w:r>
    </w:p>
    <w:p w14:paraId="309DC549" w14:textId="77777777" w:rsidR="00CE1D12" w:rsidRPr="00417A5E" w:rsidRDefault="00CE1D12" w:rsidP="0089070F">
      <w:pPr>
        <w:rPr>
          <w:rFonts w:cs="Times New Roman"/>
          <w:szCs w:val="24"/>
        </w:rPr>
      </w:pPr>
      <w:r w:rsidRPr="00417A5E">
        <w:rPr>
          <w:rFonts w:cs="Times New Roman"/>
          <w:szCs w:val="24"/>
        </w:rPr>
        <w:t xml:space="preserve">The Forum meets quarterly in different locations in California. During the meetings, issues are resolved, decisions made and strategic topics discussed. Members also form smaller, focused working groups and committees in which </w:t>
      </w:r>
      <w:r w:rsidRPr="00417A5E">
        <w:rPr>
          <w:rFonts w:cs="Times New Roman"/>
          <w:szCs w:val="24"/>
        </w:rPr>
        <w:lastRenderedPageBreak/>
        <w:t>specific goals and tasks are addressed. The Forum developed bylaws, which govern the membership and decision-making processes.</w:t>
      </w:r>
    </w:p>
    <w:p w14:paraId="2FA64C13" w14:textId="77777777" w:rsidR="00CE1D12" w:rsidRPr="00417A5E" w:rsidRDefault="00CE1D12" w:rsidP="0089070F">
      <w:pPr>
        <w:widowControl w:val="0"/>
        <w:autoSpaceDE w:val="0"/>
        <w:autoSpaceDN w:val="0"/>
        <w:adjustRightInd w:val="0"/>
        <w:spacing w:after="0" w:line="249" w:lineRule="auto"/>
        <w:ind w:right="79"/>
        <w:rPr>
          <w:rFonts w:cs="Arial"/>
          <w:szCs w:val="24"/>
        </w:rPr>
      </w:pPr>
      <w:r w:rsidRPr="00417A5E">
        <w:rPr>
          <w:rFonts w:cs="Arial"/>
          <w:color w:val="000000"/>
          <w:szCs w:val="24"/>
        </w:rPr>
        <w:t>In 2012, the Forum became one of 19 nationally recognized Fish Habitat Partnerships (FHPs). The FHPs “</w:t>
      </w:r>
      <w:r w:rsidRPr="00417A5E">
        <w:rPr>
          <w:rFonts w:cs="Arial"/>
          <w:szCs w:val="24"/>
        </w:rPr>
        <w:t xml:space="preserve">protect, restore and enhance the nation’s fish and aquatic communities through partnerships that foster fish habitat conservation and improve the quality of life for the American people.” Recognition as an FHP creates opportunities to expand partnerships and funding sources to advance Forum objectives. The mission, vision, goals, and objectives of the Forum are detailed in the Forum’s strategic framework and in other documents posted on its website, </w:t>
      </w:r>
      <w:hyperlink r:id="rId39" w:history="1">
        <w:r w:rsidRPr="00417A5E">
          <w:rPr>
            <w:rFonts w:cs="Arial"/>
            <w:color w:val="36A3B8" w:themeColor="hyperlink"/>
            <w:szCs w:val="24"/>
            <w:u w:val="single"/>
          </w:rPr>
          <w:t>www.cafishpassageforum.org</w:t>
        </w:r>
      </w:hyperlink>
      <w:r w:rsidRPr="00417A5E">
        <w:rPr>
          <w:rFonts w:cs="Arial"/>
          <w:szCs w:val="24"/>
        </w:rPr>
        <w:t>.</w:t>
      </w:r>
    </w:p>
    <w:p w14:paraId="19C1447B" w14:textId="77777777" w:rsidR="00CE1D12" w:rsidRPr="00417A5E" w:rsidRDefault="00CE1D12" w:rsidP="0089070F">
      <w:pPr>
        <w:widowControl w:val="0"/>
        <w:autoSpaceDE w:val="0"/>
        <w:autoSpaceDN w:val="0"/>
        <w:adjustRightInd w:val="0"/>
        <w:spacing w:after="0" w:line="249" w:lineRule="auto"/>
        <w:ind w:right="79"/>
        <w:rPr>
          <w:rFonts w:cs="Arial"/>
          <w:szCs w:val="24"/>
        </w:rPr>
      </w:pPr>
    </w:p>
    <w:p w14:paraId="266CD26A" w14:textId="77777777" w:rsidR="00CE1D12" w:rsidRPr="00417A5E" w:rsidRDefault="00CE1D12" w:rsidP="0089070F">
      <w:pPr>
        <w:widowControl w:val="0"/>
        <w:autoSpaceDE w:val="0"/>
        <w:autoSpaceDN w:val="0"/>
        <w:adjustRightInd w:val="0"/>
        <w:spacing w:before="11" w:after="0" w:line="260" w:lineRule="exact"/>
        <w:rPr>
          <w:rFonts w:ascii="Arial" w:hAnsi="Arial" w:cs="Arial"/>
          <w:color w:val="000000"/>
        </w:rPr>
      </w:pPr>
    </w:p>
    <w:p w14:paraId="37D0FB09" w14:textId="77777777" w:rsidR="00CE1D12" w:rsidRPr="002B7D6C" w:rsidRDefault="00CE1D12" w:rsidP="0089070F">
      <w:pPr>
        <w:pStyle w:val="Heading2"/>
      </w:pPr>
      <w:bookmarkStart w:id="225" w:name="_Toc495728982"/>
      <w:bookmarkStart w:id="226" w:name="_Toc496902095"/>
      <w:bookmarkStart w:id="227" w:name="_Toc515741417"/>
      <w:bookmarkStart w:id="228" w:name="_Toc515742333"/>
      <w:r w:rsidRPr="002B7D6C">
        <w:t xml:space="preserve">III. </w:t>
      </w:r>
      <w:r w:rsidRPr="002B7D6C">
        <w:tab/>
        <w:t>Purpose</w:t>
      </w:r>
      <w:bookmarkEnd w:id="225"/>
      <w:bookmarkEnd w:id="226"/>
      <w:bookmarkEnd w:id="227"/>
      <w:bookmarkEnd w:id="228"/>
    </w:p>
    <w:p w14:paraId="673B4988" w14:textId="77777777" w:rsidR="00CE1D12" w:rsidRPr="00417A5E" w:rsidRDefault="00CE1D12" w:rsidP="0089070F">
      <w:pPr>
        <w:widowControl w:val="0"/>
        <w:autoSpaceDE w:val="0"/>
        <w:autoSpaceDN w:val="0"/>
        <w:adjustRightInd w:val="0"/>
        <w:spacing w:before="18" w:after="0" w:line="260" w:lineRule="exact"/>
        <w:rPr>
          <w:rFonts w:ascii="Arial" w:hAnsi="Arial" w:cs="Arial"/>
          <w:color w:val="000000"/>
        </w:rPr>
      </w:pPr>
    </w:p>
    <w:p w14:paraId="6880C843" w14:textId="77777777" w:rsidR="00CE1D12" w:rsidRPr="00417A5E" w:rsidRDefault="00CE1D12" w:rsidP="0089070F">
      <w:pPr>
        <w:rPr>
          <w:color w:val="000000"/>
        </w:rPr>
      </w:pPr>
      <w:r w:rsidRPr="00417A5E">
        <w:t>This</w:t>
      </w:r>
      <w:r w:rsidRPr="00417A5E">
        <w:rPr>
          <w:spacing w:val="15"/>
        </w:rPr>
        <w:t xml:space="preserve"> </w:t>
      </w:r>
      <w:r w:rsidRPr="00417A5E">
        <w:t>MOU</w:t>
      </w:r>
      <w:r w:rsidRPr="00417A5E">
        <w:rPr>
          <w:spacing w:val="31"/>
        </w:rPr>
        <w:t xml:space="preserve"> </w:t>
      </w:r>
      <w:r w:rsidRPr="00417A5E">
        <w:t>is</w:t>
      </w:r>
      <w:r w:rsidRPr="00417A5E">
        <w:rPr>
          <w:spacing w:val="9"/>
        </w:rPr>
        <w:t xml:space="preserve"> </w:t>
      </w:r>
      <w:r w:rsidRPr="00417A5E">
        <w:t>i</w:t>
      </w:r>
      <w:r w:rsidRPr="00417A5E">
        <w:rPr>
          <w:spacing w:val="-15"/>
        </w:rPr>
        <w:t>n</w:t>
      </w:r>
      <w:r w:rsidRPr="00417A5E">
        <w:rPr>
          <w:color w:val="5E5E5E"/>
          <w:spacing w:val="-11"/>
        </w:rPr>
        <w:t>t</w:t>
      </w:r>
      <w:r w:rsidRPr="00417A5E">
        <w:t>ended</w:t>
      </w:r>
      <w:r w:rsidRPr="00417A5E">
        <w:rPr>
          <w:spacing w:val="55"/>
        </w:rPr>
        <w:t xml:space="preserve"> </w:t>
      </w:r>
      <w:r w:rsidRPr="00417A5E">
        <w:t>to</w:t>
      </w:r>
      <w:r w:rsidRPr="00417A5E">
        <w:rPr>
          <w:spacing w:val="16"/>
        </w:rPr>
        <w:t xml:space="preserve"> </w:t>
      </w:r>
      <w:r w:rsidRPr="00417A5E">
        <w:t>contribute</w:t>
      </w:r>
      <w:r w:rsidRPr="00417A5E">
        <w:rPr>
          <w:spacing w:val="37"/>
        </w:rPr>
        <w:t xml:space="preserve"> </w:t>
      </w:r>
      <w:r w:rsidRPr="00417A5E">
        <w:t>to the</w:t>
      </w:r>
      <w:r w:rsidRPr="00417A5E">
        <w:rPr>
          <w:spacing w:val="24"/>
        </w:rPr>
        <w:t xml:space="preserve"> </w:t>
      </w:r>
      <w:r w:rsidRPr="00417A5E">
        <w:t>protection</w:t>
      </w:r>
      <w:r w:rsidRPr="00417A5E">
        <w:rPr>
          <w:spacing w:val="33"/>
        </w:rPr>
        <w:t xml:space="preserve"> </w:t>
      </w:r>
      <w:r w:rsidRPr="00417A5E">
        <w:t>and</w:t>
      </w:r>
      <w:r w:rsidRPr="00417A5E">
        <w:rPr>
          <w:spacing w:val="20"/>
        </w:rPr>
        <w:t xml:space="preserve"> </w:t>
      </w:r>
      <w:r w:rsidRPr="00417A5E">
        <w:t>recovery</w:t>
      </w:r>
      <w:r w:rsidRPr="00417A5E">
        <w:rPr>
          <w:spacing w:val="37"/>
        </w:rPr>
        <w:t xml:space="preserve"> </w:t>
      </w:r>
      <w:r w:rsidRPr="00417A5E">
        <w:t>of</w:t>
      </w:r>
      <w:r w:rsidRPr="00417A5E">
        <w:rPr>
          <w:spacing w:val="5"/>
        </w:rPr>
        <w:t xml:space="preserve"> </w:t>
      </w:r>
      <w:r>
        <w:rPr>
          <w:spacing w:val="5"/>
        </w:rPr>
        <w:t xml:space="preserve">aquatic life, with a particular focus on </w:t>
      </w:r>
      <w:r w:rsidRPr="00417A5E">
        <w:rPr>
          <w:w w:val="104"/>
        </w:rPr>
        <w:t xml:space="preserve">anadromous </w:t>
      </w:r>
      <w:r w:rsidRPr="00417A5E">
        <w:rPr>
          <w:spacing w:val="-5"/>
        </w:rPr>
        <w:t xml:space="preserve">fish </w:t>
      </w:r>
      <w:r w:rsidRPr="00417A5E">
        <w:t>species</w:t>
      </w:r>
      <w:r w:rsidRPr="00417A5E">
        <w:rPr>
          <w:spacing w:val="28"/>
        </w:rPr>
        <w:t xml:space="preserve"> </w:t>
      </w:r>
      <w:r w:rsidRPr="00417A5E">
        <w:t>in</w:t>
      </w:r>
      <w:r w:rsidRPr="00417A5E">
        <w:rPr>
          <w:spacing w:val="7"/>
        </w:rPr>
        <w:t xml:space="preserve"> </w:t>
      </w:r>
      <w:r w:rsidRPr="00417A5E">
        <w:t>California</w:t>
      </w:r>
      <w:r>
        <w:t>,</w:t>
      </w:r>
      <w:r w:rsidRPr="00417A5E">
        <w:rPr>
          <w:spacing w:val="24"/>
        </w:rPr>
        <w:t xml:space="preserve"> </w:t>
      </w:r>
      <w:r w:rsidRPr="00417A5E">
        <w:rPr>
          <w:color w:val="2B2B2B"/>
        </w:rPr>
        <w:t>by</w:t>
      </w:r>
      <w:r w:rsidRPr="00417A5E">
        <w:rPr>
          <w:color w:val="2B2B2B"/>
          <w:spacing w:val="19"/>
        </w:rPr>
        <w:t xml:space="preserve"> </w:t>
      </w:r>
      <w:r w:rsidRPr="00417A5E">
        <w:t>promoting</w:t>
      </w:r>
      <w:r w:rsidRPr="00417A5E">
        <w:rPr>
          <w:spacing w:val="52"/>
        </w:rPr>
        <w:t xml:space="preserve"> </w:t>
      </w:r>
      <w:r w:rsidRPr="00417A5E">
        <w:rPr>
          <w:color w:val="2B2B2B"/>
        </w:rPr>
        <w:t>collaboration</w:t>
      </w:r>
      <w:r w:rsidRPr="00417A5E">
        <w:rPr>
          <w:color w:val="2B2B2B"/>
          <w:spacing w:val="48"/>
        </w:rPr>
        <w:t xml:space="preserve"> </w:t>
      </w:r>
      <w:r w:rsidRPr="00417A5E">
        <w:t>among</w:t>
      </w:r>
      <w:r w:rsidRPr="00417A5E">
        <w:rPr>
          <w:spacing w:val="27"/>
        </w:rPr>
        <w:t xml:space="preserve"> </w:t>
      </w:r>
      <w:r w:rsidRPr="00417A5E">
        <w:t>public</w:t>
      </w:r>
      <w:r w:rsidRPr="00417A5E">
        <w:rPr>
          <w:spacing w:val="22"/>
        </w:rPr>
        <w:t xml:space="preserve"> </w:t>
      </w:r>
      <w:r w:rsidRPr="00417A5E">
        <w:t>and</w:t>
      </w:r>
      <w:r w:rsidRPr="00417A5E">
        <w:rPr>
          <w:spacing w:val="10"/>
        </w:rPr>
        <w:t xml:space="preserve"> </w:t>
      </w:r>
      <w:r w:rsidRPr="00417A5E">
        <w:rPr>
          <w:w w:val="106"/>
        </w:rPr>
        <w:t xml:space="preserve">private </w:t>
      </w:r>
      <w:r w:rsidRPr="00417A5E">
        <w:t>sectors</w:t>
      </w:r>
      <w:r w:rsidRPr="00417A5E">
        <w:rPr>
          <w:spacing w:val="25"/>
        </w:rPr>
        <w:t xml:space="preserve"> </w:t>
      </w:r>
      <w:r w:rsidRPr="00417A5E">
        <w:t>on</w:t>
      </w:r>
      <w:r w:rsidRPr="00417A5E">
        <w:rPr>
          <w:spacing w:val="8"/>
        </w:rPr>
        <w:t xml:space="preserve"> </w:t>
      </w:r>
      <w:r w:rsidRPr="00417A5E">
        <w:t>fish</w:t>
      </w:r>
      <w:r w:rsidRPr="00417A5E">
        <w:rPr>
          <w:spacing w:val="14"/>
        </w:rPr>
        <w:t xml:space="preserve"> </w:t>
      </w:r>
      <w:r w:rsidRPr="00417A5E">
        <w:rPr>
          <w:color w:val="2B2B2B"/>
        </w:rPr>
        <w:t>passage</w:t>
      </w:r>
      <w:r w:rsidRPr="00417A5E">
        <w:rPr>
          <w:color w:val="2B2B2B"/>
          <w:spacing w:val="38"/>
        </w:rPr>
        <w:t xml:space="preserve"> </w:t>
      </w:r>
      <w:r w:rsidRPr="00417A5E">
        <w:t>restoration</w:t>
      </w:r>
      <w:r w:rsidRPr="00417A5E">
        <w:rPr>
          <w:spacing w:val="40"/>
        </w:rPr>
        <w:t xml:space="preserve"> </w:t>
      </w:r>
      <w:r w:rsidRPr="00417A5E">
        <w:t>programs</w:t>
      </w:r>
      <w:r w:rsidRPr="00417A5E">
        <w:rPr>
          <w:spacing w:val="52"/>
        </w:rPr>
        <w:t xml:space="preserve"> </w:t>
      </w:r>
      <w:r w:rsidRPr="00417A5E">
        <w:t>and</w:t>
      </w:r>
      <w:r w:rsidRPr="00417A5E">
        <w:rPr>
          <w:spacing w:val="15"/>
        </w:rPr>
        <w:t xml:space="preserve"> </w:t>
      </w:r>
      <w:r w:rsidRPr="00417A5E">
        <w:rPr>
          <w:w w:val="104"/>
        </w:rPr>
        <w:t>activities.</w:t>
      </w:r>
    </w:p>
    <w:p w14:paraId="2F8F94B9" w14:textId="77777777" w:rsidR="00CE1D12" w:rsidRPr="00417A5E" w:rsidRDefault="00CE1D12" w:rsidP="0089070F">
      <w:pPr>
        <w:widowControl w:val="0"/>
        <w:autoSpaceDE w:val="0"/>
        <w:autoSpaceDN w:val="0"/>
        <w:adjustRightInd w:val="0"/>
        <w:spacing w:before="18" w:after="0" w:line="240" w:lineRule="exact"/>
        <w:rPr>
          <w:rFonts w:ascii="Arial" w:hAnsi="Arial" w:cs="Arial"/>
          <w:color w:val="000000"/>
          <w:szCs w:val="24"/>
        </w:rPr>
      </w:pPr>
    </w:p>
    <w:p w14:paraId="324943A4" w14:textId="77777777" w:rsidR="00CE1D12" w:rsidRPr="00417A5E" w:rsidRDefault="00CE1D12" w:rsidP="0089070F">
      <w:pPr>
        <w:pStyle w:val="Heading2"/>
        <w:rPr>
          <w:color w:val="000000"/>
          <w:sz w:val="23"/>
          <w:szCs w:val="23"/>
        </w:rPr>
      </w:pPr>
      <w:bookmarkStart w:id="229" w:name="_Toc495728983"/>
      <w:bookmarkStart w:id="230" w:name="_Toc496902096"/>
      <w:bookmarkStart w:id="231" w:name="_Toc515741418"/>
      <w:bookmarkStart w:id="232" w:name="_Toc515742334"/>
      <w:r w:rsidRPr="00417A5E">
        <w:rPr>
          <w:w w:val="104"/>
        </w:rPr>
        <w:t>I</w:t>
      </w:r>
      <w:r w:rsidRPr="00417A5E">
        <w:rPr>
          <w:spacing w:val="-14"/>
          <w:w w:val="104"/>
        </w:rPr>
        <w:t>V</w:t>
      </w:r>
      <w:r w:rsidRPr="00417A5E">
        <w:rPr>
          <w:w w:val="199"/>
        </w:rPr>
        <w:t>.</w:t>
      </w:r>
      <w:r w:rsidRPr="00417A5E">
        <w:tab/>
        <w:t>Mission, Goals, and Objectives of the Forum</w:t>
      </w:r>
      <w:bookmarkEnd w:id="229"/>
      <w:bookmarkEnd w:id="230"/>
      <w:bookmarkEnd w:id="231"/>
      <w:bookmarkEnd w:id="232"/>
      <w:r>
        <w:br/>
      </w:r>
    </w:p>
    <w:p w14:paraId="3FB4BA87" w14:textId="77777777" w:rsidR="00CE1D12" w:rsidRPr="00417A5E" w:rsidRDefault="00CE1D12" w:rsidP="0089070F">
      <w:pPr>
        <w:pStyle w:val="Heading3"/>
        <w:rPr>
          <w:rFonts w:eastAsia="Times New Roman"/>
        </w:rPr>
      </w:pPr>
      <w:bookmarkStart w:id="233" w:name="_Toc495728984"/>
      <w:bookmarkStart w:id="234" w:name="_Toc496902097"/>
      <w:bookmarkStart w:id="235" w:name="_Toc515741419"/>
      <w:bookmarkStart w:id="236" w:name="_Toc515742335"/>
      <w:r w:rsidRPr="00417A5E">
        <w:rPr>
          <w:rFonts w:eastAsia="Times New Roman"/>
        </w:rPr>
        <w:t>Mission</w:t>
      </w:r>
      <w:bookmarkEnd w:id="233"/>
      <w:bookmarkEnd w:id="234"/>
      <w:bookmarkEnd w:id="235"/>
      <w:bookmarkEnd w:id="236"/>
    </w:p>
    <w:p w14:paraId="13649F9E" w14:textId="77777777" w:rsidR="00CE1D12" w:rsidRPr="00417A5E" w:rsidRDefault="00CE1D12" w:rsidP="0089070F">
      <w:pPr>
        <w:rPr>
          <w:rFonts w:cs="Times New Roman"/>
          <w:szCs w:val="24"/>
        </w:rPr>
      </w:pPr>
      <w:r>
        <w:rPr>
          <w:rFonts w:cs="Times New Roman"/>
          <w:szCs w:val="24"/>
        </w:rPr>
        <w:t>The mission of the Forum is to</w:t>
      </w:r>
      <w:r w:rsidRPr="00417A5E">
        <w:rPr>
          <w:rFonts w:cs="Times New Roman"/>
          <w:szCs w:val="24"/>
        </w:rPr>
        <w:t xml:space="preserve"> protect and revitalize anadromous fish populations in California by restoring connectivity of freshwater habitats throughout their historic range.</w:t>
      </w:r>
    </w:p>
    <w:p w14:paraId="164C2A52" w14:textId="77777777" w:rsidR="00CE1D12" w:rsidRPr="00417A5E" w:rsidRDefault="00CE1D12" w:rsidP="0089070F">
      <w:pPr>
        <w:pStyle w:val="Heading3"/>
        <w:rPr>
          <w:rFonts w:eastAsia="Times New Roman"/>
        </w:rPr>
      </w:pPr>
      <w:bookmarkStart w:id="237" w:name="_Toc495728985"/>
      <w:bookmarkStart w:id="238" w:name="_Toc496902098"/>
      <w:bookmarkStart w:id="239" w:name="_Toc515741420"/>
      <w:bookmarkStart w:id="240" w:name="_Toc515742336"/>
      <w:r w:rsidRPr="00417A5E">
        <w:rPr>
          <w:rFonts w:eastAsia="Times New Roman"/>
        </w:rPr>
        <w:t>Goal</w:t>
      </w:r>
      <w:bookmarkEnd w:id="237"/>
      <w:bookmarkEnd w:id="238"/>
      <w:bookmarkEnd w:id="239"/>
      <w:bookmarkEnd w:id="240"/>
    </w:p>
    <w:p w14:paraId="03004EEE" w14:textId="77777777" w:rsidR="00CE1D12" w:rsidRPr="00417A5E" w:rsidRDefault="00CE1D12" w:rsidP="0089070F">
      <w:pPr>
        <w:rPr>
          <w:rFonts w:cs="Times New Roman"/>
          <w:szCs w:val="24"/>
        </w:rPr>
      </w:pPr>
      <w:r w:rsidRPr="00417A5E">
        <w:rPr>
          <w:rFonts w:cs="Times New Roman"/>
          <w:szCs w:val="24"/>
        </w:rPr>
        <w:t xml:space="preserve">Restore the connectivity of freshwater habitats throughout the </w:t>
      </w:r>
      <w:r>
        <w:rPr>
          <w:rFonts w:cs="Times New Roman"/>
          <w:szCs w:val="24"/>
        </w:rPr>
        <w:t>state</w:t>
      </w:r>
      <w:r w:rsidRPr="00417A5E">
        <w:rPr>
          <w:rFonts w:cs="Times New Roman"/>
          <w:szCs w:val="24"/>
        </w:rPr>
        <w:t>.</w:t>
      </w:r>
    </w:p>
    <w:p w14:paraId="3DE0AA59" w14:textId="77777777" w:rsidR="00CE1D12" w:rsidRPr="00417A5E" w:rsidRDefault="00CE1D12" w:rsidP="0089070F">
      <w:pPr>
        <w:rPr>
          <w:rFonts w:cs="Times New Roman"/>
          <w:szCs w:val="24"/>
        </w:rPr>
      </w:pPr>
      <w:r w:rsidRPr="00417A5E">
        <w:rPr>
          <w:rFonts w:cs="Times New Roman"/>
          <w:szCs w:val="24"/>
        </w:rPr>
        <w:t>To achieve the mission and goal, the Forum will:</w:t>
      </w:r>
    </w:p>
    <w:p w14:paraId="6EF3E06A"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Improve coordination of existing agency programs, rule and guideline efforts, and private sector activities across jurisdictions to improve the timeliness and cost-effectiveness of fish passage restoration efforts.</w:t>
      </w:r>
    </w:p>
    <w:p w14:paraId="1CF52950"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 xml:space="preserve">Facilitate collaboration, coordination, and communication among state, federal and local agencies, researchers, restoration contractors, landowners </w:t>
      </w:r>
      <w:r w:rsidRPr="00417A5E">
        <w:rPr>
          <w:rFonts w:eastAsia="Times New Roman" w:cs="Times New Roman"/>
          <w:kern w:val="20"/>
          <w:szCs w:val="24"/>
        </w:rPr>
        <w:lastRenderedPageBreak/>
        <w:t>and other interested stakeholders on fish passage improvement programs and projects.</w:t>
      </w:r>
    </w:p>
    <w:p w14:paraId="043E9DA2"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Expedite implementation of on-the-ground projects by identifying and addressing institutional barriers.</w:t>
      </w:r>
    </w:p>
    <w:p w14:paraId="713212D6"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sidRPr="00417A5E">
        <w:rPr>
          <w:rFonts w:eastAsia="Times New Roman" w:cs="Times New Roman"/>
          <w:kern w:val="20"/>
          <w:szCs w:val="24"/>
        </w:rPr>
        <w:t>Educate and increase the public and agency awareness of fish passage issues to develop support for solving problems and preventing new ones.</w:t>
      </w:r>
    </w:p>
    <w:p w14:paraId="2909846B" w14:textId="77777777" w:rsidR="00CE1D12" w:rsidRPr="00417A5E" w:rsidRDefault="00CE1D12" w:rsidP="0089070F">
      <w:pPr>
        <w:numPr>
          <w:ilvl w:val="0"/>
          <w:numId w:val="4"/>
        </w:numPr>
        <w:spacing w:before="40" w:after="200" w:line="276" w:lineRule="auto"/>
        <w:contextualSpacing/>
        <w:rPr>
          <w:rFonts w:eastAsia="Times New Roman" w:cs="Times New Roman"/>
          <w:kern w:val="20"/>
          <w:szCs w:val="24"/>
        </w:rPr>
      </w:pPr>
      <w:r>
        <w:rPr>
          <w:rFonts w:eastAsia="Times New Roman" w:cs="Times New Roman"/>
          <w:kern w:val="20"/>
          <w:szCs w:val="24"/>
        </w:rPr>
        <w:t>As permitted by law, s</w:t>
      </w:r>
      <w:r w:rsidRPr="00417A5E">
        <w:rPr>
          <w:rFonts w:eastAsia="Times New Roman" w:cs="Times New Roman"/>
          <w:kern w:val="20"/>
          <w:szCs w:val="24"/>
        </w:rPr>
        <w:t xml:space="preserve">eek additional funding sources for fish passage projects within the geographic scope of the Forum and administer a strategic funding program </w:t>
      </w:r>
      <w:r>
        <w:rPr>
          <w:rFonts w:eastAsia="Times New Roman" w:cs="Times New Roman"/>
          <w:kern w:val="20"/>
          <w:szCs w:val="24"/>
        </w:rPr>
        <w:t xml:space="preserve">to further the Forum’s mission </w:t>
      </w:r>
      <w:r w:rsidRPr="00417A5E">
        <w:rPr>
          <w:rFonts w:eastAsia="Times New Roman" w:cs="Times New Roman"/>
          <w:kern w:val="20"/>
          <w:szCs w:val="24"/>
        </w:rPr>
        <w:t>once funding is secured.</w:t>
      </w:r>
    </w:p>
    <w:p w14:paraId="6D29CD44" w14:textId="77777777" w:rsidR="00CE1D12" w:rsidRDefault="00CE1D12" w:rsidP="0089070F">
      <w:pPr>
        <w:pStyle w:val="Heading3"/>
      </w:pPr>
    </w:p>
    <w:p w14:paraId="77B4A615" w14:textId="77777777" w:rsidR="00CE1D12" w:rsidRPr="00417A5E" w:rsidRDefault="00CE1D12" w:rsidP="0089070F">
      <w:pPr>
        <w:pStyle w:val="Heading3"/>
      </w:pPr>
      <w:bookmarkStart w:id="241" w:name="_Toc495728986"/>
      <w:bookmarkStart w:id="242" w:name="_Toc496902099"/>
      <w:bookmarkStart w:id="243" w:name="_Toc515741421"/>
      <w:bookmarkStart w:id="244" w:name="_Toc515742337"/>
      <w:r w:rsidRPr="00417A5E">
        <w:t>Objectives</w:t>
      </w:r>
      <w:bookmarkEnd w:id="241"/>
      <w:bookmarkEnd w:id="242"/>
      <w:bookmarkEnd w:id="243"/>
      <w:bookmarkEnd w:id="244"/>
    </w:p>
    <w:p w14:paraId="6854618C" w14:textId="77777777" w:rsidR="00CE1D12" w:rsidRPr="00417A5E" w:rsidRDefault="00CE1D12" w:rsidP="0089070F">
      <w:pPr>
        <w:autoSpaceDE w:val="0"/>
        <w:autoSpaceDN w:val="0"/>
        <w:adjustRightInd w:val="0"/>
        <w:spacing w:after="0" w:line="240" w:lineRule="auto"/>
        <w:rPr>
          <w:rFonts w:cs="Arial"/>
          <w:szCs w:val="24"/>
        </w:rPr>
      </w:pPr>
    </w:p>
    <w:p w14:paraId="082F23AF"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Remediate barriers to effective fish migration.</w:t>
      </w:r>
    </w:p>
    <w:p w14:paraId="1378B2AA" w14:textId="77777777" w:rsidR="00CE1D12" w:rsidRPr="00CE1D12" w:rsidRDefault="00CE1D12" w:rsidP="0089070F">
      <w:pPr>
        <w:pStyle w:val="ListParagraph"/>
        <w:spacing w:line="276" w:lineRule="auto"/>
        <w:rPr>
          <w:rFonts w:asciiTheme="minorHAnsi" w:hAnsiTheme="minorHAnsi"/>
          <w:sz w:val="26"/>
          <w:szCs w:val="26"/>
        </w:rPr>
      </w:pPr>
    </w:p>
    <w:p w14:paraId="186ADF2E" w14:textId="31F42490"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 xml:space="preserve">Facilitate coordination and communication among agencies, agency staff, and other entities that may propose, review, or </w:t>
      </w:r>
      <w:r w:rsidR="00C60D33">
        <w:rPr>
          <w:rFonts w:asciiTheme="minorHAnsi" w:hAnsiTheme="minorHAnsi"/>
          <w:sz w:val="26"/>
          <w:szCs w:val="26"/>
        </w:rPr>
        <w:t>promulgate fish passage projects</w:t>
      </w:r>
      <w:r w:rsidRPr="00CE1D12">
        <w:rPr>
          <w:rFonts w:asciiTheme="minorHAnsi" w:hAnsiTheme="minorHAnsi"/>
          <w:sz w:val="26"/>
          <w:szCs w:val="26"/>
        </w:rPr>
        <w:t xml:space="preserve"> within California.</w:t>
      </w:r>
      <w:r w:rsidRPr="00CE1D12">
        <w:rPr>
          <w:rFonts w:asciiTheme="minorHAnsi" w:hAnsiTheme="minorHAnsi"/>
          <w:sz w:val="26"/>
          <w:szCs w:val="26"/>
        </w:rPr>
        <w:br/>
      </w:r>
    </w:p>
    <w:p w14:paraId="57009CC2"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Identify, assess and prioritize the removal of fish passage barriers.</w:t>
      </w:r>
      <w:r w:rsidRPr="00CE1D12">
        <w:rPr>
          <w:rFonts w:asciiTheme="minorHAnsi" w:hAnsiTheme="minorHAnsi"/>
          <w:sz w:val="26"/>
          <w:szCs w:val="26"/>
        </w:rPr>
        <w:br/>
      </w:r>
    </w:p>
    <w:p w14:paraId="4D8AAF65"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Disseminate guidelines and design criteria for replacement of barriers.</w:t>
      </w:r>
      <w:r w:rsidRPr="00CE1D12">
        <w:rPr>
          <w:rFonts w:asciiTheme="minorHAnsi" w:hAnsiTheme="minorHAnsi"/>
          <w:sz w:val="26"/>
          <w:szCs w:val="26"/>
        </w:rPr>
        <w:br/>
      </w:r>
    </w:p>
    <w:p w14:paraId="5C778544"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Coordinate funding mechanisms to remove fish passage barriers.</w:t>
      </w:r>
      <w:r w:rsidRPr="00CE1D12">
        <w:rPr>
          <w:rFonts w:asciiTheme="minorHAnsi" w:hAnsiTheme="minorHAnsi"/>
          <w:sz w:val="26"/>
          <w:szCs w:val="26"/>
        </w:rPr>
        <w:br/>
      </w:r>
    </w:p>
    <w:p w14:paraId="704057CB" w14:textId="75B805E7" w:rsidR="00CE1D12" w:rsidRPr="00CE1D12" w:rsidRDefault="00314932" w:rsidP="0089070F">
      <w:pPr>
        <w:pStyle w:val="ListParagraph"/>
        <w:numPr>
          <w:ilvl w:val="0"/>
          <w:numId w:val="19"/>
        </w:numPr>
        <w:spacing w:before="0" w:after="0" w:line="276" w:lineRule="auto"/>
        <w:contextualSpacing w:val="0"/>
        <w:rPr>
          <w:rFonts w:asciiTheme="minorHAnsi" w:hAnsiTheme="minorHAnsi"/>
          <w:sz w:val="26"/>
          <w:szCs w:val="26"/>
        </w:rPr>
      </w:pPr>
      <w:r>
        <w:rPr>
          <w:rFonts w:asciiTheme="minorHAnsi" w:hAnsiTheme="minorHAnsi"/>
          <w:sz w:val="26"/>
          <w:szCs w:val="26"/>
        </w:rPr>
        <w:t>Support</w:t>
      </w:r>
      <w:r w:rsidR="00CE1D12" w:rsidRPr="00CE1D12">
        <w:rPr>
          <w:rFonts w:asciiTheme="minorHAnsi" w:hAnsiTheme="minorHAnsi"/>
          <w:sz w:val="26"/>
          <w:szCs w:val="26"/>
        </w:rPr>
        <w:t xml:space="preserve"> state and federal permit coordination and efficiencies.</w:t>
      </w:r>
      <w:r w:rsidR="00CE1D12" w:rsidRPr="00CE1D12">
        <w:rPr>
          <w:rFonts w:asciiTheme="minorHAnsi" w:hAnsiTheme="minorHAnsi"/>
          <w:sz w:val="26"/>
          <w:szCs w:val="26"/>
        </w:rPr>
        <w:br/>
      </w:r>
    </w:p>
    <w:p w14:paraId="6F74FBA2" w14:textId="77777777"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Facilitate plans to monitor and evaluate fish passage restoration effectiveness to ensure accountability.</w:t>
      </w:r>
      <w:r w:rsidRPr="00CE1D12">
        <w:rPr>
          <w:rFonts w:asciiTheme="minorHAnsi" w:hAnsiTheme="minorHAnsi"/>
          <w:sz w:val="26"/>
          <w:szCs w:val="26"/>
        </w:rPr>
        <w:br/>
      </w:r>
    </w:p>
    <w:p w14:paraId="75E65D79" w14:textId="64472532" w:rsidR="00CE1D12" w:rsidRPr="00CE1D12" w:rsidRDefault="00C60D33" w:rsidP="0089070F">
      <w:pPr>
        <w:pStyle w:val="ListParagraph"/>
        <w:numPr>
          <w:ilvl w:val="0"/>
          <w:numId w:val="19"/>
        </w:numPr>
        <w:spacing w:before="0" w:after="0" w:line="276" w:lineRule="auto"/>
        <w:contextualSpacing w:val="0"/>
        <w:rPr>
          <w:rFonts w:asciiTheme="minorHAnsi" w:hAnsiTheme="minorHAnsi"/>
          <w:sz w:val="26"/>
          <w:szCs w:val="26"/>
        </w:rPr>
      </w:pPr>
      <w:r>
        <w:rPr>
          <w:rFonts w:asciiTheme="minorHAnsi" w:hAnsiTheme="minorHAnsi"/>
          <w:sz w:val="26"/>
          <w:szCs w:val="26"/>
        </w:rPr>
        <w:t>Encourage</w:t>
      </w:r>
      <w:r w:rsidR="00CE1D12" w:rsidRPr="00CE1D12">
        <w:rPr>
          <w:rFonts w:asciiTheme="minorHAnsi" w:hAnsiTheme="minorHAnsi"/>
          <w:sz w:val="26"/>
          <w:szCs w:val="26"/>
        </w:rPr>
        <w:t xml:space="preserve"> existing state and national policy and actions that support fish passage improvement in California.</w:t>
      </w:r>
      <w:r w:rsidR="00CE1D12" w:rsidRPr="00CE1D12">
        <w:rPr>
          <w:rFonts w:asciiTheme="minorHAnsi" w:hAnsiTheme="minorHAnsi"/>
          <w:sz w:val="26"/>
          <w:szCs w:val="26"/>
        </w:rPr>
        <w:br/>
      </w:r>
    </w:p>
    <w:p w14:paraId="219CF341" w14:textId="169B1CBE" w:rsidR="00CE1D12" w:rsidRPr="00CE1D12" w:rsidRDefault="00CE1D12" w:rsidP="0089070F">
      <w:pPr>
        <w:pStyle w:val="ListParagraph"/>
        <w:numPr>
          <w:ilvl w:val="0"/>
          <w:numId w:val="19"/>
        </w:numPr>
        <w:spacing w:before="0" w:after="0" w:line="276" w:lineRule="auto"/>
        <w:contextualSpacing w:val="0"/>
        <w:rPr>
          <w:rFonts w:asciiTheme="minorHAnsi" w:hAnsiTheme="minorHAnsi"/>
          <w:sz w:val="26"/>
          <w:szCs w:val="26"/>
        </w:rPr>
      </w:pPr>
      <w:r w:rsidRPr="00CE1D12">
        <w:rPr>
          <w:rFonts w:asciiTheme="minorHAnsi" w:hAnsiTheme="minorHAnsi"/>
          <w:sz w:val="26"/>
          <w:szCs w:val="26"/>
        </w:rPr>
        <w:t>Implement education and outreach activit</w:t>
      </w:r>
      <w:r w:rsidR="00710192">
        <w:rPr>
          <w:rFonts w:asciiTheme="minorHAnsi" w:hAnsiTheme="minorHAnsi"/>
          <w:sz w:val="26"/>
          <w:szCs w:val="26"/>
        </w:rPr>
        <w:t xml:space="preserve">ies, targeting both the general </w:t>
      </w:r>
      <w:r w:rsidRPr="00CE1D12">
        <w:rPr>
          <w:rFonts w:asciiTheme="minorHAnsi" w:hAnsiTheme="minorHAnsi"/>
          <w:sz w:val="26"/>
          <w:szCs w:val="26"/>
        </w:rPr>
        <w:t>public and fish passage practitioners.</w:t>
      </w:r>
    </w:p>
    <w:p w14:paraId="1D2CC7AD" w14:textId="77777777" w:rsidR="00CE1D12" w:rsidRDefault="00CE1D12" w:rsidP="0089070F">
      <w:pPr>
        <w:pStyle w:val="Heading2"/>
        <w:rPr>
          <w:w w:val="105"/>
        </w:rPr>
      </w:pPr>
      <w:r>
        <w:lastRenderedPageBreak/>
        <w:br/>
      </w:r>
      <w:bookmarkStart w:id="245" w:name="_Toc495728987"/>
      <w:bookmarkStart w:id="246" w:name="_Toc496902100"/>
      <w:bookmarkStart w:id="247" w:name="_Toc515741422"/>
      <w:bookmarkStart w:id="248" w:name="_Toc515742338"/>
      <w:r>
        <w:t>V.</w:t>
      </w:r>
      <w:r>
        <w:rPr>
          <w:spacing w:val="-61"/>
        </w:rPr>
        <w:t xml:space="preserve"> </w:t>
      </w:r>
      <w:r>
        <w:tab/>
      </w:r>
      <w:r>
        <w:rPr>
          <w:w w:val="105"/>
        </w:rPr>
        <w:t>Management</w:t>
      </w:r>
      <w:bookmarkEnd w:id="245"/>
      <w:bookmarkEnd w:id="246"/>
      <w:bookmarkEnd w:id="247"/>
      <w:bookmarkEnd w:id="248"/>
      <w:r>
        <w:rPr>
          <w:w w:val="105"/>
        </w:rPr>
        <w:br/>
      </w:r>
    </w:p>
    <w:p w14:paraId="59F50120" w14:textId="77777777" w:rsidR="00CE1D12" w:rsidRPr="002B7D6C" w:rsidRDefault="00CE1D12" w:rsidP="0089070F">
      <w:r>
        <w:t>The Forum adopted bylaws (Appendix A) that define its name, purpose, geographic scope, voting membership, governance, committees and working groups, documentation of decisions and work products, and the process to amend the bylaws.</w:t>
      </w:r>
    </w:p>
    <w:p w14:paraId="27391B31" w14:textId="77777777" w:rsidR="00CE1D12" w:rsidRDefault="00CE1D12" w:rsidP="0089070F">
      <w:pPr>
        <w:widowControl w:val="0"/>
        <w:autoSpaceDE w:val="0"/>
        <w:autoSpaceDN w:val="0"/>
        <w:adjustRightInd w:val="0"/>
        <w:spacing w:before="18" w:after="0" w:line="260" w:lineRule="exact"/>
        <w:rPr>
          <w:rFonts w:ascii="Arial" w:hAnsi="Arial" w:cs="Arial"/>
          <w:color w:val="000000"/>
        </w:rPr>
      </w:pPr>
    </w:p>
    <w:p w14:paraId="54D4F639" w14:textId="77777777" w:rsidR="00CE1D12" w:rsidRDefault="00CE1D12" w:rsidP="0089070F">
      <w:pPr>
        <w:pStyle w:val="Heading2"/>
        <w:rPr>
          <w:color w:val="000000"/>
        </w:rPr>
      </w:pPr>
      <w:bookmarkStart w:id="249" w:name="_Toc495728988"/>
      <w:bookmarkStart w:id="250" w:name="_Toc496902101"/>
      <w:bookmarkStart w:id="251" w:name="_Toc515741423"/>
      <w:bookmarkStart w:id="252" w:name="_Toc515742339"/>
      <w:r>
        <w:rPr>
          <w:color w:val="4B4B4B"/>
        </w:rPr>
        <w:t>VI.</w:t>
      </w:r>
      <w:r>
        <w:rPr>
          <w:color w:val="4B4B4B"/>
          <w:spacing w:val="-33"/>
        </w:rPr>
        <w:t xml:space="preserve"> </w:t>
      </w:r>
      <w:r>
        <w:rPr>
          <w:color w:val="4B4B4B"/>
        </w:rPr>
        <w:tab/>
      </w:r>
      <w:r>
        <w:t>Support</w:t>
      </w:r>
      <w:r>
        <w:rPr>
          <w:spacing w:val="32"/>
        </w:rPr>
        <w:t xml:space="preserve"> </w:t>
      </w:r>
      <w:r>
        <w:t>of</w:t>
      </w:r>
      <w:r>
        <w:rPr>
          <w:spacing w:val="9"/>
        </w:rPr>
        <w:t xml:space="preserve"> </w:t>
      </w:r>
      <w:r>
        <w:t>Principal</w:t>
      </w:r>
      <w:r>
        <w:rPr>
          <w:spacing w:val="41"/>
        </w:rPr>
        <w:t xml:space="preserve"> </w:t>
      </w:r>
      <w:r>
        <w:t>Signatory</w:t>
      </w:r>
      <w:r>
        <w:rPr>
          <w:spacing w:val="50"/>
        </w:rPr>
        <w:t xml:space="preserve"> </w:t>
      </w:r>
      <w:r>
        <w:t>Agencies</w:t>
      </w:r>
      <w:bookmarkEnd w:id="249"/>
      <w:bookmarkEnd w:id="250"/>
      <w:bookmarkEnd w:id="251"/>
      <w:bookmarkEnd w:id="252"/>
      <w:r>
        <w:rPr>
          <w:spacing w:val="33"/>
        </w:rPr>
        <w:t xml:space="preserve"> </w:t>
      </w:r>
    </w:p>
    <w:p w14:paraId="08F6D73B" w14:textId="77777777" w:rsidR="00CE1D12" w:rsidRDefault="00CE1D12" w:rsidP="0089070F">
      <w:pPr>
        <w:rPr>
          <w:color w:val="000000"/>
        </w:rPr>
      </w:pPr>
      <w:r>
        <w:br/>
        <w:t>For</w:t>
      </w:r>
      <w:r>
        <w:rPr>
          <w:spacing w:val="17"/>
        </w:rPr>
        <w:t xml:space="preserve"> </w:t>
      </w:r>
      <w:r>
        <w:rPr>
          <w:color w:val="4B4B4B"/>
        </w:rPr>
        <w:t>the</w:t>
      </w:r>
      <w:r>
        <w:rPr>
          <w:color w:val="4B4B4B"/>
          <w:spacing w:val="14"/>
        </w:rPr>
        <w:t xml:space="preserve"> </w:t>
      </w:r>
      <w:r>
        <w:t>purposes</w:t>
      </w:r>
      <w:r>
        <w:rPr>
          <w:spacing w:val="41"/>
        </w:rPr>
        <w:t xml:space="preserve"> </w:t>
      </w:r>
      <w:r>
        <w:t>of</w:t>
      </w:r>
      <w:r>
        <w:rPr>
          <w:spacing w:val="7"/>
        </w:rPr>
        <w:t xml:space="preserve"> </w:t>
      </w:r>
      <w:r>
        <w:t>this</w:t>
      </w:r>
      <w:r>
        <w:rPr>
          <w:spacing w:val="13"/>
        </w:rPr>
        <w:t xml:space="preserve"> </w:t>
      </w:r>
      <w:r>
        <w:t>MOU,</w:t>
      </w:r>
      <w:r>
        <w:rPr>
          <w:spacing w:val="20"/>
        </w:rPr>
        <w:t xml:space="preserve"> </w:t>
      </w:r>
      <w:r>
        <w:t>principal</w:t>
      </w:r>
      <w:r>
        <w:rPr>
          <w:spacing w:val="37"/>
        </w:rPr>
        <w:t xml:space="preserve"> </w:t>
      </w:r>
      <w:r>
        <w:t>signatory</w:t>
      </w:r>
      <w:r>
        <w:rPr>
          <w:spacing w:val="29"/>
        </w:rPr>
        <w:t xml:space="preserve"> </w:t>
      </w:r>
      <w:r>
        <w:t>agencies</w:t>
      </w:r>
      <w:r>
        <w:rPr>
          <w:spacing w:val="31"/>
        </w:rPr>
        <w:t xml:space="preserve"> </w:t>
      </w:r>
      <w:r>
        <w:t>are</w:t>
      </w:r>
      <w:r>
        <w:rPr>
          <w:spacing w:val="13"/>
        </w:rPr>
        <w:t xml:space="preserve"> </w:t>
      </w:r>
      <w:r>
        <w:t>defined</w:t>
      </w:r>
      <w:r>
        <w:rPr>
          <w:spacing w:val="24"/>
        </w:rPr>
        <w:t xml:space="preserve"> </w:t>
      </w:r>
      <w:r>
        <w:t>as</w:t>
      </w:r>
      <w:r>
        <w:rPr>
          <w:spacing w:val="14"/>
        </w:rPr>
        <w:t xml:space="preserve"> </w:t>
      </w:r>
      <w:r>
        <w:rPr>
          <w:w w:val="106"/>
        </w:rPr>
        <w:t xml:space="preserve">those </w:t>
      </w:r>
      <w:r>
        <w:t>participating</w:t>
      </w:r>
      <w:r>
        <w:rPr>
          <w:spacing w:val="48"/>
        </w:rPr>
        <w:t xml:space="preserve"> </w:t>
      </w:r>
      <w:r>
        <w:t>state</w:t>
      </w:r>
      <w:r>
        <w:rPr>
          <w:spacing w:val="26"/>
        </w:rPr>
        <w:t xml:space="preserve"> </w:t>
      </w:r>
      <w:r>
        <w:t>or</w:t>
      </w:r>
      <w:r>
        <w:rPr>
          <w:spacing w:val="2"/>
        </w:rPr>
        <w:t xml:space="preserve"> </w:t>
      </w:r>
      <w:r>
        <w:rPr>
          <w:color w:val="4B4B4B"/>
        </w:rPr>
        <w:t>federal</w:t>
      </w:r>
      <w:r>
        <w:rPr>
          <w:color w:val="4B4B4B"/>
          <w:spacing w:val="3"/>
        </w:rPr>
        <w:t xml:space="preserve"> </w:t>
      </w:r>
      <w:r>
        <w:t>agencies</w:t>
      </w:r>
      <w:r>
        <w:rPr>
          <w:spacing w:val="39"/>
        </w:rPr>
        <w:t xml:space="preserve"> </w:t>
      </w:r>
      <w:r>
        <w:t>which</w:t>
      </w:r>
      <w:r>
        <w:rPr>
          <w:spacing w:val="27"/>
        </w:rPr>
        <w:t xml:space="preserve"> </w:t>
      </w:r>
      <w:r>
        <w:t>have</w:t>
      </w:r>
      <w:r>
        <w:rPr>
          <w:spacing w:val="16"/>
        </w:rPr>
        <w:t xml:space="preserve"> </w:t>
      </w:r>
      <w:r>
        <w:t>direct</w:t>
      </w:r>
      <w:r>
        <w:rPr>
          <w:spacing w:val="23"/>
        </w:rPr>
        <w:t xml:space="preserve"> </w:t>
      </w:r>
      <w:r>
        <w:rPr>
          <w:color w:val="4B4B4B"/>
        </w:rPr>
        <w:t xml:space="preserve">responsibilities </w:t>
      </w:r>
      <w:r>
        <w:t>for</w:t>
      </w:r>
      <w:r>
        <w:rPr>
          <w:spacing w:val="7"/>
        </w:rPr>
        <w:t xml:space="preserve"> </w:t>
      </w:r>
      <w:r>
        <w:rPr>
          <w:w w:val="106"/>
        </w:rPr>
        <w:t xml:space="preserve">the </w:t>
      </w:r>
      <w:r>
        <w:t>protection</w:t>
      </w:r>
      <w:r>
        <w:rPr>
          <w:spacing w:val="43"/>
        </w:rPr>
        <w:t xml:space="preserve"> </w:t>
      </w:r>
      <w:r>
        <w:rPr>
          <w:color w:val="4B4B4B"/>
        </w:rPr>
        <w:t>or</w:t>
      </w:r>
      <w:r>
        <w:rPr>
          <w:color w:val="4B4B4B"/>
          <w:spacing w:val="-1"/>
        </w:rPr>
        <w:t xml:space="preserve"> </w:t>
      </w:r>
      <w:r>
        <w:t>management</w:t>
      </w:r>
      <w:r>
        <w:rPr>
          <w:spacing w:val="59"/>
        </w:rPr>
        <w:t xml:space="preserve"> </w:t>
      </w:r>
      <w:r>
        <w:t>of</w:t>
      </w:r>
      <w:r>
        <w:rPr>
          <w:spacing w:val="12"/>
        </w:rPr>
        <w:t xml:space="preserve"> </w:t>
      </w:r>
      <w:r>
        <w:t>anadromous</w:t>
      </w:r>
      <w:r>
        <w:rPr>
          <w:spacing w:val="54"/>
        </w:rPr>
        <w:t xml:space="preserve"> </w:t>
      </w:r>
      <w:r>
        <w:rPr>
          <w:color w:val="4B4B4B"/>
        </w:rPr>
        <w:t>fisheries</w:t>
      </w:r>
      <w:r>
        <w:rPr>
          <w:color w:val="4B4B4B"/>
          <w:spacing w:val="28"/>
        </w:rPr>
        <w:t xml:space="preserve"> </w:t>
      </w:r>
      <w:r>
        <w:t>or</w:t>
      </w:r>
      <w:r>
        <w:rPr>
          <w:spacing w:val="12"/>
        </w:rPr>
        <w:t xml:space="preserve"> </w:t>
      </w:r>
      <w:r>
        <w:t>fish</w:t>
      </w:r>
      <w:r>
        <w:rPr>
          <w:spacing w:val="11"/>
        </w:rPr>
        <w:t xml:space="preserve"> </w:t>
      </w:r>
      <w:r>
        <w:t>habitat,</w:t>
      </w:r>
      <w:r>
        <w:rPr>
          <w:spacing w:val="26"/>
        </w:rPr>
        <w:t xml:space="preserve"> </w:t>
      </w:r>
      <w:r>
        <w:t>or</w:t>
      </w:r>
      <w:r>
        <w:rPr>
          <w:spacing w:val="14"/>
        </w:rPr>
        <w:t xml:space="preserve"> </w:t>
      </w:r>
      <w:r>
        <w:t>who</w:t>
      </w:r>
      <w:r>
        <w:rPr>
          <w:spacing w:val="21"/>
        </w:rPr>
        <w:t xml:space="preserve"> </w:t>
      </w:r>
      <w:r>
        <w:rPr>
          <w:w w:val="105"/>
        </w:rPr>
        <w:t xml:space="preserve">have </w:t>
      </w:r>
      <w:r>
        <w:rPr>
          <w:color w:val="282828"/>
        </w:rPr>
        <w:t>esta</w:t>
      </w:r>
      <w:r>
        <w:rPr>
          <w:color w:val="282828"/>
          <w:spacing w:val="-10"/>
        </w:rPr>
        <w:t>b</w:t>
      </w:r>
      <w:r>
        <w:rPr>
          <w:color w:val="4B4B4B"/>
        </w:rPr>
        <w:t>lished</w:t>
      </w:r>
      <w:r>
        <w:rPr>
          <w:color w:val="4B4B4B"/>
          <w:spacing w:val="53"/>
        </w:rPr>
        <w:t xml:space="preserve"> </w:t>
      </w:r>
      <w:r>
        <w:t>fish</w:t>
      </w:r>
      <w:r>
        <w:rPr>
          <w:spacing w:val="11"/>
        </w:rPr>
        <w:t xml:space="preserve"> </w:t>
      </w:r>
      <w:r>
        <w:t>passage</w:t>
      </w:r>
      <w:r>
        <w:rPr>
          <w:spacing w:val="29"/>
        </w:rPr>
        <w:t xml:space="preserve"> </w:t>
      </w:r>
      <w:r>
        <w:rPr>
          <w:color w:val="4B4B4B"/>
        </w:rPr>
        <w:t>res</w:t>
      </w:r>
      <w:r>
        <w:rPr>
          <w:color w:val="4B4B4B"/>
          <w:spacing w:val="-1"/>
        </w:rPr>
        <w:t>t</w:t>
      </w:r>
      <w:r>
        <w:rPr>
          <w:color w:val="282828"/>
        </w:rPr>
        <w:t>ora</w:t>
      </w:r>
      <w:r>
        <w:rPr>
          <w:color w:val="282828"/>
          <w:spacing w:val="-9"/>
        </w:rPr>
        <w:t>t</w:t>
      </w:r>
      <w:r>
        <w:rPr>
          <w:color w:val="4B4B4B"/>
        </w:rPr>
        <w:t>ion</w:t>
      </w:r>
      <w:r>
        <w:rPr>
          <w:color w:val="4B4B4B"/>
          <w:spacing w:val="53"/>
        </w:rPr>
        <w:t xml:space="preserve"> </w:t>
      </w:r>
      <w:r>
        <w:t>program</w:t>
      </w:r>
      <w:r>
        <w:rPr>
          <w:spacing w:val="36"/>
        </w:rPr>
        <w:t xml:space="preserve"> </w:t>
      </w:r>
      <w:r>
        <w:t>elements. Other organizations, including nonprofit entities as well as county and local governments, are also recognized signatories to the MOU.</w:t>
      </w:r>
      <w:r>
        <w:rPr>
          <w:spacing w:val="23"/>
        </w:rPr>
        <w:t xml:space="preserve"> </w:t>
      </w:r>
      <w:r>
        <w:t xml:space="preserve">All </w:t>
      </w:r>
      <w:r>
        <w:rPr>
          <w:w w:val="104"/>
        </w:rPr>
        <w:t xml:space="preserve">signatory </w:t>
      </w:r>
      <w:r>
        <w:t>agencies</w:t>
      </w:r>
      <w:r>
        <w:rPr>
          <w:spacing w:val="30"/>
        </w:rPr>
        <w:t xml:space="preserve"> </w:t>
      </w:r>
      <w:r>
        <w:t>will</w:t>
      </w:r>
      <w:r>
        <w:rPr>
          <w:spacing w:val="7"/>
        </w:rPr>
        <w:t xml:space="preserve"> </w:t>
      </w:r>
      <w:r>
        <w:t>participate</w:t>
      </w:r>
      <w:r>
        <w:rPr>
          <w:spacing w:val="38"/>
        </w:rPr>
        <w:t xml:space="preserve"> </w:t>
      </w:r>
      <w:r>
        <w:t>in</w:t>
      </w:r>
      <w:r>
        <w:rPr>
          <w:spacing w:val="17"/>
        </w:rPr>
        <w:t xml:space="preserve"> </w:t>
      </w:r>
      <w:r>
        <w:t>the</w:t>
      </w:r>
      <w:r>
        <w:rPr>
          <w:spacing w:val="10"/>
        </w:rPr>
        <w:t xml:space="preserve"> </w:t>
      </w:r>
      <w:r>
        <w:t>Forum</w:t>
      </w:r>
      <w:r>
        <w:rPr>
          <w:spacing w:val="18"/>
        </w:rPr>
        <w:t xml:space="preserve"> </w:t>
      </w:r>
      <w:r>
        <w:t>to</w:t>
      </w:r>
      <w:r>
        <w:rPr>
          <w:spacing w:val="9"/>
        </w:rPr>
        <w:t xml:space="preserve"> </w:t>
      </w:r>
      <w:r>
        <w:t>implement</w:t>
      </w:r>
      <w:r>
        <w:rPr>
          <w:spacing w:val="38"/>
        </w:rPr>
        <w:t xml:space="preserve"> </w:t>
      </w:r>
      <w:r>
        <w:t>the</w:t>
      </w:r>
      <w:r>
        <w:rPr>
          <w:spacing w:val="19"/>
        </w:rPr>
        <w:t xml:space="preserve"> </w:t>
      </w:r>
      <w:r>
        <w:rPr>
          <w:w w:val="105"/>
        </w:rPr>
        <w:t xml:space="preserve">actions </w:t>
      </w:r>
      <w:r>
        <w:t>described</w:t>
      </w:r>
      <w:r>
        <w:rPr>
          <w:spacing w:val="34"/>
        </w:rPr>
        <w:t xml:space="preserve"> </w:t>
      </w:r>
      <w:r>
        <w:t>above</w:t>
      </w:r>
      <w:r>
        <w:rPr>
          <w:spacing w:val="33"/>
        </w:rPr>
        <w:t xml:space="preserve"> </w:t>
      </w:r>
      <w:r>
        <w:t>and</w:t>
      </w:r>
      <w:r>
        <w:rPr>
          <w:spacing w:val="7"/>
        </w:rPr>
        <w:t xml:space="preserve"> </w:t>
      </w:r>
      <w:r>
        <w:t>will</w:t>
      </w:r>
      <w:r>
        <w:rPr>
          <w:spacing w:val="11"/>
        </w:rPr>
        <w:t xml:space="preserve"> </w:t>
      </w:r>
      <w:r>
        <w:t>undertake</w:t>
      </w:r>
      <w:r>
        <w:rPr>
          <w:spacing w:val="36"/>
        </w:rPr>
        <w:t xml:space="preserve"> </w:t>
      </w:r>
      <w:r>
        <w:t>projects</w:t>
      </w:r>
      <w:r>
        <w:rPr>
          <w:spacing w:val="49"/>
        </w:rPr>
        <w:t xml:space="preserve"> </w:t>
      </w:r>
      <w:r>
        <w:t>consistent</w:t>
      </w:r>
      <w:r>
        <w:rPr>
          <w:spacing w:val="31"/>
        </w:rPr>
        <w:t xml:space="preserve"> </w:t>
      </w:r>
      <w:r>
        <w:t>with</w:t>
      </w:r>
      <w:r>
        <w:rPr>
          <w:spacing w:val="17"/>
        </w:rPr>
        <w:t xml:space="preserve"> </w:t>
      </w:r>
      <w:r>
        <w:t>the</w:t>
      </w:r>
      <w:r>
        <w:rPr>
          <w:spacing w:val="21"/>
        </w:rPr>
        <w:t xml:space="preserve"> </w:t>
      </w:r>
      <w:r>
        <w:t>above</w:t>
      </w:r>
      <w:r>
        <w:rPr>
          <w:spacing w:val="12"/>
        </w:rPr>
        <w:t xml:space="preserve"> </w:t>
      </w:r>
      <w:r>
        <w:rPr>
          <w:w w:val="104"/>
        </w:rPr>
        <w:t xml:space="preserve">objectives. </w:t>
      </w:r>
      <w:r>
        <w:t>They</w:t>
      </w:r>
      <w:r>
        <w:rPr>
          <w:spacing w:val="20"/>
        </w:rPr>
        <w:t xml:space="preserve"> </w:t>
      </w:r>
      <w:r>
        <w:rPr>
          <w:color w:val="4B4B4B"/>
        </w:rPr>
        <w:t>will</w:t>
      </w:r>
      <w:r>
        <w:rPr>
          <w:color w:val="4B4B4B"/>
          <w:spacing w:val="7"/>
        </w:rPr>
        <w:t xml:space="preserve"> </w:t>
      </w:r>
      <w:r>
        <w:t>participate</w:t>
      </w:r>
      <w:r>
        <w:rPr>
          <w:spacing w:val="38"/>
        </w:rPr>
        <w:t xml:space="preserve"> </w:t>
      </w:r>
      <w:r>
        <w:t>in</w:t>
      </w:r>
      <w:r>
        <w:rPr>
          <w:spacing w:val="18"/>
        </w:rPr>
        <w:t xml:space="preserve"> </w:t>
      </w:r>
      <w:r>
        <w:rPr>
          <w:color w:val="4B4B4B"/>
        </w:rPr>
        <w:t>the</w:t>
      </w:r>
      <w:r>
        <w:rPr>
          <w:color w:val="4B4B4B"/>
          <w:spacing w:val="10"/>
        </w:rPr>
        <w:t xml:space="preserve"> </w:t>
      </w:r>
      <w:r>
        <w:t>Forum</w:t>
      </w:r>
      <w:r>
        <w:rPr>
          <w:spacing w:val="31"/>
        </w:rPr>
        <w:t xml:space="preserve"> </w:t>
      </w:r>
      <w:r>
        <w:t>to</w:t>
      </w:r>
      <w:r>
        <w:rPr>
          <w:spacing w:val="8"/>
        </w:rPr>
        <w:t xml:space="preserve"> </w:t>
      </w:r>
      <w:r>
        <w:t>prepare</w:t>
      </w:r>
      <w:r>
        <w:rPr>
          <w:spacing w:val="40"/>
        </w:rPr>
        <w:t xml:space="preserve"> </w:t>
      </w:r>
      <w:r>
        <w:rPr>
          <w:color w:val="282828"/>
        </w:rPr>
        <w:t>and</w:t>
      </w:r>
      <w:r>
        <w:rPr>
          <w:color w:val="282828"/>
          <w:spacing w:val="19"/>
        </w:rPr>
        <w:t xml:space="preserve"> </w:t>
      </w:r>
      <w:r>
        <w:t>implement</w:t>
      </w:r>
      <w:r>
        <w:rPr>
          <w:spacing w:val="34"/>
        </w:rPr>
        <w:t xml:space="preserve"> </w:t>
      </w:r>
      <w:r>
        <w:t>annual work</w:t>
      </w:r>
      <w:r>
        <w:rPr>
          <w:spacing w:val="13"/>
        </w:rPr>
        <w:t xml:space="preserve"> </w:t>
      </w:r>
      <w:r>
        <w:t xml:space="preserve">plans. </w:t>
      </w:r>
      <w:r>
        <w:rPr>
          <w:spacing w:val="27"/>
        </w:rPr>
        <w:t xml:space="preserve"> </w:t>
      </w:r>
      <w:r>
        <w:rPr>
          <w:w w:val="106"/>
        </w:rPr>
        <w:t xml:space="preserve">As </w:t>
      </w:r>
      <w:r>
        <w:t>part</w:t>
      </w:r>
      <w:r>
        <w:rPr>
          <w:spacing w:val="16"/>
        </w:rPr>
        <w:t xml:space="preserve"> </w:t>
      </w:r>
      <w:r>
        <w:t>of</w:t>
      </w:r>
      <w:r>
        <w:rPr>
          <w:spacing w:val="6"/>
        </w:rPr>
        <w:t xml:space="preserve"> </w:t>
      </w:r>
      <w:r>
        <w:rPr>
          <w:color w:val="4B4B4B"/>
        </w:rPr>
        <w:t>the</w:t>
      </w:r>
      <w:r>
        <w:rPr>
          <w:color w:val="4B4B4B"/>
          <w:spacing w:val="22"/>
        </w:rPr>
        <w:t xml:space="preserve"> </w:t>
      </w:r>
      <w:r>
        <w:rPr>
          <w:color w:val="4B4B4B"/>
        </w:rPr>
        <w:t>ongoing</w:t>
      </w:r>
      <w:r>
        <w:rPr>
          <w:color w:val="4B4B4B"/>
          <w:spacing w:val="28"/>
        </w:rPr>
        <w:t xml:space="preserve"> </w:t>
      </w:r>
      <w:r>
        <w:t>cooperative</w:t>
      </w:r>
      <w:r>
        <w:rPr>
          <w:spacing w:val="40"/>
        </w:rPr>
        <w:t xml:space="preserve"> </w:t>
      </w:r>
      <w:r>
        <w:t>effort</w:t>
      </w:r>
      <w:r>
        <w:rPr>
          <w:spacing w:val="27"/>
        </w:rPr>
        <w:t xml:space="preserve"> </w:t>
      </w:r>
      <w:r>
        <w:t>to</w:t>
      </w:r>
      <w:r>
        <w:rPr>
          <w:spacing w:val="16"/>
        </w:rPr>
        <w:t xml:space="preserve"> </w:t>
      </w:r>
      <w:r>
        <w:t>coordinate</w:t>
      </w:r>
      <w:r>
        <w:rPr>
          <w:spacing w:val="43"/>
        </w:rPr>
        <w:t xml:space="preserve"> </w:t>
      </w:r>
      <w:r>
        <w:t>fish</w:t>
      </w:r>
      <w:r>
        <w:rPr>
          <w:spacing w:val="11"/>
        </w:rPr>
        <w:t xml:space="preserve"> </w:t>
      </w:r>
      <w:r>
        <w:t>passage</w:t>
      </w:r>
      <w:r>
        <w:rPr>
          <w:spacing w:val="29"/>
        </w:rPr>
        <w:t xml:space="preserve"> </w:t>
      </w:r>
      <w:r>
        <w:rPr>
          <w:color w:val="282828"/>
          <w:w w:val="107"/>
        </w:rPr>
        <w:t>re</w:t>
      </w:r>
      <w:r>
        <w:rPr>
          <w:color w:val="282828"/>
          <w:spacing w:val="-15"/>
          <w:w w:val="107"/>
        </w:rPr>
        <w:t>s</w:t>
      </w:r>
      <w:r>
        <w:rPr>
          <w:color w:val="4B4B4B"/>
          <w:w w:val="107"/>
        </w:rPr>
        <w:t>toration</w:t>
      </w:r>
      <w:r>
        <w:rPr>
          <w:color w:val="4B4B4B"/>
          <w:spacing w:val="-24"/>
          <w:w w:val="107"/>
        </w:rPr>
        <w:t xml:space="preserve"> </w:t>
      </w:r>
      <w:r>
        <w:rPr>
          <w:w w:val="109"/>
        </w:rPr>
        <w:t xml:space="preserve">that </w:t>
      </w:r>
      <w:r>
        <w:t>began</w:t>
      </w:r>
      <w:r>
        <w:rPr>
          <w:spacing w:val="21"/>
        </w:rPr>
        <w:t xml:space="preserve"> </w:t>
      </w:r>
      <w:r>
        <w:t>before</w:t>
      </w:r>
      <w:r>
        <w:rPr>
          <w:spacing w:val="26"/>
        </w:rPr>
        <w:t xml:space="preserve"> </w:t>
      </w:r>
      <w:r>
        <w:rPr>
          <w:color w:val="4B4B4B"/>
        </w:rPr>
        <w:t>the</w:t>
      </w:r>
      <w:r>
        <w:rPr>
          <w:color w:val="4B4B4B"/>
          <w:spacing w:val="10"/>
        </w:rPr>
        <w:t xml:space="preserve"> </w:t>
      </w:r>
      <w:r>
        <w:t>development</w:t>
      </w:r>
      <w:r>
        <w:rPr>
          <w:spacing w:val="48"/>
        </w:rPr>
        <w:t xml:space="preserve"> </w:t>
      </w:r>
      <w:r>
        <w:t>of</w:t>
      </w:r>
      <w:r>
        <w:rPr>
          <w:spacing w:val="17"/>
        </w:rPr>
        <w:t xml:space="preserve"> </w:t>
      </w:r>
      <w:r>
        <w:t>this</w:t>
      </w:r>
      <w:r>
        <w:rPr>
          <w:spacing w:val="23"/>
        </w:rPr>
        <w:t xml:space="preserve"> </w:t>
      </w:r>
      <w:r>
        <w:t>MOU,</w:t>
      </w:r>
      <w:r>
        <w:rPr>
          <w:spacing w:val="22"/>
        </w:rPr>
        <w:t xml:space="preserve"> </w:t>
      </w:r>
      <w:r>
        <w:t>the</w:t>
      </w:r>
      <w:r>
        <w:rPr>
          <w:spacing w:val="12"/>
        </w:rPr>
        <w:t xml:space="preserve"> </w:t>
      </w:r>
      <w:r>
        <w:t>signatory</w:t>
      </w:r>
      <w:r>
        <w:rPr>
          <w:spacing w:val="38"/>
        </w:rPr>
        <w:t xml:space="preserve"> </w:t>
      </w:r>
      <w:r>
        <w:t>agencies</w:t>
      </w:r>
      <w:r>
        <w:rPr>
          <w:spacing w:val="21"/>
        </w:rPr>
        <w:t xml:space="preserve"> </w:t>
      </w:r>
      <w:r>
        <w:t>and</w:t>
      </w:r>
      <w:r>
        <w:rPr>
          <w:spacing w:val="17"/>
        </w:rPr>
        <w:t xml:space="preserve"> </w:t>
      </w:r>
      <w:r>
        <w:t>entities</w:t>
      </w:r>
      <w:r>
        <w:rPr>
          <w:spacing w:val="36"/>
        </w:rPr>
        <w:t xml:space="preserve"> </w:t>
      </w:r>
      <w:r>
        <w:rPr>
          <w:w w:val="107"/>
        </w:rPr>
        <w:t xml:space="preserve">will </w:t>
      </w:r>
      <w:r>
        <w:rPr>
          <w:color w:val="4B4B4B"/>
        </w:rPr>
        <w:t>undertake</w:t>
      </w:r>
      <w:r>
        <w:rPr>
          <w:color w:val="4B4B4B"/>
          <w:spacing w:val="36"/>
        </w:rPr>
        <w:t xml:space="preserve"> </w:t>
      </w:r>
      <w:r>
        <w:t>the</w:t>
      </w:r>
      <w:r>
        <w:rPr>
          <w:spacing w:val="16"/>
        </w:rPr>
        <w:t xml:space="preserve"> </w:t>
      </w:r>
      <w:r>
        <w:t>following</w:t>
      </w:r>
      <w:r>
        <w:rPr>
          <w:spacing w:val="32"/>
        </w:rPr>
        <w:t xml:space="preserve"> </w:t>
      </w:r>
      <w:r>
        <w:t>activities</w:t>
      </w:r>
      <w:r>
        <w:rPr>
          <w:spacing w:val="33"/>
        </w:rPr>
        <w:t xml:space="preserve"> </w:t>
      </w:r>
      <w:r>
        <w:t>that</w:t>
      </w:r>
      <w:r>
        <w:rPr>
          <w:spacing w:val="24"/>
        </w:rPr>
        <w:t xml:space="preserve"> </w:t>
      </w:r>
      <w:r>
        <w:t>are</w:t>
      </w:r>
      <w:r>
        <w:rPr>
          <w:spacing w:val="21"/>
        </w:rPr>
        <w:t xml:space="preserve"> </w:t>
      </w:r>
      <w:r>
        <w:t>consistent</w:t>
      </w:r>
      <w:r>
        <w:rPr>
          <w:spacing w:val="30"/>
        </w:rPr>
        <w:t xml:space="preserve"> </w:t>
      </w:r>
      <w:r>
        <w:t>with</w:t>
      </w:r>
      <w:r>
        <w:rPr>
          <w:spacing w:val="13"/>
        </w:rPr>
        <w:t xml:space="preserve"> </w:t>
      </w:r>
      <w:r>
        <w:t>MOU</w:t>
      </w:r>
      <w:r>
        <w:rPr>
          <w:spacing w:val="18"/>
        </w:rPr>
        <w:t xml:space="preserve"> </w:t>
      </w:r>
      <w:r>
        <w:t>goals</w:t>
      </w:r>
      <w:r>
        <w:rPr>
          <w:spacing w:val="21"/>
        </w:rPr>
        <w:t xml:space="preserve"> </w:t>
      </w:r>
      <w:r>
        <w:t>and</w:t>
      </w:r>
      <w:r>
        <w:rPr>
          <w:spacing w:val="18"/>
        </w:rPr>
        <w:t xml:space="preserve"> </w:t>
      </w:r>
      <w:r>
        <w:rPr>
          <w:w w:val="104"/>
        </w:rPr>
        <w:t xml:space="preserve">objectives </w:t>
      </w:r>
      <w:r>
        <w:rPr>
          <w:color w:val="282828"/>
        </w:rPr>
        <w:t>and</w:t>
      </w:r>
      <w:r>
        <w:rPr>
          <w:color w:val="282828"/>
          <w:spacing w:val="17"/>
        </w:rPr>
        <w:t xml:space="preserve"> </w:t>
      </w:r>
      <w:r>
        <w:t>are</w:t>
      </w:r>
      <w:r>
        <w:rPr>
          <w:spacing w:val="20"/>
        </w:rPr>
        <w:t xml:space="preserve"> </w:t>
      </w:r>
      <w:r>
        <w:t>within</w:t>
      </w:r>
      <w:r>
        <w:rPr>
          <w:spacing w:val="17"/>
        </w:rPr>
        <w:t xml:space="preserve"> </w:t>
      </w:r>
      <w:r>
        <w:rPr>
          <w:color w:val="282828"/>
        </w:rPr>
        <w:t>th</w:t>
      </w:r>
      <w:r>
        <w:rPr>
          <w:color w:val="282828"/>
          <w:spacing w:val="-18"/>
        </w:rPr>
        <w:t>e</w:t>
      </w:r>
      <w:r>
        <w:rPr>
          <w:color w:val="4B4B4B"/>
        </w:rPr>
        <w:t>ir</w:t>
      </w:r>
      <w:r>
        <w:rPr>
          <w:color w:val="4B4B4B"/>
          <w:spacing w:val="35"/>
        </w:rPr>
        <w:t xml:space="preserve"> </w:t>
      </w:r>
      <w:r>
        <w:t>statutory</w:t>
      </w:r>
      <w:r>
        <w:rPr>
          <w:spacing w:val="29"/>
        </w:rPr>
        <w:t xml:space="preserve"> </w:t>
      </w:r>
      <w:r>
        <w:t>mandates</w:t>
      </w:r>
      <w:r>
        <w:rPr>
          <w:spacing w:val="53"/>
        </w:rPr>
        <w:t xml:space="preserve"> </w:t>
      </w:r>
      <w:r>
        <w:t>and</w:t>
      </w:r>
      <w:r>
        <w:rPr>
          <w:spacing w:val="9"/>
        </w:rPr>
        <w:t xml:space="preserve"> </w:t>
      </w:r>
      <w:r>
        <w:t>authorities,</w:t>
      </w:r>
      <w:r>
        <w:rPr>
          <w:spacing w:val="25"/>
        </w:rPr>
        <w:t xml:space="preserve"> </w:t>
      </w:r>
      <w:r>
        <w:rPr>
          <w:color w:val="4B4B4B"/>
        </w:rPr>
        <w:t>budgets,</w:t>
      </w:r>
      <w:r>
        <w:rPr>
          <w:color w:val="4B4B4B"/>
          <w:spacing w:val="46"/>
        </w:rPr>
        <w:t xml:space="preserve"> </w:t>
      </w:r>
      <w:r>
        <w:t>funding,</w:t>
      </w:r>
      <w:r>
        <w:rPr>
          <w:spacing w:val="5"/>
        </w:rPr>
        <w:t xml:space="preserve"> </w:t>
      </w:r>
      <w:r>
        <w:rPr>
          <w:w w:val="106"/>
        </w:rPr>
        <w:t xml:space="preserve">and </w:t>
      </w:r>
      <w:r>
        <w:t>staffing</w:t>
      </w:r>
      <w:r>
        <w:rPr>
          <w:spacing w:val="25"/>
        </w:rPr>
        <w:t xml:space="preserve"> </w:t>
      </w:r>
      <w:r>
        <w:rPr>
          <w:w w:val="105"/>
        </w:rPr>
        <w:t>constraints.</w:t>
      </w:r>
    </w:p>
    <w:p w14:paraId="00ABA2D7" w14:textId="77777777" w:rsidR="00CE1D12" w:rsidRDefault="00CE1D12" w:rsidP="0089070F">
      <w:pPr>
        <w:rPr>
          <w:color w:val="000000"/>
        </w:rPr>
      </w:pPr>
      <w:r>
        <w:t>Any</w:t>
      </w:r>
      <w:r>
        <w:rPr>
          <w:spacing w:val="14"/>
        </w:rPr>
        <w:t xml:space="preserve"> </w:t>
      </w:r>
      <w:r>
        <w:rPr>
          <w:color w:val="4B4B4B"/>
          <w:w w:val="106"/>
        </w:rPr>
        <w:t>feder</w:t>
      </w:r>
      <w:r>
        <w:rPr>
          <w:color w:val="4B4B4B"/>
          <w:spacing w:val="-8"/>
          <w:w w:val="106"/>
        </w:rPr>
        <w:t>a</w:t>
      </w:r>
      <w:r>
        <w:rPr>
          <w:color w:val="282828"/>
          <w:w w:val="141"/>
        </w:rPr>
        <w:t>l</w:t>
      </w:r>
      <w:r>
        <w:rPr>
          <w:color w:val="282828"/>
          <w:spacing w:val="-18"/>
        </w:rPr>
        <w:t xml:space="preserve"> </w:t>
      </w:r>
      <w:r>
        <w:t>funding</w:t>
      </w:r>
      <w:r>
        <w:rPr>
          <w:spacing w:val="23"/>
        </w:rPr>
        <w:t xml:space="preserve"> </w:t>
      </w:r>
      <w:r>
        <w:t>or</w:t>
      </w:r>
      <w:r>
        <w:rPr>
          <w:spacing w:val="9"/>
        </w:rPr>
        <w:t xml:space="preserve"> </w:t>
      </w:r>
      <w:r>
        <w:t>personnel</w:t>
      </w:r>
      <w:r>
        <w:rPr>
          <w:spacing w:val="14"/>
        </w:rPr>
        <w:t xml:space="preserve"> </w:t>
      </w:r>
      <w:r>
        <w:t>needed</w:t>
      </w:r>
      <w:r>
        <w:rPr>
          <w:spacing w:val="35"/>
        </w:rPr>
        <w:t xml:space="preserve"> </w:t>
      </w:r>
      <w:r>
        <w:t>to</w:t>
      </w:r>
      <w:r>
        <w:rPr>
          <w:spacing w:val="6"/>
        </w:rPr>
        <w:t xml:space="preserve"> </w:t>
      </w:r>
      <w:r>
        <w:t>carry</w:t>
      </w:r>
      <w:r>
        <w:rPr>
          <w:spacing w:val="26"/>
        </w:rPr>
        <w:t xml:space="preserve"> </w:t>
      </w:r>
      <w:r>
        <w:t>out</w:t>
      </w:r>
      <w:r>
        <w:rPr>
          <w:spacing w:val="17"/>
        </w:rPr>
        <w:t xml:space="preserve"> </w:t>
      </w:r>
      <w:r>
        <w:t>any</w:t>
      </w:r>
      <w:r>
        <w:rPr>
          <w:spacing w:val="9"/>
        </w:rPr>
        <w:t xml:space="preserve"> </w:t>
      </w:r>
      <w:r>
        <w:rPr>
          <w:color w:val="4B4B4B"/>
        </w:rPr>
        <w:t>federal</w:t>
      </w:r>
      <w:r>
        <w:rPr>
          <w:color w:val="4B4B4B"/>
          <w:spacing w:val="18"/>
        </w:rPr>
        <w:t xml:space="preserve"> </w:t>
      </w:r>
      <w:r>
        <w:rPr>
          <w:w w:val="106"/>
        </w:rPr>
        <w:t xml:space="preserve">agency </w:t>
      </w:r>
      <w:r>
        <w:t>responsibilities</w:t>
      </w:r>
      <w:r>
        <w:rPr>
          <w:spacing w:val="47"/>
        </w:rPr>
        <w:t xml:space="preserve"> </w:t>
      </w:r>
      <w:r>
        <w:t>under</w:t>
      </w:r>
      <w:r>
        <w:rPr>
          <w:spacing w:val="26"/>
        </w:rPr>
        <w:t xml:space="preserve"> </w:t>
      </w:r>
      <w:r>
        <w:t>this</w:t>
      </w:r>
      <w:r>
        <w:rPr>
          <w:spacing w:val="14"/>
        </w:rPr>
        <w:t xml:space="preserve"> </w:t>
      </w:r>
      <w:r>
        <w:rPr>
          <w:color w:val="4B4B4B"/>
        </w:rPr>
        <w:t>MOU</w:t>
      </w:r>
      <w:r>
        <w:rPr>
          <w:color w:val="4B4B4B"/>
          <w:spacing w:val="30"/>
        </w:rPr>
        <w:t xml:space="preserve"> </w:t>
      </w:r>
      <w:r>
        <w:t>shall</w:t>
      </w:r>
      <w:r>
        <w:rPr>
          <w:spacing w:val="13"/>
        </w:rPr>
        <w:t xml:space="preserve"> </w:t>
      </w:r>
      <w:r>
        <w:t>be</w:t>
      </w:r>
      <w:r>
        <w:rPr>
          <w:spacing w:val="21"/>
        </w:rPr>
        <w:t xml:space="preserve"> </w:t>
      </w:r>
      <w:r>
        <w:t>subject</w:t>
      </w:r>
      <w:r>
        <w:rPr>
          <w:spacing w:val="23"/>
        </w:rPr>
        <w:t xml:space="preserve"> </w:t>
      </w:r>
      <w:r>
        <w:t>to</w:t>
      </w:r>
      <w:r>
        <w:rPr>
          <w:spacing w:val="12"/>
        </w:rPr>
        <w:t xml:space="preserve"> </w:t>
      </w:r>
      <w:r>
        <w:t>the</w:t>
      </w:r>
      <w:r>
        <w:rPr>
          <w:spacing w:val="21"/>
        </w:rPr>
        <w:t xml:space="preserve"> </w:t>
      </w:r>
      <w:r>
        <w:t>availability</w:t>
      </w:r>
      <w:r>
        <w:rPr>
          <w:spacing w:val="35"/>
        </w:rPr>
        <w:t xml:space="preserve"> </w:t>
      </w:r>
      <w:r>
        <w:t>of</w:t>
      </w:r>
      <w:r>
        <w:rPr>
          <w:spacing w:val="12"/>
        </w:rPr>
        <w:t xml:space="preserve"> </w:t>
      </w:r>
      <w:r>
        <w:rPr>
          <w:w w:val="105"/>
        </w:rPr>
        <w:t xml:space="preserve">appropriated </w:t>
      </w:r>
      <w:r>
        <w:t>funds,</w:t>
      </w:r>
      <w:r>
        <w:rPr>
          <w:spacing w:val="18"/>
        </w:rPr>
        <w:t xml:space="preserve"> </w:t>
      </w:r>
      <w:r>
        <w:t>pursuant</w:t>
      </w:r>
      <w:r>
        <w:rPr>
          <w:spacing w:val="41"/>
        </w:rPr>
        <w:t xml:space="preserve"> </w:t>
      </w:r>
      <w:r>
        <w:rPr>
          <w:color w:val="4B4B4B"/>
        </w:rPr>
        <w:t>to</w:t>
      </w:r>
      <w:r>
        <w:rPr>
          <w:color w:val="4B4B4B"/>
          <w:spacing w:val="9"/>
        </w:rPr>
        <w:t xml:space="preserve"> </w:t>
      </w:r>
      <w:r>
        <w:rPr>
          <w:color w:val="4B4B4B"/>
        </w:rPr>
        <w:t>the</w:t>
      </w:r>
      <w:r>
        <w:rPr>
          <w:color w:val="4B4B4B"/>
          <w:spacing w:val="10"/>
        </w:rPr>
        <w:t xml:space="preserve"> </w:t>
      </w:r>
      <w:r>
        <w:t>Anti-Deficiency Act</w:t>
      </w:r>
      <w:r>
        <w:rPr>
          <w:spacing w:val="8"/>
        </w:rPr>
        <w:t xml:space="preserve"> </w:t>
      </w:r>
      <w:r>
        <w:t>(31</w:t>
      </w:r>
      <w:r>
        <w:rPr>
          <w:spacing w:val="9"/>
        </w:rPr>
        <w:t xml:space="preserve"> </w:t>
      </w:r>
      <w:r>
        <w:t>U.S.C.</w:t>
      </w:r>
      <w:r>
        <w:rPr>
          <w:spacing w:val="26"/>
        </w:rPr>
        <w:t xml:space="preserve"> </w:t>
      </w:r>
      <w:r>
        <w:t>Section</w:t>
      </w:r>
      <w:r>
        <w:rPr>
          <w:spacing w:val="16"/>
        </w:rPr>
        <w:t xml:space="preserve"> </w:t>
      </w:r>
      <w:r>
        <w:rPr>
          <w:w w:val="105"/>
        </w:rPr>
        <w:t>1341).</w:t>
      </w:r>
    </w:p>
    <w:p w14:paraId="5392D29E" w14:textId="77777777" w:rsidR="00CE1D12" w:rsidRPr="002B7D6C" w:rsidRDefault="00CE1D12" w:rsidP="0089070F">
      <w:pPr>
        <w:pStyle w:val="Heading2"/>
        <w:rPr>
          <w:u w:color="000000"/>
        </w:rPr>
      </w:pPr>
      <w:bookmarkStart w:id="253" w:name="_Toc495728989"/>
      <w:bookmarkStart w:id="254" w:name="_Toc496902102"/>
      <w:bookmarkStart w:id="255" w:name="_Toc515741424"/>
      <w:bookmarkStart w:id="256" w:name="_Toc515742340"/>
      <w:r>
        <w:rPr>
          <w:u w:color="000000"/>
        </w:rPr>
        <w:t>The following are key responsibilities of the signatory agencies:</w:t>
      </w:r>
      <w:bookmarkEnd w:id="253"/>
      <w:bookmarkEnd w:id="254"/>
      <w:bookmarkEnd w:id="255"/>
      <w:bookmarkEnd w:id="256"/>
      <w:r>
        <w:rPr>
          <w:u w:color="000000"/>
        </w:rPr>
        <w:br/>
      </w:r>
    </w:p>
    <w:p w14:paraId="42A6E04D" w14:textId="77777777" w:rsidR="00CE1D12" w:rsidRPr="002B7D6C" w:rsidRDefault="00CE1D12" w:rsidP="0089070F">
      <w:pPr>
        <w:pStyle w:val="Heading3"/>
        <w:rPr>
          <w:b w:val="0"/>
        </w:rPr>
      </w:pPr>
      <w:bookmarkStart w:id="257" w:name="_Toc495728990"/>
      <w:bookmarkStart w:id="258" w:name="_Toc496902103"/>
      <w:bookmarkStart w:id="259" w:name="_Toc515741425"/>
      <w:bookmarkStart w:id="260" w:name="_Toc515742341"/>
      <w:r w:rsidRPr="002B7D6C">
        <w:t>California Department of Fish and Wildlife (CDFW)</w:t>
      </w:r>
      <w:bookmarkEnd w:id="257"/>
      <w:bookmarkEnd w:id="258"/>
      <w:bookmarkEnd w:id="259"/>
      <w:bookmarkEnd w:id="260"/>
      <w:r>
        <w:br/>
      </w:r>
    </w:p>
    <w:p w14:paraId="16F7B44E"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eastAsia="Times New Roman" w:hAnsiTheme="minorHAnsi"/>
          <w:bCs/>
          <w:sz w:val="26"/>
          <w:szCs w:val="26"/>
        </w:rPr>
        <w:t>Participate in Steering Committee.</w:t>
      </w:r>
      <w:r w:rsidRPr="00CE1D12">
        <w:rPr>
          <w:rFonts w:asciiTheme="minorHAnsi" w:eastAsia="Times New Roman" w:hAnsiTheme="minorHAnsi"/>
          <w:bCs/>
          <w:sz w:val="26"/>
          <w:szCs w:val="26"/>
        </w:rPr>
        <w:br/>
      </w:r>
    </w:p>
    <w:p w14:paraId="37CCCF01"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lastRenderedPageBreak/>
        <w:t>Participate</w:t>
      </w:r>
      <w:r w:rsidRPr="00CE1D12">
        <w:rPr>
          <w:rFonts w:asciiTheme="minorHAnsi" w:hAnsiTheme="minorHAnsi"/>
          <w:spacing w:val="43"/>
          <w:sz w:val="26"/>
          <w:szCs w:val="26"/>
        </w:rPr>
        <w:t xml:space="preserve"> </w:t>
      </w:r>
      <w:r w:rsidRPr="00CE1D12">
        <w:rPr>
          <w:rFonts w:asciiTheme="minorHAnsi" w:hAnsiTheme="minorHAnsi"/>
          <w:sz w:val="26"/>
          <w:szCs w:val="26"/>
        </w:rPr>
        <w:t>as</w:t>
      </w:r>
      <w:r w:rsidRPr="00CE1D12">
        <w:rPr>
          <w:rFonts w:asciiTheme="minorHAnsi" w:hAnsiTheme="minorHAnsi"/>
          <w:spacing w:val="9"/>
          <w:sz w:val="26"/>
          <w:szCs w:val="26"/>
        </w:rPr>
        <w:t xml:space="preserve"> </w:t>
      </w:r>
      <w:r w:rsidRPr="00CE1D12">
        <w:rPr>
          <w:rFonts w:asciiTheme="minorHAnsi" w:hAnsiTheme="minorHAnsi"/>
          <w:sz w:val="26"/>
          <w:szCs w:val="26"/>
        </w:rPr>
        <w:t>a</w:t>
      </w:r>
      <w:r w:rsidRPr="00CE1D12">
        <w:rPr>
          <w:rFonts w:asciiTheme="minorHAnsi" w:hAnsiTheme="minorHAnsi"/>
          <w:spacing w:val="2"/>
          <w:sz w:val="26"/>
          <w:szCs w:val="26"/>
        </w:rPr>
        <w:t xml:space="preserve"> </w:t>
      </w:r>
      <w:r w:rsidRPr="00CE1D12">
        <w:rPr>
          <w:rFonts w:asciiTheme="minorHAnsi" w:hAnsiTheme="minorHAnsi"/>
          <w:sz w:val="26"/>
          <w:szCs w:val="26"/>
        </w:rPr>
        <w:t>member</w:t>
      </w:r>
      <w:r w:rsidRPr="00CE1D12">
        <w:rPr>
          <w:rFonts w:asciiTheme="minorHAnsi" w:hAnsiTheme="minorHAnsi"/>
          <w:spacing w:val="46"/>
          <w:sz w:val="26"/>
          <w:szCs w:val="26"/>
        </w:rPr>
        <w:t xml:space="preserve"> </w:t>
      </w:r>
      <w:r w:rsidRPr="00CE1D12">
        <w:rPr>
          <w:rFonts w:asciiTheme="minorHAnsi" w:hAnsiTheme="minorHAnsi"/>
          <w:sz w:val="26"/>
          <w:szCs w:val="26"/>
        </w:rPr>
        <w:t>of</w:t>
      </w:r>
      <w:r w:rsidRPr="00CE1D12">
        <w:rPr>
          <w:rFonts w:asciiTheme="minorHAnsi" w:hAnsiTheme="minorHAnsi"/>
          <w:spacing w:val="17"/>
          <w:sz w:val="26"/>
          <w:szCs w:val="26"/>
        </w:rPr>
        <w:t xml:space="preserve"> </w:t>
      </w:r>
      <w:r w:rsidRPr="00CE1D12">
        <w:rPr>
          <w:rFonts w:asciiTheme="minorHAnsi" w:hAnsiTheme="minorHAnsi"/>
          <w:sz w:val="26"/>
          <w:szCs w:val="26"/>
        </w:rPr>
        <w:t>standing committees</w:t>
      </w:r>
      <w:r w:rsidRPr="00CE1D12">
        <w:rPr>
          <w:rFonts w:asciiTheme="minorHAnsi" w:hAnsiTheme="minorHAnsi"/>
          <w:spacing w:val="17"/>
          <w:sz w:val="26"/>
          <w:szCs w:val="26"/>
        </w:rPr>
        <w:t xml:space="preserve"> and working groups </w:t>
      </w:r>
      <w:r w:rsidRPr="00CE1D12">
        <w:rPr>
          <w:rFonts w:asciiTheme="minorHAnsi" w:hAnsiTheme="minorHAnsi"/>
          <w:sz w:val="26"/>
          <w:szCs w:val="26"/>
        </w:rPr>
        <w:t>as</w:t>
      </w:r>
      <w:r w:rsidRPr="00CE1D12">
        <w:rPr>
          <w:rFonts w:asciiTheme="minorHAnsi" w:hAnsiTheme="minorHAnsi"/>
          <w:spacing w:val="21"/>
          <w:sz w:val="26"/>
          <w:szCs w:val="26"/>
        </w:rPr>
        <w:t xml:space="preserve"> </w:t>
      </w:r>
      <w:r w:rsidRPr="00CE1D12">
        <w:rPr>
          <w:rFonts w:asciiTheme="minorHAnsi" w:hAnsiTheme="minorHAnsi"/>
          <w:w w:val="104"/>
          <w:sz w:val="26"/>
          <w:szCs w:val="26"/>
        </w:rPr>
        <w:t>needed and resources permit.</w:t>
      </w:r>
      <w:r w:rsidRPr="00CE1D12">
        <w:rPr>
          <w:rFonts w:asciiTheme="minorHAnsi" w:hAnsiTheme="minorHAnsi"/>
          <w:w w:val="104"/>
          <w:sz w:val="26"/>
          <w:szCs w:val="26"/>
        </w:rPr>
        <w:br/>
      </w:r>
    </w:p>
    <w:p w14:paraId="472E3BD2"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Work</w:t>
      </w:r>
      <w:r w:rsidRPr="00CE1D12">
        <w:rPr>
          <w:rFonts w:asciiTheme="minorHAnsi" w:hAnsiTheme="minorHAnsi"/>
          <w:spacing w:val="18"/>
          <w:sz w:val="26"/>
          <w:szCs w:val="26"/>
        </w:rPr>
        <w:t xml:space="preserve"> </w:t>
      </w:r>
      <w:r w:rsidRPr="00CE1D12">
        <w:rPr>
          <w:rFonts w:asciiTheme="minorHAnsi" w:hAnsiTheme="minorHAnsi"/>
          <w:sz w:val="26"/>
          <w:szCs w:val="26"/>
        </w:rPr>
        <w:t>with</w:t>
      </w:r>
      <w:r w:rsidRPr="00CE1D12">
        <w:rPr>
          <w:rFonts w:asciiTheme="minorHAnsi" w:hAnsiTheme="minorHAnsi"/>
          <w:spacing w:val="6"/>
          <w:sz w:val="26"/>
          <w:szCs w:val="26"/>
        </w:rPr>
        <w:t xml:space="preserve"> Forum partners to improve permit </w:t>
      </w:r>
      <w:r w:rsidRPr="00CE1D12">
        <w:rPr>
          <w:rFonts w:asciiTheme="minorHAnsi" w:hAnsiTheme="minorHAnsi"/>
          <w:sz w:val="26"/>
          <w:szCs w:val="26"/>
        </w:rPr>
        <w:t>processes</w:t>
      </w:r>
      <w:r w:rsidRPr="00CE1D12">
        <w:rPr>
          <w:rFonts w:asciiTheme="minorHAnsi" w:hAnsiTheme="minorHAnsi"/>
          <w:spacing w:val="29"/>
          <w:sz w:val="26"/>
          <w:szCs w:val="26"/>
        </w:rPr>
        <w:t xml:space="preserve"> to better facilitate fis</w:t>
      </w:r>
      <w:r w:rsidRPr="00CE1D12">
        <w:rPr>
          <w:rFonts w:asciiTheme="minorHAnsi" w:hAnsiTheme="minorHAnsi"/>
          <w:sz w:val="26"/>
          <w:szCs w:val="26"/>
        </w:rPr>
        <w:t>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38"/>
          <w:sz w:val="26"/>
          <w:szCs w:val="26"/>
        </w:rPr>
        <w:t xml:space="preserve"> </w:t>
      </w:r>
      <w:r w:rsidRPr="00CE1D12">
        <w:rPr>
          <w:rFonts w:asciiTheme="minorHAnsi" w:hAnsiTheme="minorHAnsi"/>
          <w:sz w:val="26"/>
          <w:szCs w:val="26"/>
        </w:rPr>
        <w:t>improvement</w:t>
      </w:r>
      <w:r w:rsidRPr="00CE1D12">
        <w:rPr>
          <w:rFonts w:asciiTheme="minorHAnsi" w:hAnsiTheme="minorHAnsi"/>
          <w:spacing w:val="48"/>
          <w:sz w:val="26"/>
          <w:szCs w:val="26"/>
        </w:rPr>
        <w:t xml:space="preserve"> </w:t>
      </w:r>
      <w:r w:rsidRPr="00CE1D12">
        <w:rPr>
          <w:rFonts w:asciiTheme="minorHAnsi" w:hAnsiTheme="minorHAnsi"/>
          <w:w w:val="104"/>
          <w:sz w:val="26"/>
          <w:szCs w:val="26"/>
        </w:rPr>
        <w:t>projects.</w:t>
      </w:r>
      <w:r w:rsidRPr="00CE1D12">
        <w:rPr>
          <w:rFonts w:asciiTheme="minorHAnsi" w:hAnsiTheme="minorHAnsi"/>
          <w:w w:val="104"/>
          <w:sz w:val="26"/>
          <w:szCs w:val="26"/>
        </w:rPr>
        <w:br/>
      </w:r>
    </w:p>
    <w:p w14:paraId="53B9B4B0"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Utilize the PAD in the prioritization and development of their projects, and to report their activities back to the Forum.</w:t>
      </w:r>
      <w:r w:rsidRPr="00CE1D12">
        <w:rPr>
          <w:rFonts w:asciiTheme="minorHAnsi" w:hAnsiTheme="minorHAnsi"/>
          <w:sz w:val="26"/>
          <w:szCs w:val="26"/>
        </w:rPr>
        <w:br/>
      </w:r>
    </w:p>
    <w:p w14:paraId="1655B622"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Fund the design and implementation of fish passage improvement projects and other resource enhancement efforts in high priority coastal watersheds consistent with its Strategic Framework and as funding allows.</w:t>
      </w:r>
      <w:r w:rsidRPr="00CE1D12">
        <w:rPr>
          <w:rFonts w:asciiTheme="minorHAnsi" w:hAnsiTheme="minorHAnsi"/>
          <w:sz w:val="26"/>
          <w:szCs w:val="26"/>
        </w:rPr>
        <w:br/>
      </w:r>
    </w:p>
    <w:p w14:paraId="7138E2EE"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Periodically update Forum members on CDFW activities and resource enhancement priorities.</w:t>
      </w:r>
      <w:r w:rsidRPr="00CE1D12">
        <w:rPr>
          <w:rFonts w:asciiTheme="minorHAnsi" w:hAnsiTheme="minorHAnsi"/>
          <w:sz w:val="26"/>
          <w:szCs w:val="26"/>
        </w:rPr>
        <w:br/>
      </w:r>
    </w:p>
    <w:p w14:paraId="2E66C796"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cs="Arial"/>
          <w:sz w:val="26"/>
          <w:szCs w:val="26"/>
        </w:rPr>
        <w:t>Meet</w:t>
      </w:r>
      <w:r w:rsidRPr="00CE1D12">
        <w:rPr>
          <w:rFonts w:asciiTheme="minorHAnsi" w:hAnsiTheme="minorHAnsi" w:cs="Arial"/>
          <w:spacing w:val="18"/>
          <w:sz w:val="26"/>
          <w:szCs w:val="26"/>
        </w:rPr>
        <w:t xml:space="preserve"> </w:t>
      </w:r>
      <w:r w:rsidRPr="00CE1D12">
        <w:rPr>
          <w:rFonts w:asciiTheme="minorHAnsi" w:hAnsiTheme="minorHAnsi" w:cs="Arial"/>
          <w:sz w:val="26"/>
          <w:szCs w:val="26"/>
        </w:rPr>
        <w:t>and</w:t>
      </w:r>
      <w:r w:rsidRPr="00CE1D12">
        <w:rPr>
          <w:rFonts w:asciiTheme="minorHAnsi" w:hAnsiTheme="minorHAnsi" w:cs="Arial"/>
          <w:spacing w:val="20"/>
          <w:sz w:val="26"/>
          <w:szCs w:val="26"/>
        </w:rPr>
        <w:t xml:space="preserve"> </w:t>
      </w:r>
      <w:r w:rsidRPr="00CE1D12">
        <w:rPr>
          <w:rFonts w:asciiTheme="minorHAnsi" w:hAnsiTheme="minorHAnsi" w:cs="Arial"/>
          <w:sz w:val="26"/>
          <w:szCs w:val="26"/>
        </w:rPr>
        <w:t>coordinate</w:t>
      </w:r>
      <w:r w:rsidRPr="00CE1D12">
        <w:rPr>
          <w:rFonts w:asciiTheme="minorHAnsi" w:hAnsiTheme="minorHAnsi" w:cs="Arial"/>
          <w:spacing w:val="43"/>
          <w:sz w:val="26"/>
          <w:szCs w:val="26"/>
        </w:rPr>
        <w:t xml:space="preserve"> </w:t>
      </w:r>
      <w:r w:rsidRPr="00CE1D12">
        <w:rPr>
          <w:rFonts w:asciiTheme="minorHAnsi" w:hAnsiTheme="minorHAnsi" w:cs="Arial"/>
          <w:sz w:val="26"/>
          <w:szCs w:val="26"/>
        </w:rPr>
        <w:t>fish</w:t>
      </w:r>
      <w:r w:rsidRPr="00CE1D12">
        <w:rPr>
          <w:rFonts w:asciiTheme="minorHAnsi" w:hAnsiTheme="minorHAnsi" w:cs="Arial"/>
          <w:spacing w:val="12"/>
          <w:sz w:val="26"/>
          <w:szCs w:val="26"/>
        </w:rPr>
        <w:t xml:space="preserve"> </w:t>
      </w:r>
      <w:r w:rsidRPr="00CE1D12">
        <w:rPr>
          <w:rFonts w:asciiTheme="minorHAnsi" w:hAnsiTheme="minorHAnsi" w:cs="Arial"/>
          <w:sz w:val="26"/>
          <w:szCs w:val="26"/>
        </w:rPr>
        <w:t>passage activities</w:t>
      </w:r>
      <w:r w:rsidRPr="00CE1D12">
        <w:rPr>
          <w:rFonts w:asciiTheme="minorHAnsi" w:hAnsiTheme="minorHAnsi" w:cs="Arial"/>
          <w:spacing w:val="-7"/>
          <w:sz w:val="26"/>
          <w:szCs w:val="26"/>
        </w:rPr>
        <w:t xml:space="preserve"> </w:t>
      </w:r>
      <w:r w:rsidRPr="00CE1D12">
        <w:rPr>
          <w:rFonts w:asciiTheme="minorHAnsi" w:hAnsiTheme="minorHAnsi" w:cs="Arial"/>
          <w:sz w:val="26"/>
          <w:szCs w:val="26"/>
        </w:rPr>
        <w:t>with</w:t>
      </w:r>
      <w:r w:rsidRPr="00CE1D12">
        <w:rPr>
          <w:rFonts w:asciiTheme="minorHAnsi" w:hAnsiTheme="minorHAnsi" w:cs="Arial"/>
          <w:spacing w:val="13"/>
          <w:sz w:val="26"/>
          <w:szCs w:val="26"/>
        </w:rPr>
        <w:t xml:space="preserve"> </w:t>
      </w:r>
      <w:r w:rsidRPr="00CE1D12">
        <w:rPr>
          <w:rFonts w:asciiTheme="minorHAnsi" w:hAnsiTheme="minorHAnsi" w:cs="Arial"/>
          <w:sz w:val="26"/>
          <w:szCs w:val="26"/>
        </w:rPr>
        <w:t>other</w:t>
      </w:r>
      <w:r w:rsidRPr="00CE1D12">
        <w:rPr>
          <w:rFonts w:asciiTheme="minorHAnsi" w:hAnsiTheme="minorHAnsi" w:cs="Arial"/>
          <w:spacing w:val="24"/>
          <w:sz w:val="26"/>
          <w:szCs w:val="26"/>
        </w:rPr>
        <w:t xml:space="preserve"> </w:t>
      </w:r>
      <w:r w:rsidRPr="00CE1D12">
        <w:rPr>
          <w:rFonts w:asciiTheme="minorHAnsi" w:hAnsiTheme="minorHAnsi" w:cs="Arial"/>
          <w:sz w:val="26"/>
          <w:szCs w:val="26"/>
        </w:rPr>
        <w:t>MOU signatories and agencies.</w:t>
      </w:r>
      <w:r w:rsidRPr="00CE1D12">
        <w:rPr>
          <w:rFonts w:asciiTheme="minorHAnsi" w:hAnsiTheme="minorHAnsi" w:cs="Arial"/>
          <w:sz w:val="26"/>
          <w:szCs w:val="26"/>
        </w:rPr>
        <w:br/>
      </w:r>
    </w:p>
    <w:p w14:paraId="38039A89"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Provide regional perspectives from CDFW’s Regional offices regarding fish passage and related aquatic habitat science, data, information, and policy.</w:t>
      </w:r>
      <w:r w:rsidRPr="00CE1D12">
        <w:rPr>
          <w:rFonts w:asciiTheme="minorHAnsi" w:hAnsiTheme="minorHAnsi"/>
          <w:sz w:val="26"/>
          <w:szCs w:val="26"/>
        </w:rPr>
        <w:br/>
      </w:r>
    </w:p>
    <w:p w14:paraId="7D4C59D3"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Participate in data collection, management, and analysis related to fish passage and aquatic habitats.</w:t>
      </w:r>
      <w:r w:rsidRPr="00CE1D12">
        <w:rPr>
          <w:rFonts w:asciiTheme="minorHAnsi" w:hAnsiTheme="minorHAnsi"/>
          <w:sz w:val="26"/>
          <w:szCs w:val="26"/>
        </w:rPr>
        <w:br/>
      </w:r>
    </w:p>
    <w:p w14:paraId="751EEE9B" w14:textId="77777777" w:rsidR="00CE1D12" w:rsidRPr="00CE1D12" w:rsidRDefault="00CE1D12" w:rsidP="0089070F">
      <w:pPr>
        <w:pStyle w:val="ListParagraph"/>
        <w:numPr>
          <w:ilvl w:val="0"/>
          <w:numId w:val="25"/>
        </w:numPr>
        <w:spacing w:after="0" w:line="276" w:lineRule="auto"/>
        <w:rPr>
          <w:rFonts w:asciiTheme="minorHAnsi" w:eastAsia="Times New Roman" w:hAnsiTheme="minorHAnsi"/>
          <w:bCs/>
          <w:sz w:val="26"/>
          <w:szCs w:val="26"/>
        </w:rPr>
      </w:pPr>
      <w:r w:rsidRPr="00CE1D12">
        <w:rPr>
          <w:rFonts w:asciiTheme="minorHAnsi" w:hAnsiTheme="minorHAnsi"/>
          <w:sz w:val="26"/>
          <w:szCs w:val="26"/>
        </w:rPr>
        <w:t xml:space="preserve">Promote science-based activities that support fish passage improvement programs. </w:t>
      </w:r>
    </w:p>
    <w:p w14:paraId="3EB4B35C" w14:textId="77777777" w:rsidR="00CE1D12" w:rsidRDefault="00CE1D12" w:rsidP="0089070F">
      <w:pPr>
        <w:spacing w:before="40"/>
        <w:ind w:left="360"/>
        <w:contextualSpacing/>
        <w:rPr>
          <w:b/>
        </w:rPr>
      </w:pPr>
    </w:p>
    <w:p w14:paraId="35519E6C" w14:textId="77777777" w:rsidR="00CE1D12" w:rsidRPr="00A355C7" w:rsidRDefault="00CE1D12" w:rsidP="0089070F">
      <w:pPr>
        <w:pStyle w:val="Heading3"/>
        <w:rPr>
          <w:rFonts w:eastAsia="Times New Roman"/>
          <w:b w:val="0"/>
          <w:bCs/>
          <w:kern w:val="20"/>
        </w:rPr>
      </w:pPr>
      <w:bookmarkStart w:id="261" w:name="_Toc495728991"/>
      <w:bookmarkStart w:id="262" w:name="_Toc496902104"/>
      <w:bookmarkStart w:id="263" w:name="_Toc515741426"/>
      <w:bookmarkStart w:id="264" w:name="_Toc515742342"/>
      <w:r w:rsidRPr="00A355C7">
        <w:t>California Department of Water Resources (DWR)</w:t>
      </w:r>
      <w:bookmarkEnd w:id="261"/>
      <w:bookmarkEnd w:id="262"/>
      <w:bookmarkEnd w:id="263"/>
      <w:bookmarkEnd w:id="264"/>
      <w:r w:rsidRPr="00A355C7">
        <w:br/>
      </w:r>
    </w:p>
    <w:p w14:paraId="17377273" w14:textId="77777777" w:rsidR="00CE1D12" w:rsidRDefault="00CE1D12" w:rsidP="0089070F">
      <w:pPr>
        <w:rPr>
          <w:u w:color="000000"/>
        </w:rPr>
      </w:pPr>
      <w:r>
        <w:rPr>
          <w:u w:color="000000"/>
        </w:rPr>
        <w:t xml:space="preserve">DWR activities will be carried out by the Fish Passage Improvement Program staff within the </w:t>
      </w:r>
      <w:proofErr w:type="spellStart"/>
      <w:r>
        <w:rPr>
          <w:u w:color="000000"/>
        </w:rPr>
        <w:t>FloodSAFE</w:t>
      </w:r>
      <w:proofErr w:type="spellEnd"/>
      <w:r>
        <w:rPr>
          <w:u w:color="000000"/>
        </w:rPr>
        <w:t xml:space="preserve"> Environmental Stewardship and Statewide Resources Office (FESSRO):</w:t>
      </w:r>
    </w:p>
    <w:p w14:paraId="452E57C1"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lastRenderedPageBreak/>
        <w:t>DWR will meet and coordinate fish passage activities with other MOU signatories and agencies.</w:t>
      </w:r>
      <w:r w:rsidRPr="00CE1D12">
        <w:rPr>
          <w:rFonts w:asciiTheme="minorHAnsi" w:hAnsiTheme="minorHAnsi"/>
          <w:sz w:val="26"/>
          <w:szCs w:val="26"/>
          <w:u w:color="000000"/>
        </w:rPr>
        <w:br/>
      </w:r>
    </w:p>
    <w:p w14:paraId="1DE966E0"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carry out fish passage projects as specific funding and authorization become available.</w:t>
      </w:r>
      <w:r w:rsidRPr="00CE1D12">
        <w:rPr>
          <w:rFonts w:asciiTheme="minorHAnsi" w:hAnsiTheme="minorHAnsi"/>
          <w:sz w:val="26"/>
          <w:szCs w:val="26"/>
          <w:u w:color="000000"/>
        </w:rPr>
        <w:br/>
      </w:r>
    </w:p>
    <w:p w14:paraId="1E1C5819"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 xml:space="preserve">DWR will work toward obtaining funding for assessments, evaluations, and specific projects. </w:t>
      </w:r>
      <w:r w:rsidRPr="00CE1D12">
        <w:rPr>
          <w:rFonts w:asciiTheme="minorHAnsi" w:hAnsiTheme="minorHAnsi"/>
          <w:sz w:val="26"/>
          <w:szCs w:val="26"/>
          <w:u w:color="000000"/>
        </w:rPr>
        <w:br/>
      </w:r>
    </w:p>
    <w:p w14:paraId="406C7DD1"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In cooperation with DFW, DWR will help to provide engineering and environmental documentation technical advice and support as appropriate and coordinate participation with other DWR resources.</w:t>
      </w:r>
      <w:r w:rsidRPr="00CE1D12">
        <w:rPr>
          <w:rFonts w:asciiTheme="minorHAnsi" w:hAnsiTheme="minorHAnsi"/>
          <w:sz w:val="26"/>
          <w:szCs w:val="26"/>
          <w:u w:color="000000"/>
        </w:rPr>
        <w:br/>
      </w:r>
    </w:p>
    <w:p w14:paraId="1D238063"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coordinate hydrologic and other data acquisition from DWR sources for specific projects and regional or watershed assessments.</w:t>
      </w:r>
      <w:r w:rsidRPr="00CE1D12">
        <w:rPr>
          <w:rFonts w:asciiTheme="minorHAnsi" w:hAnsiTheme="minorHAnsi"/>
          <w:sz w:val="26"/>
          <w:szCs w:val="26"/>
          <w:u w:color="000000"/>
        </w:rPr>
        <w:br/>
      </w:r>
    </w:p>
    <w:p w14:paraId="7601180C"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support a total resource management approach to Environmental Stewardship in guiding planning and implementation decisions related to its participation in the California Fish Passage Forum. This includes, but is not limited to, the following principles: sustainability objectives, early and integrated environmental planning, multiple ecological benefits, multiple geographic scales and time frames, inclusive cost-benefit analyses, science-based solutions, ecological monitoring, and adaptive management.</w:t>
      </w:r>
      <w:r w:rsidRPr="00CE1D12">
        <w:rPr>
          <w:rFonts w:asciiTheme="minorHAnsi" w:hAnsiTheme="minorHAnsi"/>
          <w:sz w:val="26"/>
          <w:szCs w:val="26"/>
          <w:u w:color="000000"/>
        </w:rPr>
        <w:br/>
      </w:r>
    </w:p>
    <w:p w14:paraId="23048C82"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acknowledges that climate change is having a profound impact on California water resources and how it will affect other resources, such as anadromous fish.</w:t>
      </w:r>
      <w:r w:rsidRPr="00CE1D12">
        <w:rPr>
          <w:rFonts w:asciiTheme="minorHAnsi" w:hAnsiTheme="minorHAnsi"/>
          <w:sz w:val="26"/>
          <w:szCs w:val="26"/>
          <w:u w:color="000000"/>
        </w:rPr>
        <w:br/>
      </w:r>
    </w:p>
    <w:p w14:paraId="008F0C5B"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 xml:space="preserve">DWR will inform the California Fish Passage Forum of its own large-scale fish passage project work related to biological opinions and planning, when possible. </w:t>
      </w:r>
      <w:r w:rsidRPr="00CE1D12">
        <w:rPr>
          <w:rFonts w:asciiTheme="minorHAnsi" w:hAnsiTheme="minorHAnsi"/>
          <w:sz w:val="26"/>
          <w:szCs w:val="26"/>
          <w:u w:color="000000"/>
        </w:rPr>
        <w:br/>
      </w:r>
    </w:p>
    <w:p w14:paraId="0AD9AA39" w14:textId="77777777" w:rsidR="00CE1D12" w:rsidRPr="00CE1D12" w:rsidRDefault="00CE1D12" w:rsidP="0089070F">
      <w:pPr>
        <w:pStyle w:val="ListParagraph"/>
        <w:numPr>
          <w:ilvl w:val="0"/>
          <w:numId w:val="26"/>
        </w:numPr>
        <w:tabs>
          <w:tab w:val="left" w:pos="990"/>
        </w:tabs>
        <w:spacing w:before="0" w:after="0" w:line="276" w:lineRule="auto"/>
        <w:contextualSpacing w:val="0"/>
        <w:rPr>
          <w:rFonts w:asciiTheme="minorHAnsi" w:hAnsiTheme="minorHAnsi"/>
          <w:sz w:val="26"/>
          <w:szCs w:val="26"/>
          <w:u w:color="000000"/>
        </w:rPr>
      </w:pPr>
      <w:r w:rsidRPr="00CE1D12">
        <w:rPr>
          <w:rFonts w:asciiTheme="minorHAnsi" w:hAnsiTheme="minorHAnsi"/>
          <w:sz w:val="26"/>
          <w:szCs w:val="26"/>
          <w:u w:color="000000"/>
        </w:rPr>
        <w:t>DWR will participate as a member of the Science and Data Committee and Engineering Working Group.</w:t>
      </w:r>
    </w:p>
    <w:p w14:paraId="5B63F1CC" w14:textId="77777777" w:rsidR="00CE1D12" w:rsidRDefault="00CE1D12" w:rsidP="0089070F">
      <w:pPr>
        <w:ind w:left="1080" w:hanging="360"/>
        <w:rPr>
          <w:b/>
          <w:u w:color="000000"/>
        </w:rPr>
      </w:pPr>
    </w:p>
    <w:p w14:paraId="24400115" w14:textId="77777777" w:rsidR="00CE1D12" w:rsidRPr="00620C35" w:rsidRDefault="00CE1D12" w:rsidP="0089070F">
      <w:pPr>
        <w:pStyle w:val="Heading3"/>
        <w:rPr>
          <w:b w:val="0"/>
          <w:color w:val="000000"/>
        </w:rPr>
      </w:pPr>
      <w:r>
        <w:rPr>
          <w:u w:color="000000"/>
        </w:rPr>
        <w:br w:type="page"/>
      </w:r>
      <w:bookmarkStart w:id="265" w:name="_Toc495728992"/>
      <w:bookmarkStart w:id="266" w:name="_Toc496902105"/>
      <w:bookmarkStart w:id="267" w:name="_Toc515741427"/>
      <w:bookmarkStart w:id="268" w:name="_Toc515742343"/>
      <w:r w:rsidRPr="00620C35">
        <w:rPr>
          <w:u w:color="000000"/>
        </w:rPr>
        <w:lastRenderedPageBreak/>
        <w:t>California</w:t>
      </w:r>
      <w:r w:rsidRPr="00620C35">
        <w:rPr>
          <w:spacing w:val="33"/>
          <w:u w:color="000000"/>
        </w:rPr>
        <w:t xml:space="preserve"> </w:t>
      </w:r>
      <w:r w:rsidRPr="00620C35">
        <w:rPr>
          <w:u w:color="000000"/>
        </w:rPr>
        <w:t>Department</w:t>
      </w:r>
      <w:r w:rsidRPr="00620C35">
        <w:rPr>
          <w:spacing w:val="53"/>
          <w:u w:color="000000"/>
        </w:rPr>
        <w:t xml:space="preserve"> </w:t>
      </w:r>
      <w:r w:rsidRPr="00620C35">
        <w:rPr>
          <w:u w:color="000000"/>
        </w:rPr>
        <w:t>of</w:t>
      </w:r>
      <w:r w:rsidRPr="00620C35">
        <w:rPr>
          <w:spacing w:val="15"/>
          <w:u w:color="000000"/>
        </w:rPr>
        <w:t xml:space="preserve"> </w:t>
      </w:r>
      <w:r w:rsidRPr="00620C35">
        <w:rPr>
          <w:spacing w:val="-11"/>
          <w:u w:color="000000"/>
        </w:rPr>
        <w:t>T</w:t>
      </w:r>
      <w:r w:rsidRPr="00620C35">
        <w:rPr>
          <w:color w:val="5B5B5B"/>
          <w:spacing w:val="4"/>
          <w:u w:color="000000"/>
        </w:rPr>
        <w:t>r</w:t>
      </w:r>
      <w:r w:rsidRPr="00620C35">
        <w:rPr>
          <w:u w:color="000000"/>
        </w:rPr>
        <w:t>ansportation</w:t>
      </w:r>
      <w:r w:rsidRPr="00620C35">
        <w:rPr>
          <w:spacing w:val="54"/>
          <w:u w:color="000000"/>
        </w:rPr>
        <w:t xml:space="preserve"> </w:t>
      </w:r>
      <w:r w:rsidRPr="00620C35">
        <w:rPr>
          <w:w w:val="104"/>
          <w:u w:color="000000"/>
        </w:rPr>
        <w:t>(Caltrans)</w:t>
      </w:r>
      <w:bookmarkEnd w:id="265"/>
      <w:bookmarkEnd w:id="266"/>
      <w:bookmarkEnd w:id="267"/>
      <w:bookmarkEnd w:id="268"/>
      <w:r>
        <w:rPr>
          <w:w w:val="104"/>
          <w:u w:color="000000"/>
        </w:rPr>
        <w:br/>
      </w:r>
    </w:p>
    <w:p w14:paraId="467635E1"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pacing w:val="24"/>
          <w:sz w:val="26"/>
          <w:szCs w:val="26"/>
        </w:rPr>
        <w:t>E</w:t>
      </w:r>
      <w:r w:rsidRPr="00CE1D12">
        <w:rPr>
          <w:rFonts w:asciiTheme="minorHAnsi" w:hAnsiTheme="minorHAnsi"/>
          <w:sz w:val="26"/>
          <w:szCs w:val="26"/>
        </w:rPr>
        <w:t>nsure</w:t>
      </w:r>
      <w:r w:rsidRPr="00CE1D12">
        <w:rPr>
          <w:rFonts w:asciiTheme="minorHAnsi" w:hAnsiTheme="minorHAnsi"/>
          <w:spacing w:val="35"/>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37"/>
          <w:sz w:val="26"/>
          <w:szCs w:val="26"/>
        </w:rPr>
        <w:t xml:space="preserve"> </w:t>
      </w:r>
      <w:r w:rsidRPr="00CE1D12">
        <w:rPr>
          <w:rFonts w:asciiTheme="minorHAnsi" w:hAnsiTheme="minorHAnsi"/>
          <w:sz w:val="26"/>
          <w:szCs w:val="26"/>
        </w:rPr>
        <w:t>stream</w:t>
      </w:r>
      <w:r w:rsidRPr="00CE1D12">
        <w:rPr>
          <w:rFonts w:asciiTheme="minorHAnsi" w:hAnsiTheme="minorHAnsi"/>
          <w:spacing w:val="27"/>
          <w:sz w:val="26"/>
          <w:szCs w:val="26"/>
        </w:rPr>
        <w:t xml:space="preserve"> </w:t>
      </w:r>
      <w:r w:rsidRPr="00CE1D12">
        <w:rPr>
          <w:rFonts w:asciiTheme="minorHAnsi" w:hAnsiTheme="minorHAnsi"/>
          <w:sz w:val="26"/>
          <w:szCs w:val="26"/>
        </w:rPr>
        <w:t>crossing</w:t>
      </w:r>
      <w:r w:rsidRPr="00CE1D12">
        <w:rPr>
          <w:rFonts w:asciiTheme="minorHAnsi" w:hAnsiTheme="minorHAnsi"/>
          <w:spacing w:val="31"/>
          <w:sz w:val="26"/>
          <w:szCs w:val="26"/>
        </w:rPr>
        <w:t xml:space="preserve"> </w:t>
      </w:r>
      <w:r w:rsidRPr="00CE1D12">
        <w:rPr>
          <w:rFonts w:asciiTheme="minorHAnsi" w:hAnsiTheme="minorHAnsi"/>
          <w:sz w:val="26"/>
          <w:szCs w:val="26"/>
        </w:rPr>
        <w:t>designs</w:t>
      </w:r>
      <w:r w:rsidRPr="00CE1D12">
        <w:rPr>
          <w:rFonts w:asciiTheme="minorHAnsi" w:hAnsiTheme="minorHAnsi"/>
          <w:spacing w:val="29"/>
          <w:sz w:val="26"/>
          <w:szCs w:val="26"/>
        </w:rPr>
        <w:t xml:space="preserve"> </w:t>
      </w:r>
      <w:r w:rsidRPr="00CE1D12">
        <w:rPr>
          <w:rFonts w:asciiTheme="minorHAnsi" w:hAnsiTheme="minorHAnsi"/>
          <w:sz w:val="26"/>
          <w:szCs w:val="26"/>
        </w:rPr>
        <w:t>provide</w:t>
      </w:r>
      <w:r w:rsidRPr="00CE1D12">
        <w:rPr>
          <w:rFonts w:asciiTheme="minorHAnsi" w:hAnsiTheme="minorHAnsi"/>
          <w:spacing w:val="-26"/>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w w:val="105"/>
          <w:sz w:val="26"/>
          <w:szCs w:val="26"/>
        </w:rPr>
        <w:t xml:space="preserve">passage </w:t>
      </w:r>
      <w:r w:rsidRPr="00CE1D12">
        <w:rPr>
          <w:rFonts w:asciiTheme="minorHAnsi" w:hAnsiTheme="minorHAnsi"/>
          <w:sz w:val="26"/>
          <w:szCs w:val="26"/>
        </w:rPr>
        <w:t>in</w:t>
      </w:r>
      <w:r w:rsidRPr="00CE1D12">
        <w:rPr>
          <w:rFonts w:asciiTheme="minorHAnsi" w:hAnsiTheme="minorHAnsi"/>
          <w:spacing w:val="11"/>
          <w:sz w:val="26"/>
          <w:szCs w:val="26"/>
        </w:rPr>
        <w:t xml:space="preserve"> </w:t>
      </w:r>
      <w:r w:rsidRPr="00CE1D12">
        <w:rPr>
          <w:rFonts w:asciiTheme="minorHAnsi" w:hAnsiTheme="minorHAnsi"/>
          <w:sz w:val="26"/>
          <w:szCs w:val="26"/>
        </w:rPr>
        <w:t>compliance</w:t>
      </w:r>
      <w:r w:rsidRPr="00CE1D12">
        <w:rPr>
          <w:rFonts w:asciiTheme="minorHAnsi" w:hAnsiTheme="minorHAnsi"/>
          <w:spacing w:val="46"/>
          <w:sz w:val="26"/>
          <w:szCs w:val="26"/>
        </w:rPr>
        <w:t xml:space="preserve"> </w:t>
      </w:r>
      <w:r w:rsidRPr="00CE1D12">
        <w:rPr>
          <w:rFonts w:asciiTheme="minorHAnsi" w:hAnsiTheme="minorHAnsi"/>
          <w:sz w:val="26"/>
          <w:szCs w:val="26"/>
        </w:rPr>
        <w:t>with</w:t>
      </w:r>
      <w:r w:rsidRPr="00CE1D12">
        <w:rPr>
          <w:rFonts w:asciiTheme="minorHAnsi" w:hAnsiTheme="minorHAnsi"/>
          <w:spacing w:val="13"/>
          <w:sz w:val="26"/>
          <w:szCs w:val="26"/>
        </w:rPr>
        <w:t xml:space="preserve"> </w:t>
      </w:r>
      <w:r w:rsidRPr="00CE1D12">
        <w:rPr>
          <w:rFonts w:asciiTheme="minorHAnsi" w:hAnsiTheme="minorHAnsi"/>
          <w:sz w:val="26"/>
          <w:szCs w:val="26"/>
        </w:rPr>
        <w:t>state</w:t>
      </w:r>
      <w:r w:rsidRPr="00CE1D12">
        <w:rPr>
          <w:rFonts w:asciiTheme="minorHAnsi" w:hAnsiTheme="minorHAnsi"/>
          <w:spacing w:val="17"/>
          <w:sz w:val="26"/>
          <w:szCs w:val="26"/>
        </w:rPr>
        <w:t xml:space="preserve"> </w:t>
      </w:r>
      <w:r w:rsidRPr="00CE1D12">
        <w:rPr>
          <w:rFonts w:asciiTheme="minorHAnsi" w:hAnsiTheme="minorHAnsi"/>
          <w:sz w:val="26"/>
          <w:szCs w:val="26"/>
        </w:rPr>
        <w:t>and</w:t>
      </w:r>
      <w:r w:rsidRPr="00CE1D12">
        <w:rPr>
          <w:rFonts w:asciiTheme="minorHAnsi" w:hAnsiTheme="minorHAnsi"/>
          <w:spacing w:val="14"/>
          <w:sz w:val="26"/>
          <w:szCs w:val="26"/>
        </w:rPr>
        <w:t xml:space="preserve"> </w:t>
      </w:r>
      <w:r w:rsidRPr="00CE1D12">
        <w:rPr>
          <w:rFonts w:asciiTheme="minorHAnsi" w:hAnsiTheme="minorHAnsi"/>
          <w:sz w:val="26"/>
          <w:szCs w:val="26"/>
        </w:rPr>
        <w:t>federal</w:t>
      </w:r>
      <w:r w:rsidRPr="00CE1D12">
        <w:rPr>
          <w:rFonts w:asciiTheme="minorHAnsi" w:hAnsiTheme="minorHAnsi"/>
          <w:spacing w:val="6"/>
          <w:sz w:val="26"/>
          <w:szCs w:val="26"/>
        </w:rPr>
        <w:t xml:space="preserve"> </w:t>
      </w:r>
      <w:r w:rsidRPr="00CE1D12">
        <w:rPr>
          <w:rFonts w:asciiTheme="minorHAnsi" w:hAnsiTheme="minorHAnsi"/>
          <w:sz w:val="26"/>
          <w:szCs w:val="26"/>
        </w:rPr>
        <w:t>natural</w:t>
      </w:r>
      <w:r w:rsidRPr="00CE1D12">
        <w:rPr>
          <w:rFonts w:asciiTheme="minorHAnsi" w:hAnsiTheme="minorHAnsi"/>
          <w:spacing w:val="10"/>
          <w:sz w:val="26"/>
          <w:szCs w:val="26"/>
        </w:rPr>
        <w:t xml:space="preserve"> </w:t>
      </w:r>
      <w:r w:rsidRPr="00CE1D12">
        <w:rPr>
          <w:rFonts w:asciiTheme="minorHAnsi" w:hAnsiTheme="minorHAnsi"/>
          <w:sz w:val="26"/>
          <w:szCs w:val="26"/>
        </w:rPr>
        <w:t>resource</w:t>
      </w:r>
      <w:r w:rsidRPr="00CE1D12">
        <w:rPr>
          <w:rFonts w:asciiTheme="minorHAnsi" w:hAnsiTheme="minorHAnsi"/>
          <w:spacing w:val="38"/>
          <w:sz w:val="26"/>
          <w:szCs w:val="26"/>
        </w:rPr>
        <w:t xml:space="preserve"> </w:t>
      </w:r>
      <w:r w:rsidRPr="00CE1D12">
        <w:rPr>
          <w:rFonts w:asciiTheme="minorHAnsi" w:hAnsiTheme="minorHAnsi"/>
          <w:sz w:val="26"/>
          <w:szCs w:val="26"/>
        </w:rPr>
        <w:t>statutes,</w:t>
      </w:r>
      <w:r w:rsidRPr="00CE1D12">
        <w:rPr>
          <w:rFonts w:asciiTheme="minorHAnsi" w:hAnsiTheme="minorHAnsi"/>
          <w:spacing w:val="22"/>
          <w:sz w:val="26"/>
          <w:szCs w:val="26"/>
        </w:rPr>
        <w:t xml:space="preserve"> </w:t>
      </w:r>
      <w:r w:rsidRPr="00CE1D12">
        <w:rPr>
          <w:rFonts w:asciiTheme="minorHAnsi" w:hAnsiTheme="minorHAnsi"/>
          <w:sz w:val="26"/>
          <w:szCs w:val="26"/>
        </w:rPr>
        <w:t>highway</w:t>
      </w:r>
      <w:r w:rsidRPr="00CE1D12">
        <w:rPr>
          <w:rFonts w:asciiTheme="minorHAnsi" w:hAnsiTheme="minorHAnsi"/>
          <w:spacing w:val="27"/>
          <w:sz w:val="26"/>
          <w:szCs w:val="26"/>
        </w:rPr>
        <w:t xml:space="preserve"> </w:t>
      </w:r>
      <w:r w:rsidRPr="00CE1D12">
        <w:rPr>
          <w:rFonts w:asciiTheme="minorHAnsi" w:hAnsiTheme="minorHAnsi"/>
          <w:w w:val="106"/>
          <w:sz w:val="26"/>
          <w:szCs w:val="26"/>
        </w:rPr>
        <w:t xml:space="preserve">design </w:t>
      </w:r>
      <w:r w:rsidRPr="00CE1D12">
        <w:rPr>
          <w:rFonts w:asciiTheme="minorHAnsi" w:hAnsiTheme="minorHAnsi"/>
          <w:sz w:val="26"/>
          <w:szCs w:val="26"/>
        </w:rPr>
        <w:t>standards</w:t>
      </w:r>
      <w:r w:rsidRPr="00CE1D12">
        <w:rPr>
          <w:rFonts w:asciiTheme="minorHAnsi" w:hAnsiTheme="minorHAnsi"/>
          <w:spacing w:val="34"/>
          <w:sz w:val="26"/>
          <w:szCs w:val="26"/>
        </w:rPr>
        <w:t xml:space="preserve"> </w:t>
      </w:r>
      <w:r w:rsidRPr="00CE1D12">
        <w:rPr>
          <w:rFonts w:asciiTheme="minorHAnsi" w:hAnsiTheme="minorHAnsi"/>
          <w:sz w:val="26"/>
          <w:szCs w:val="26"/>
        </w:rPr>
        <w:t>and</w:t>
      </w:r>
      <w:r w:rsidRPr="00CE1D12">
        <w:rPr>
          <w:rFonts w:asciiTheme="minorHAnsi" w:hAnsiTheme="minorHAnsi"/>
          <w:spacing w:val="20"/>
          <w:sz w:val="26"/>
          <w:szCs w:val="26"/>
        </w:rPr>
        <w:t xml:space="preserve"> </w:t>
      </w:r>
      <w:r w:rsidRPr="00CE1D12">
        <w:rPr>
          <w:rFonts w:asciiTheme="minorHAnsi" w:hAnsiTheme="minorHAnsi"/>
          <w:sz w:val="26"/>
          <w:szCs w:val="26"/>
        </w:rPr>
        <w:t>best</w:t>
      </w:r>
      <w:r w:rsidRPr="00CE1D12">
        <w:rPr>
          <w:rFonts w:asciiTheme="minorHAnsi" w:hAnsiTheme="minorHAnsi"/>
          <w:spacing w:val="14"/>
          <w:sz w:val="26"/>
          <w:szCs w:val="26"/>
        </w:rPr>
        <w:t xml:space="preserve"> </w:t>
      </w:r>
      <w:r w:rsidRPr="00CE1D12">
        <w:rPr>
          <w:rFonts w:asciiTheme="minorHAnsi" w:hAnsiTheme="minorHAnsi"/>
          <w:sz w:val="26"/>
          <w:szCs w:val="26"/>
        </w:rPr>
        <w:t>engineering</w:t>
      </w:r>
      <w:r w:rsidRPr="00CE1D12">
        <w:rPr>
          <w:rFonts w:asciiTheme="minorHAnsi" w:hAnsiTheme="minorHAnsi"/>
          <w:spacing w:val="47"/>
          <w:sz w:val="26"/>
          <w:szCs w:val="26"/>
        </w:rPr>
        <w:t xml:space="preserve"> </w:t>
      </w:r>
      <w:r w:rsidRPr="00CE1D12">
        <w:rPr>
          <w:rFonts w:asciiTheme="minorHAnsi" w:hAnsiTheme="minorHAnsi"/>
          <w:w w:val="105"/>
          <w:sz w:val="26"/>
          <w:szCs w:val="26"/>
        </w:rPr>
        <w:t>practice.</w:t>
      </w:r>
    </w:p>
    <w:p w14:paraId="3FFDDBDE"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Identify</w:t>
      </w:r>
      <w:r w:rsidRPr="00CE1D12">
        <w:rPr>
          <w:rFonts w:asciiTheme="minorHAnsi" w:hAnsiTheme="minorHAnsi"/>
          <w:spacing w:val="38"/>
          <w:sz w:val="26"/>
          <w:szCs w:val="26"/>
        </w:rPr>
        <w:t xml:space="preserve"> </w:t>
      </w:r>
      <w:r w:rsidRPr="00CE1D12">
        <w:rPr>
          <w:rFonts w:asciiTheme="minorHAnsi" w:hAnsiTheme="minorHAnsi"/>
          <w:sz w:val="26"/>
          <w:szCs w:val="26"/>
        </w:rPr>
        <w:t>assessment</w:t>
      </w:r>
      <w:r w:rsidRPr="00CE1D12">
        <w:rPr>
          <w:rFonts w:asciiTheme="minorHAnsi" w:hAnsiTheme="minorHAnsi"/>
          <w:spacing w:val="41"/>
          <w:sz w:val="26"/>
          <w:szCs w:val="26"/>
        </w:rPr>
        <w:t xml:space="preserve"> </w:t>
      </w:r>
      <w:r w:rsidRPr="00CE1D12">
        <w:rPr>
          <w:rFonts w:asciiTheme="minorHAnsi" w:hAnsiTheme="minorHAnsi"/>
          <w:sz w:val="26"/>
          <w:szCs w:val="26"/>
        </w:rPr>
        <w:t>and</w:t>
      </w:r>
      <w:r w:rsidRPr="00CE1D12">
        <w:rPr>
          <w:rFonts w:asciiTheme="minorHAnsi" w:hAnsiTheme="minorHAnsi"/>
          <w:spacing w:val="29"/>
          <w:sz w:val="26"/>
          <w:szCs w:val="26"/>
        </w:rPr>
        <w:t xml:space="preserve"> </w:t>
      </w:r>
      <w:r w:rsidRPr="00CE1D12">
        <w:rPr>
          <w:rFonts w:asciiTheme="minorHAnsi" w:hAnsiTheme="minorHAnsi"/>
          <w:sz w:val="26"/>
          <w:szCs w:val="26"/>
        </w:rPr>
        <w:t>remediation</w:t>
      </w:r>
      <w:r w:rsidRPr="00CE1D12">
        <w:rPr>
          <w:rFonts w:asciiTheme="minorHAnsi" w:hAnsiTheme="minorHAnsi"/>
          <w:spacing w:val="34"/>
          <w:sz w:val="26"/>
          <w:szCs w:val="26"/>
        </w:rPr>
        <w:t xml:space="preserve"> </w:t>
      </w:r>
      <w:r w:rsidRPr="00CE1D12">
        <w:rPr>
          <w:rFonts w:asciiTheme="minorHAnsi" w:hAnsiTheme="minorHAnsi"/>
          <w:sz w:val="26"/>
          <w:szCs w:val="26"/>
        </w:rPr>
        <w:t>needs</w:t>
      </w:r>
      <w:r w:rsidRPr="00CE1D12">
        <w:rPr>
          <w:rFonts w:asciiTheme="minorHAnsi" w:hAnsiTheme="minorHAnsi"/>
          <w:spacing w:val="25"/>
          <w:sz w:val="26"/>
          <w:szCs w:val="26"/>
        </w:rPr>
        <w:t xml:space="preserve"> </w:t>
      </w:r>
      <w:r w:rsidRPr="00CE1D12">
        <w:rPr>
          <w:rFonts w:asciiTheme="minorHAnsi" w:hAnsiTheme="minorHAnsi"/>
          <w:sz w:val="26"/>
          <w:szCs w:val="26"/>
        </w:rPr>
        <w:t>for</w:t>
      </w:r>
      <w:r w:rsidRPr="00CE1D12">
        <w:rPr>
          <w:rFonts w:asciiTheme="minorHAnsi" w:hAnsiTheme="minorHAnsi"/>
          <w:spacing w:val="7"/>
          <w:sz w:val="26"/>
          <w:szCs w:val="26"/>
        </w:rPr>
        <w:t xml:space="preserve"> </w:t>
      </w:r>
      <w:r w:rsidRPr="00CE1D12">
        <w:rPr>
          <w:rFonts w:asciiTheme="minorHAnsi" w:hAnsiTheme="minorHAnsi"/>
          <w:sz w:val="26"/>
          <w:szCs w:val="26"/>
        </w:rPr>
        <w:t>state</w:t>
      </w:r>
      <w:r w:rsidRPr="00CE1D12">
        <w:rPr>
          <w:rFonts w:asciiTheme="minorHAnsi" w:hAnsiTheme="minorHAnsi"/>
          <w:spacing w:val="27"/>
          <w:sz w:val="26"/>
          <w:szCs w:val="26"/>
        </w:rPr>
        <w:t xml:space="preserve"> </w:t>
      </w:r>
      <w:r w:rsidRPr="00CE1D12">
        <w:rPr>
          <w:rFonts w:asciiTheme="minorHAnsi" w:hAnsiTheme="minorHAnsi"/>
          <w:sz w:val="26"/>
          <w:szCs w:val="26"/>
        </w:rPr>
        <w:t>and</w:t>
      </w:r>
      <w:r w:rsidRPr="00CE1D12">
        <w:rPr>
          <w:rFonts w:asciiTheme="minorHAnsi" w:hAnsiTheme="minorHAnsi"/>
          <w:spacing w:val="14"/>
          <w:sz w:val="26"/>
          <w:szCs w:val="26"/>
        </w:rPr>
        <w:t xml:space="preserve"> </w:t>
      </w:r>
      <w:r w:rsidRPr="00CE1D12">
        <w:rPr>
          <w:rFonts w:asciiTheme="minorHAnsi" w:hAnsiTheme="minorHAnsi"/>
          <w:w w:val="104"/>
          <w:sz w:val="26"/>
          <w:szCs w:val="26"/>
        </w:rPr>
        <w:t>feder</w:t>
      </w:r>
      <w:r w:rsidRPr="00CE1D12">
        <w:rPr>
          <w:rFonts w:asciiTheme="minorHAnsi" w:hAnsiTheme="minorHAnsi"/>
          <w:spacing w:val="-8"/>
          <w:w w:val="104"/>
          <w:sz w:val="26"/>
          <w:szCs w:val="26"/>
        </w:rPr>
        <w:t>a</w:t>
      </w:r>
      <w:r w:rsidRPr="00CE1D12">
        <w:rPr>
          <w:rFonts w:asciiTheme="minorHAnsi" w:hAnsiTheme="minorHAnsi"/>
          <w:color w:val="5B5B5B"/>
          <w:w w:val="141"/>
          <w:sz w:val="26"/>
          <w:szCs w:val="26"/>
        </w:rPr>
        <w:t xml:space="preserve">l </w:t>
      </w:r>
      <w:r w:rsidRPr="00CE1D12">
        <w:rPr>
          <w:rFonts w:asciiTheme="minorHAnsi" w:hAnsiTheme="minorHAnsi"/>
          <w:sz w:val="26"/>
          <w:szCs w:val="26"/>
        </w:rPr>
        <w:t>transportation</w:t>
      </w:r>
      <w:r w:rsidRPr="00CE1D12">
        <w:rPr>
          <w:rFonts w:asciiTheme="minorHAnsi" w:hAnsiTheme="minorHAnsi"/>
          <w:spacing w:val="42"/>
          <w:sz w:val="26"/>
          <w:szCs w:val="26"/>
        </w:rPr>
        <w:t xml:space="preserve"> </w:t>
      </w:r>
      <w:r w:rsidRPr="00CE1D12">
        <w:rPr>
          <w:rFonts w:asciiTheme="minorHAnsi" w:hAnsiTheme="minorHAnsi"/>
          <w:sz w:val="26"/>
          <w:szCs w:val="26"/>
        </w:rPr>
        <w:t>projects</w:t>
      </w:r>
      <w:r w:rsidRPr="00CE1D12">
        <w:rPr>
          <w:rFonts w:asciiTheme="minorHAnsi" w:hAnsiTheme="minorHAnsi"/>
          <w:spacing w:val="34"/>
          <w:sz w:val="26"/>
          <w:szCs w:val="26"/>
        </w:rPr>
        <w:t xml:space="preserve"> </w:t>
      </w:r>
      <w:r w:rsidRPr="00CE1D12">
        <w:rPr>
          <w:rFonts w:asciiTheme="minorHAnsi" w:hAnsiTheme="minorHAnsi"/>
          <w:sz w:val="26"/>
          <w:szCs w:val="26"/>
        </w:rPr>
        <w:t>early</w:t>
      </w:r>
      <w:r w:rsidRPr="00CE1D12">
        <w:rPr>
          <w:rFonts w:asciiTheme="minorHAnsi" w:hAnsiTheme="minorHAnsi"/>
          <w:spacing w:val="25"/>
          <w:sz w:val="26"/>
          <w:szCs w:val="26"/>
        </w:rPr>
        <w:t xml:space="preserve"> </w:t>
      </w:r>
      <w:r w:rsidRPr="00CE1D12">
        <w:rPr>
          <w:rFonts w:asciiTheme="minorHAnsi" w:hAnsiTheme="minorHAnsi"/>
          <w:sz w:val="26"/>
          <w:szCs w:val="26"/>
        </w:rPr>
        <w:t>in</w:t>
      </w:r>
      <w:r w:rsidRPr="00CE1D12">
        <w:rPr>
          <w:rFonts w:asciiTheme="minorHAnsi" w:hAnsiTheme="minorHAnsi"/>
          <w:spacing w:val="6"/>
          <w:sz w:val="26"/>
          <w:szCs w:val="26"/>
        </w:rPr>
        <w:t xml:space="preserve"> </w:t>
      </w:r>
      <w:r w:rsidRPr="00CE1D12">
        <w:rPr>
          <w:rFonts w:asciiTheme="minorHAnsi" w:hAnsiTheme="minorHAnsi"/>
          <w:sz w:val="26"/>
          <w:szCs w:val="26"/>
        </w:rPr>
        <w:t>the</w:t>
      </w:r>
      <w:r w:rsidRPr="00CE1D12">
        <w:rPr>
          <w:rFonts w:asciiTheme="minorHAnsi" w:hAnsiTheme="minorHAnsi"/>
          <w:spacing w:val="22"/>
          <w:sz w:val="26"/>
          <w:szCs w:val="26"/>
        </w:rPr>
        <w:t xml:space="preserve"> </w:t>
      </w:r>
      <w:r w:rsidRPr="00CE1D12">
        <w:rPr>
          <w:rFonts w:asciiTheme="minorHAnsi" w:hAnsiTheme="minorHAnsi"/>
          <w:sz w:val="26"/>
          <w:szCs w:val="26"/>
        </w:rPr>
        <w:t>delivery</w:t>
      </w:r>
      <w:r w:rsidRPr="00CE1D12">
        <w:rPr>
          <w:rFonts w:asciiTheme="minorHAnsi" w:hAnsiTheme="minorHAnsi"/>
          <w:spacing w:val="34"/>
          <w:sz w:val="26"/>
          <w:szCs w:val="26"/>
        </w:rPr>
        <w:t xml:space="preserve"> </w:t>
      </w:r>
      <w:r w:rsidRPr="00CE1D12">
        <w:rPr>
          <w:rFonts w:asciiTheme="minorHAnsi" w:hAnsiTheme="minorHAnsi"/>
          <w:sz w:val="26"/>
          <w:szCs w:val="26"/>
        </w:rPr>
        <w:t>process</w:t>
      </w:r>
      <w:r w:rsidRPr="00CE1D12">
        <w:rPr>
          <w:rFonts w:asciiTheme="minorHAnsi" w:hAnsiTheme="minorHAnsi"/>
          <w:spacing w:val="34"/>
          <w:sz w:val="26"/>
          <w:szCs w:val="26"/>
        </w:rPr>
        <w:t xml:space="preserve"> </w:t>
      </w:r>
      <w:r w:rsidRPr="00CE1D12">
        <w:rPr>
          <w:rFonts w:asciiTheme="minorHAnsi" w:hAnsiTheme="minorHAnsi"/>
          <w:sz w:val="26"/>
          <w:szCs w:val="26"/>
        </w:rPr>
        <w:t>and</w:t>
      </w:r>
      <w:r w:rsidRPr="00CE1D12">
        <w:rPr>
          <w:rFonts w:asciiTheme="minorHAnsi" w:hAnsiTheme="minorHAnsi"/>
          <w:spacing w:val="10"/>
          <w:sz w:val="26"/>
          <w:szCs w:val="26"/>
        </w:rPr>
        <w:t xml:space="preserve"> </w:t>
      </w:r>
      <w:r w:rsidRPr="00CE1D12">
        <w:rPr>
          <w:rFonts w:asciiTheme="minorHAnsi" w:hAnsiTheme="minorHAnsi"/>
          <w:sz w:val="26"/>
          <w:szCs w:val="26"/>
        </w:rPr>
        <w:t>incorporate</w:t>
      </w:r>
      <w:r w:rsidRPr="00CE1D12">
        <w:rPr>
          <w:rFonts w:asciiTheme="minorHAnsi" w:hAnsiTheme="minorHAnsi"/>
          <w:spacing w:val="47"/>
          <w:sz w:val="26"/>
          <w:szCs w:val="26"/>
        </w:rPr>
        <w:t xml:space="preserve"> </w:t>
      </w:r>
      <w:r w:rsidRPr="00CE1D12">
        <w:rPr>
          <w:rFonts w:asciiTheme="minorHAnsi" w:hAnsiTheme="minorHAnsi"/>
          <w:w w:val="107"/>
          <w:sz w:val="26"/>
          <w:szCs w:val="26"/>
        </w:rPr>
        <w:t>fun</w:t>
      </w:r>
      <w:r w:rsidRPr="00CE1D12">
        <w:rPr>
          <w:rFonts w:asciiTheme="minorHAnsi" w:hAnsiTheme="minorHAnsi"/>
          <w:spacing w:val="-18"/>
          <w:w w:val="107"/>
          <w:sz w:val="26"/>
          <w:szCs w:val="26"/>
        </w:rPr>
        <w:t>d</w:t>
      </w:r>
      <w:r w:rsidRPr="00CE1D12">
        <w:rPr>
          <w:rFonts w:asciiTheme="minorHAnsi" w:hAnsiTheme="minorHAnsi"/>
          <w:color w:val="5B5B5B"/>
          <w:spacing w:val="-5"/>
          <w:w w:val="188"/>
          <w:sz w:val="26"/>
          <w:szCs w:val="26"/>
        </w:rPr>
        <w:t>i</w:t>
      </w:r>
      <w:r w:rsidRPr="00CE1D12">
        <w:rPr>
          <w:rFonts w:asciiTheme="minorHAnsi" w:hAnsiTheme="minorHAnsi"/>
          <w:w w:val="106"/>
          <w:sz w:val="26"/>
          <w:szCs w:val="26"/>
        </w:rPr>
        <w:t>ng</w:t>
      </w:r>
      <w:r w:rsidRPr="00CE1D12">
        <w:rPr>
          <w:rFonts w:asciiTheme="minorHAnsi" w:hAnsiTheme="minorHAnsi"/>
          <w:spacing w:val="-11"/>
          <w:sz w:val="26"/>
          <w:szCs w:val="26"/>
        </w:rPr>
        <w:t xml:space="preserve"> </w:t>
      </w:r>
      <w:r w:rsidRPr="00CE1D12">
        <w:rPr>
          <w:rFonts w:asciiTheme="minorHAnsi" w:hAnsiTheme="minorHAnsi"/>
          <w:sz w:val="26"/>
          <w:szCs w:val="26"/>
        </w:rPr>
        <w:t>needs</w:t>
      </w:r>
      <w:r w:rsidRPr="00CE1D12">
        <w:rPr>
          <w:rFonts w:asciiTheme="minorHAnsi" w:hAnsiTheme="minorHAnsi"/>
          <w:spacing w:val="25"/>
          <w:sz w:val="26"/>
          <w:szCs w:val="26"/>
        </w:rPr>
        <w:t xml:space="preserve"> </w:t>
      </w:r>
      <w:r w:rsidRPr="00CE1D12">
        <w:rPr>
          <w:rFonts w:asciiTheme="minorHAnsi" w:hAnsiTheme="minorHAnsi"/>
          <w:w w:val="116"/>
          <w:sz w:val="26"/>
          <w:szCs w:val="26"/>
        </w:rPr>
        <w:t xml:space="preserve">in </w:t>
      </w:r>
      <w:r w:rsidRPr="00CE1D12">
        <w:rPr>
          <w:rFonts w:asciiTheme="minorHAnsi" w:hAnsiTheme="minorHAnsi"/>
          <w:sz w:val="26"/>
          <w:szCs w:val="26"/>
        </w:rPr>
        <w:t>allocation</w:t>
      </w:r>
      <w:r w:rsidRPr="00CE1D12">
        <w:rPr>
          <w:rFonts w:asciiTheme="minorHAnsi" w:hAnsiTheme="minorHAnsi"/>
          <w:spacing w:val="35"/>
          <w:sz w:val="26"/>
          <w:szCs w:val="26"/>
        </w:rPr>
        <w:t xml:space="preserve"> </w:t>
      </w:r>
      <w:r w:rsidRPr="00CE1D12">
        <w:rPr>
          <w:rFonts w:asciiTheme="minorHAnsi" w:hAnsiTheme="minorHAnsi"/>
          <w:w w:val="105"/>
          <w:sz w:val="26"/>
          <w:szCs w:val="26"/>
        </w:rPr>
        <w:t>requests.</w:t>
      </w:r>
    </w:p>
    <w:p w14:paraId="08E8B968"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Seek</w:t>
      </w:r>
      <w:r w:rsidRPr="00CE1D12">
        <w:rPr>
          <w:rFonts w:asciiTheme="minorHAnsi" w:hAnsiTheme="minorHAnsi"/>
          <w:spacing w:val="13"/>
          <w:sz w:val="26"/>
          <w:szCs w:val="26"/>
        </w:rPr>
        <w:t xml:space="preserve"> </w:t>
      </w:r>
      <w:r w:rsidRPr="00CE1D12">
        <w:rPr>
          <w:rFonts w:asciiTheme="minorHAnsi" w:hAnsiTheme="minorHAnsi"/>
          <w:sz w:val="26"/>
          <w:szCs w:val="26"/>
        </w:rPr>
        <w:t>grant</w:t>
      </w:r>
      <w:r w:rsidRPr="00CE1D12">
        <w:rPr>
          <w:rFonts w:asciiTheme="minorHAnsi" w:hAnsiTheme="minorHAnsi"/>
          <w:spacing w:val="29"/>
          <w:sz w:val="26"/>
          <w:szCs w:val="26"/>
        </w:rPr>
        <w:t xml:space="preserve"> </w:t>
      </w:r>
      <w:r w:rsidRPr="00CE1D12">
        <w:rPr>
          <w:rFonts w:asciiTheme="minorHAnsi" w:hAnsiTheme="minorHAnsi"/>
          <w:sz w:val="26"/>
          <w:szCs w:val="26"/>
        </w:rPr>
        <w:t>funding</w:t>
      </w:r>
      <w:r w:rsidRPr="00CE1D12">
        <w:rPr>
          <w:rFonts w:asciiTheme="minorHAnsi" w:hAnsiTheme="minorHAnsi"/>
          <w:spacing w:val="35"/>
          <w:sz w:val="26"/>
          <w:szCs w:val="26"/>
        </w:rPr>
        <w:t xml:space="preserve"> </w:t>
      </w:r>
      <w:r w:rsidRPr="00CE1D12">
        <w:rPr>
          <w:rFonts w:asciiTheme="minorHAnsi" w:hAnsiTheme="minorHAnsi"/>
          <w:sz w:val="26"/>
          <w:szCs w:val="26"/>
        </w:rPr>
        <w:t>or</w:t>
      </w:r>
      <w:r w:rsidRPr="00CE1D12">
        <w:rPr>
          <w:rFonts w:asciiTheme="minorHAnsi" w:hAnsiTheme="minorHAnsi"/>
          <w:spacing w:val="-1"/>
          <w:sz w:val="26"/>
          <w:szCs w:val="26"/>
        </w:rPr>
        <w:t xml:space="preserve"> </w:t>
      </w:r>
      <w:r w:rsidRPr="00CE1D12">
        <w:rPr>
          <w:rFonts w:asciiTheme="minorHAnsi" w:hAnsiTheme="minorHAnsi"/>
          <w:sz w:val="26"/>
          <w:szCs w:val="26"/>
        </w:rPr>
        <w:t>partnerships</w:t>
      </w:r>
      <w:r w:rsidRPr="00CE1D12">
        <w:rPr>
          <w:rFonts w:asciiTheme="minorHAnsi" w:hAnsiTheme="minorHAnsi"/>
          <w:spacing w:val="1"/>
          <w:sz w:val="26"/>
          <w:szCs w:val="26"/>
        </w:rPr>
        <w:t xml:space="preserve"> </w:t>
      </w:r>
      <w:r w:rsidRPr="00CE1D12">
        <w:rPr>
          <w:rFonts w:asciiTheme="minorHAnsi" w:hAnsiTheme="minorHAnsi"/>
          <w:sz w:val="26"/>
          <w:szCs w:val="26"/>
        </w:rPr>
        <w:t>to</w:t>
      </w:r>
      <w:r w:rsidRPr="00CE1D12">
        <w:rPr>
          <w:rFonts w:asciiTheme="minorHAnsi" w:hAnsiTheme="minorHAnsi"/>
          <w:spacing w:val="4"/>
          <w:sz w:val="26"/>
          <w:szCs w:val="26"/>
        </w:rPr>
        <w:t xml:space="preserve"> </w:t>
      </w:r>
      <w:r w:rsidRPr="00CE1D12">
        <w:rPr>
          <w:rFonts w:asciiTheme="minorHAnsi" w:hAnsiTheme="minorHAnsi"/>
          <w:sz w:val="26"/>
          <w:szCs w:val="26"/>
        </w:rPr>
        <w:t>conduct</w:t>
      </w:r>
      <w:r w:rsidRPr="00CE1D12">
        <w:rPr>
          <w:rFonts w:asciiTheme="minorHAnsi" w:hAnsiTheme="minorHAnsi"/>
          <w:spacing w:val="33"/>
          <w:sz w:val="26"/>
          <w:szCs w:val="26"/>
        </w:rPr>
        <w:t xml:space="preserve"> </w:t>
      </w:r>
      <w:r w:rsidRPr="00CE1D12">
        <w:rPr>
          <w:rFonts w:asciiTheme="minorHAnsi" w:hAnsiTheme="minorHAnsi"/>
          <w:sz w:val="26"/>
          <w:szCs w:val="26"/>
        </w:rPr>
        <w:t>additional</w:t>
      </w:r>
      <w:r w:rsidRPr="00CE1D12">
        <w:rPr>
          <w:rFonts w:asciiTheme="minorHAnsi" w:hAnsiTheme="minorHAnsi"/>
          <w:spacing w:val="17"/>
          <w:sz w:val="26"/>
          <w:szCs w:val="26"/>
        </w:rPr>
        <w:t xml:space="preserve"> </w:t>
      </w:r>
      <w:r w:rsidRPr="00CE1D12">
        <w:rPr>
          <w:rFonts w:asciiTheme="minorHAnsi" w:hAnsiTheme="minorHAnsi"/>
          <w:w w:val="104"/>
          <w:sz w:val="26"/>
          <w:szCs w:val="26"/>
        </w:rPr>
        <w:t xml:space="preserve">identification, </w:t>
      </w:r>
      <w:r w:rsidRPr="00CE1D12">
        <w:rPr>
          <w:rFonts w:asciiTheme="minorHAnsi" w:hAnsiTheme="minorHAnsi"/>
          <w:sz w:val="26"/>
          <w:szCs w:val="26"/>
        </w:rPr>
        <w:t>assessme</w:t>
      </w:r>
      <w:r w:rsidRPr="00CE1D12">
        <w:rPr>
          <w:rFonts w:asciiTheme="minorHAnsi" w:hAnsiTheme="minorHAnsi"/>
          <w:spacing w:val="-12"/>
          <w:sz w:val="26"/>
          <w:szCs w:val="26"/>
        </w:rPr>
        <w:t>n</w:t>
      </w:r>
      <w:r w:rsidRPr="00CE1D12">
        <w:rPr>
          <w:rFonts w:asciiTheme="minorHAnsi" w:hAnsiTheme="minorHAnsi"/>
          <w:color w:val="5B5B5B"/>
          <w:sz w:val="26"/>
          <w:szCs w:val="26"/>
        </w:rPr>
        <w:t xml:space="preserve">t </w:t>
      </w:r>
      <w:r w:rsidRPr="00CE1D12">
        <w:rPr>
          <w:rFonts w:asciiTheme="minorHAnsi" w:hAnsiTheme="minorHAnsi"/>
          <w:sz w:val="26"/>
          <w:szCs w:val="26"/>
        </w:rPr>
        <w:t>and</w:t>
      </w:r>
      <w:r w:rsidRPr="00CE1D12">
        <w:rPr>
          <w:rFonts w:asciiTheme="minorHAnsi" w:hAnsiTheme="minorHAnsi"/>
          <w:spacing w:val="12"/>
          <w:sz w:val="26"/>
          <w:szCs w:val="26"/>
        </w:rPr>
        <w:t xml:space="preserve"> </w:t>
      </w:r>
      <w:r w:rsidRPr="00CE1D12">
        <w:rPr>
          <w:rFonts w:asciiTheme="minorHAnsi" w:hAnsiTheme="minorHAnsi"/>
          <w:w w:val="105"/>
          <w:sz w:val="26"/>
          <w:szCs w:val="26"/>
        </w:rPr>
        <w:t>reme</w:t>
      </w:r>
      <w:r w:rsidRPr="00CE1D12">
        <w:rPr>
          <w:rFonts w:asciiTheme="minorHAnsi" w:hAnsiTheme="minorHAnsi"/>
          <w:spacing w:val="-7"/>
          <w:w w:val="105"/>
          <w:sz w:val="26"/>
          <w:szCs w:val="26"/>
        </w:rPr>
        <w:t>d</w:t>
      </w:r>
      <w:r w:rsidRPr="00CE1D12">
        <w:rPr>
          <w:rFonts w:asciiTheme="minorHAnsi" w:hAnsiTheme="minorHAnsi"/>
          <w:color w:val="5B5B5B"/>
          <w:spacing w:val="-17"/>
          <w:w w:val="141"/>
          <w:sz w:val="26"/>
          <w:szCs w:val="26"/>
        </w:rPr>
        <w:t>i</w:t>
      </w:r>
      <w:r w:rsidRPr="00CE1D12">
        <w:rPr>
          <w:rFonts w:asciiTheme="minorHAnsi" w:hAnsiTheme="minorHAnsi"/>
          <w:w w:val="105"/>
          <w:sz w:val="26"/>
          <w:szCs w:val="26"/>
        </w:rPr>
        <w:t>ation</w:t>
      </w:r>
      <w:r w:rsidRPr="00CE1D12">
        <w:rPr>
          <w:rFonts w:asciiTheme="minorHAnsi" w:hAnsiTheme="minorHAnsi"/>
          <w:spacing w:val="-7"/>
          <w:sz w:val="26"/>
          <w:szCs w:val="26"/>
        </w:rPr>
        <w:t xml:space="preserve"> </w:t>
      </w:r>
      <w:r w:rsidRPr="00CE1D12">
        <w:rPr>
          <w:rFonts w:asciiTheme="minorHAnsi" w:hAnsiTheme="minorHAnsi"/>
          <w:sz w:val="26"/>
          <w:szCs w:val="26"/>
        </w:rPr>
        <w:t>of</w:t>
      </w:r>
      <w:r w:rsidRPr="00CE1D12">
        <w:rPr>
          <w:rFonts w:asciiTheme="minorHAnsi" w:hAnsiTheme="minorHAnsi"/>
          <w:spacing w:val="5"/>
          <w:sz w:val="26"/>
          <w:szCs w:val="26"/>
        </w:rPr>
        <w:t xml:space="preserve"> </w:t>
      </w:r>
      <w:r w:rsidRPr="00CE1D12">
        <w:rPr>
          <w:rFonts w:asciiTheme="minorHAnsi" w:hAnsiTheme="minorHAnsi"/>
          <w:sz w:val="26"/>
          <w:szCs w:val="26"/>
        </w:rPr>
        <w:t>blockages</w:t>
      </w:r>
      <w:r w:rsidRPr="00CE1D12">
        <w:rPr>
          <w:rFonts w:asciiTheme="minorHAnsi" w:hAnsiTheme="minorHAnsi"/>
          <w:spacing w:val="56"/>
          <w:sz w:val="26"/>
          <w:szCs w:val="26"/>
        </w:rPr>
        <w:t xml:space="preserve"> </w:t>
      </w:r>
      <w:r w:rsidRPr="00CE1D12">
        <w:rPr>
          <w:rFonts w:asciiTheme="minorHAnsi" w:hAnsiTheme="minorHAnsi"/>
          <w:sz w:val="26"/>
          <w:szCs w:val="26"/>
        </w:rPr>
        <w:t>at</w:t>
      </w:r>
      <w:r w:rsidRPr="00CE1D12">
        <w:rPr>
          <w:rFonts w:asciiTheme="minorHAnsi" w:hAnsiTheme="minorHAnsi"/>
          <w:spacing w:val="11"/>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35"/>
          <w:sz w:val="26"/>
          <w:szCs w:val="26"/>
        </w:rPr>
        <w:t xml:space="preserve"> </w:t>
      </w:r>
      <w:r w:rsidRPr="00CE1D12">
        <w:rPr>
          <w:rFonts w:asciiTheme="minorHAnsi" w:hAnsiTheme="minorHAnsi"/>
          <w:sz w:val="26"/>
          <w:szCs w:val="26"/>
        </w:rPr>
        <w:t>crossings</w:t>
      </w:r>
      <w:r w:rsidRPr="00CE1D12">
        <w:rPr>
          <w:rFonts w:asciiTheme="minorHAnsi" w:hAnsiTheme="minorHAnsi"/>
          <w:spacing w:val="41"/>
          <w:sz w:val="26"/>
          <w:szCs w:val="26"/>
        </w:rPr>
        <w:t xml:space="preserve"> </w:t>
      </w:r>
      <w:r w:rsidRPr="00CE1D12">
        <w:rPr>
          <w:rFonts w:asciiTheme="minorHAnsi" w:hAnsiTheme="minorHAnsi"/>
          <w:w w:val="105"/>
          <w:sz w:val="26"/>
          <w:szCs w:val="26"/>
        </w:rPr>
        <w:t xml:space="preserve">where </w:t>
      </w:r>
      <w:r w:rsidRPr="00CE1D12">
        <w:rPr>
          <w:rFonts w:asciiTheme="minorHAnsi" w:hAnsiTheme="minorHAnsi"/>
          <w:sz w:val="26"/>
          <w:szCs w:val="26"/>
        </w:rPr>
        <w:t>transportation</w:t>
      </w:r>
      <w:r w:rsidRPr="00CE1D12">
        <w:rPr>
          <w:rFonts w:asciiTheme="minorHAnsi" w:hAnsiTheme="minorHAnsi"/>
          <w:spacing w:val="50"/>
          <w:sz w:val="26"/>
          <w:szCs w:val="26"/>
        </w:rPr>
        <w:t xml:space="preserve"> </w:t>
      </w:r>
      <w:r w:rsidRPr="00CE1D12">
        <w:rPr>
          <w:rFonts w:asciiTheme="minorHAnsi" w:hAnsiTheme="minorHAnsi"/>
          <w:sz w:val="26"/>
          <w:szCs w:val="26"/>
        </w:rPr>
        <w:t>work</w:t>
      </w:r>
      <w:r w:rsidRPr="00CE1D12">
        <w:rPr>
          <w:rFonts w:asciiTheme="minorHAnsi" w:hAnsiTheme="minorHAnsi"/>
          <w:spacing w:val="22"/>
          <w:sz w:val="26"/>
          <w:szCs w:val="26"/>
        </w:rPr>
        <w:t xml:space="preserve"> </w:t>
      </w:r>
      <w:r w:rsidRPr="00CE1D12">
        <w:rPr>
          <w:rFonts w:asciiTheme="minorHAnsi" w:hAnsiTheme="minorHAnsi"/>
          <w:sz w:val="26"/>
          <w:szCs w:val="26"/>
        </w:rPr>
        <w:t>is</w:t>
      </w:r>
      <w:r w:rsidRPr="00CE1D12">
        <w:rPr>
          <w:rFonts w:asciiTheme="minorHAnsi" w:hAnsiTheme="minorHAnsi"/>
          <w:spacing w:val="9"/>
          <w:sz w:val="26"/>
          <w:szCs w:val="26"/>
        </w:rPr>
        <w:t xml:space="preserve"> </w:t>
      </w:r>
      <w:r w:rsidRPr="00CE1D12">
        <w:rPr>
          <w:rFonts w:asciiTheme="minorHAnsi" w:hAnsiTheme="minorHAnsi"/>
          <w:sz w:val="26"/>
          <w:szCs w:val="26"/>
        </w:rPr>
        <w:t>not</w:t>
      </w:r>
      <w:r w:rsidRPr="00CE1D12">
        <w:rPr>
          <w:rFonts w:asciiTheme="minorHAnsi" w:hAnsiTheme="minorHAnsi"/>
          <w:spacing w:val="6"/>
          <w:sz w:val="26"/>
          <w:szCs w:val="26"/>
        </w:rPr>
        <w:t xml:space="preserve"> </w:t>
      </w:r>
      <w:r w:rsidRPr="00CE1D12">
        <w:rPr>
          <w:rFonts w:asciiTheme="minorHAnsi" w:hAnsiTheme="minorHAnsi"/>
          <w:w w:val="105"/>
          <w:sz w:val="26"/>
          <w:szCs w:val="26"/>
        </w:rPr>
        <w:t>planne</w:t>
      </w:r>
      <w:r w:rsidRPr="00CE1D12">
        <w:rPr>
          <w:rFonts w:asciiTheme="minorHAnsi" w:hAnsiTheme="minorHAnsi"/>
          <w:spacing w:val="-12"/>
          <w:w w:val="105"/>
          <w:sz w:val="26"/>
          <w:szCs w:val="26"/>
        </w:rPr>
        <w:t>d</w:t>
      </w:r>
      <w:r w:rsidRPr="00CE1D12">
        <w:rPr>
          <w:rFonts w:asciiTheme="minorHAnsi" w:hAnsiTheme="minorHAnsi"/>
          <w:color w:val="5B5B5B"/>
          <w:w w:val="124"/>
          <w:sz w:val="26"/>
          <w:szCs w:val="26"/>
        </w:rPr>
        <w:t>.</w:t>
      </w:r>
    </w:p>
    <w:p w14:paraId="631D7184"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Use</w:t>
      </w:r>
      <w:r w:rsidRPr="00CE1D12">
        <w:rPr>
          <w:rFonts w:asciiTheme="minorHAnsi" w:hAnsiTheme="minorHAnsi"/>
          <w:spacing w:val="14"/>
          <w:sz w:val="26"/>
          <w:szCs w:val="26"/>
        </w:rPr>
        <w:t xml:space="preserve"> </w:t>
      </w:r>
      <w:r w:rsidRPr="00CE1D12">
        <w:rPr>
          <w:rFonts w:asciiTheme="minorHAnsi" w:hAnsiTheme="minorHAnsi"/>
          <w:sz w:val="26"/>
          <w:szCs w:val="26"/>
        </w:rPr>
        <w:t>“Fish</w:t>
      </w:r>
      <w:r w:rsidRPr="00CE1D12">
        <w:rPr>
          <w:rFonts w:asciiTheme="minorHAnsi" w:hAnsiTheme="minorHAnsi"/>
          <w:spacing w:val="19"/>
          <w:sz w:val="26"/>
          <w:szCs w:val="26"/>
        </w:rPr>
        <w:t xml:space="preserve"> </w:t>
      </w:r>
      <w:r w:rsidRPr="00CE1D12">
        <w:rPr>
          <w:rFonts w:asciiTheme="minorHAnsi" w:hAnsiTheme="minorHAnsi"/>
          <w:sz w:val="26"/>
          <w:szCs w:val="26"/>
        </w:rPr>
        <w:t>Passage</w:t>
      </w:r>
      <w:r w:rsidRPr="00CE1D12">
        <w:rPr>
          <w:rFonts w:asciiTheme="minorHAnsi" w:hAnsiTheme="minorHAnsi"/>
          <w:spacing w:val="28"/>
          <w:sz w:val="26"/>
          <w:szCs w:val="26"/>
        </w:rPr>
        <w:t xml:space="preserve"> </w:t>
      </w:r>
      <w:r w:rsidRPr="00CE1D12">
        <w:rPr>
          <w:rFonts w:asciiTheme="minorHAnsi" w:hAnsiTheme="minorHAnsi"/>
          <w:sz w:val="26"/>
          <w:szCs w:val="26"/>
        </w:rPr>
        <w:t>Design</w:t>
      </w:r>
      <w:r w:rsidRPr="00CE1D12">
        <w:rPr>
          <w:rFonts w:asciiTheme="minorHAnsi" w:hAnsiTheme="minorHAnsi"/>
          <w:spacing w:val="32"/>
          <w:sz w:val="26"/>
          <w:szCs w:val="26"/>
        </w:rPr>
        <w:t xml:space="preserve"> </w:t>
      </w:r>
      <w:r w:rsidRPr="00CE1D12">
        <w:rPr>
          <w:rFonts w:asciiTheme="minorHAnsi" w:hAnsiTheme="minorHAnsi"/>
          <w:sz w:val="26"/>
          <w:szCs w:val="26"/>
        </w:rPr>
        <w:t>for</w:t>
      </w:r>
      <w:r w:rsidRPr="00CE1D12">
        <w:rPr>
          <w:rFonts w:asciiTheme="minorHAnsi" w:hAnsiTheme="minorHAnsi"/>
          <w:spacing w:val="11"/>
          <w:sz w:val="26"/>
          <w:szCs w:val="26"/>
        </w:rPr>
        <w:t xml:space="preserve"> </w:t>
      </w:r>
      <w:r w:rsidRPr="00CE1D12">
        <w:rPr>
          <w:rFonts w:asciiTheme="minorHAnsi" w:hAnsiTheme="minorHAnsi"/>
          <w:sz w:val="26"/>
          <w:szCs w:val="26"/>
        </w:rPr>
        <w:t>Road</w:t>
      </w:r>
      <w:r w:rsidRPr="00CE1D12">
        <w:rPr>
          <w:rFonts w:asciiTheme="minorHAnsi" w:hAnsiTheme="minorHAnsi"/>
          <w:spacing w:val="22"/>
          <w:sz w:val="26"/>
          <w:szCs w:val="26"/>
        </w:rPr>
        <w:t xml:space="preserve"> </w:t>
      </w:r>
      <w:r w:rsidRPr="00CE1D12">
        <w:rPr>
          <w:rFonts w:asciiTheme="minorHAnsi" w:hAnsiTheme="minorHAnsi"/>
          <w:w w:val="116"/>
          <w:sz w:val="26"/>
          <w:szCs w:val="26"/>
        </w:rPr>
        <w:t>Crossings-</w:t>
      </w:r>
      <w:r w:rsidRPr="00CE1D12">
        <w:rPr>
          <w:rFonts w:asciiTheme="minorHAnsi" w:hAnsiTheme="minorHAnsi"/>
          <w:spacing w:val="-31"/>
          <w:sz w:val="26"/>
          <w:szCs w:val="26"/>
        </w:rPr>
        <w:t xml:space="preserve"> </w:t>
      </w:r>
      <w:r w:rsidRPr="00CE1D12">
        <w:rPr>
          <w:rFonts w:asciiTheme="minorHAnsi" w:hAnsiTheme="minorHAnsi"/>
          <w:sz w:val="26"/>
          <w:szCs w:val="26"/>
        </w:rPr>
        <w:t>An</w:t>
      </w:r>
      <w:r w:rsidRPr="00CE1D12">
        <w:rPr>
          <w:rFonts w:asciiTheme="minorHAnsi" w:hAnsiTheme="minorHAnsi"/>
          <w:spacing w:val="17"/>
          <w:sz w:val="26"/>
          <w:szCs w:val="26"/>
        </w:rPr>
        <w:t xml:space="preserve"> </w:t>
      </w:r>
      <w:r w:rsidRPr="00CE1D12">
        <w:rPr>
          <w:rFonts w:asciiTheme="minorHAnsi" w:hAnsiTheme="minorHAnsi"/>
          <w:w w:val="105"/>
          <w:sz w:val="26"/>
          <w:szCs w:val="26"/>
        </w:rPr>
        <w:t xml:space="preserve">Engineering </w:t>
      </w:r>
      <w:r w:rsidRPr="00CE1D12">
        <w:rPr>
          <w:rFonts w:asciiTheme="minorHAnsi" w:hAnsiTheme="minorHAnsi"/>
          <w:sz w:val="26"/>
          <w:szCs w:val="26"/>
        </w:rPr>
        <w:t>Document</w:t>
      </w:r>
      <w:r w:rsidRPr="00CE1D12">
        <w:rPr>
          <w:rFonts w:asciiTheme="minorHAnsi" w:hAnsiTheme="minorHAnsi"/>
          <w:spacing w:val="34"/>
          <w:sz w:val="26"/>
          <w:szCs w:val="26"/>
        </w:rPr>
        <w:t xml:space="preserve"> </w:t>
      </w:r>
      <w:r w:rsidRPr="00CE1D12">
        <w:rPr>
          <w:rFonts w:asciiTheme="minorHAnsi" w:hAnsiTheme="minorHAnsi"/>
          <w:sz w:val="26"/>
          <w:szCs w:val="26"/>
        </w:rPr>
        <w:t>Providing</w:t>
      </w:r>
      <w:r w:rsidRPr="00CE1D12">
        <w:rPr>
          <w:rFonts w:asciiTheme="minorHAnsi" w:hAnsiTheme="minorHAnsi"/>
          <w:spacing w:val="43"/>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sz w:val="26"/>
          <w:szCs w:val="26"/>
        </w:rPr>
        <w:t>Passage</w:t>
      </w:r>
      <w:r w:rsidRPr="00CE1D12">
        <w:rPr>
          <w:rFonts w:asciiTheme="minorHAnsi" w:hAnsiTheme="minorHAnsi"/>
          <w:spacing w:val="28"/>
          <w:sz w:val="26"/>
          <w:szCs w:val="26"/>
        </w:rPr>
        <w:t xml:space="preserve"> </w:t>
      </w:r>
      <w:r w:rsidRPr="00CE1D12">
        <w:rPr>
          <w:rFonts w:asciiTheme="minorHAnsi" w:hAnsiTheme="minorHAnsi"/>
          <w:sz w:val="26"/>
          <w:szCs w:val="26"/>
        </w:rPr>
        <w:t>Design</w:t>
      </w:r>
      <w:r w:rsidRPr="00CE1D12">
        <w:rPr>
          <w:rFonts w:asciiTheme="minorHAnsi" w:hAnsiTheme="minorHAnsi"/>
          <w:spacing w:val="36"/>
          <w:sz w:val="26"/>
          <w:szCs w:val="26"/>
        </w:rPr>
        <w:t xml:space="preserve"> </w:t>
      </w:r>
      <w:r w:rsidRPr="00CE1D12">
        <w:rPr>
          <w:rFonts w:asciiTheme="minorHAnsi" w:hAnsiTheme="minorHAnsi"/>
          <w:sz w:val="26"/>
          <w:szCs w:val="26"/>
        </w:rPr>
        <w:t>Guidance</w:t>
      </w:r>
      <w:r w:rsidRPr="00CE1D12">
        <w:rPr>
          <w:rFonts w:asciiTheme="minorHAnsi" w:hAnsiTheme="minorHAnsi"/>
          <w:spacing w:val="38"/>
          <w:sz w:val="26"/>
          <w:szCs w:val="26"/>
        </w:rPr>
        <w:t xml:space="preserve"> </w:t>
      </w:r>
      <w:r w:rsidRPr="00CE1D12">
        <w:rPr>
          <w:rFonts w:asciiTheme="minorHAnsi" w:hAnsiTheme="minorHAnsi"/>
          <w:sz w:val="26"/>
          <w:szCs w:val="26"/>
        </w:rPr>
        <w:t>for</w:t>
      </w:r>
      <w:r w:rsidRPr="00CE1D12">
        <w:rPr>
          <w:rFonts w:asciiTheme="minorHAnsi" w:hAnsiTheme="minorHAnsi"/>
          <w:spacing w:val="8"/>
          <w:sz w:val="26"/>
          <w:szCs w:val="26"/>
        </w:rPr>
        <w:t xml:space="preserve"> </w:t>
      </w:r>
      <w:r w:rsidRPr="00CE1D12">
        <w:rPr>
          <w:rFonts w:asciiTheme="minorHAnsi" w:hAnsiTheme="minorHAnsi"/>
          <w:w w:val="108"/>
          <w:sz w:val="26"/>
          <w:szCs w:val="26"/>
        </w:rPr>
        <w:t>C</w:t>
      </w:r>
      <w:r w:rsidRPr="00CE1D12">
        <w:rPr>
          <w:rFonts w:asciiTheme="minorHAnsi" w:hAnsiTheme="minorHAnsi"/>
          <w:spacing w:val="-17"/>
          <w:w w:val="108"/>
          <w:sz w:val="26"/>
          <w:szCs w:val="26"/>
        </w:rPr>
        <w:t>a</w:t>
      </w:r>
      <w:r w:rsidRPr="00CE1D12">
        <w:rPr>
          <w:rFonts w:asciiTheme="minorHAnsi" w:hAnsiTheme="minorHAnsi"/>
          <w:color w:val="5B5B5B"/>
          <w:spacing w:val="-4"/>
          <w:w w:val="188"/>
          <w:sz w:val="26"/>
          <w:szCs w:val="26"/>
        </w:rPr>
        <w:t>l</w:t>
      </w:r>
      <w:r w:rsidRPr="00CE1D12">
        <w:rPr>
          <w:rFonts w:asciiTheme="minorHAnsi" w:hAnsiTheme="minorHAnsi"/>
          <w:w w:val="105"/>
          <w:sz w:val="26"/>
          <w:szCs w:val="26"/>
        </w:rPr>
        <w:t>trans</w:t>
      </w:r>
      <w:r w:rsidRPr="00CE1D12">
        <w:rPr>
          <w:rFonts w:asciiTheme="minorHAnsi" w:hAnsiTheme="minorHAnsi"/>
          <w:spacing w:val="-6"/>
          <w:sz w:val="26"/>
          <w:szCs w:val="26"/>
        </w:rPr>
        <w:t xml:space="preserve"> </w:t>
      </w:r>
      <w:r w:rsidRPr="00CE1D12">
        <w:rPr>
          <w:rFonts w:asciiTheme="minorHAnsi" w:hAnsiTheme="minorHAnsi"/>
          <w:sz w:val="26"/>
          <w:szCs w:val="26"/>
        </w:rPr>
        <w:t>Projects,</w:t>
      </w:r>
      <w:r w:rsidRPr="00CE1D12">
        <w:rPr>
          <w:rFonts w:asciiTheme="minorHAnsi" w:hAnsiTheme="minorHAnsi"/>
          <w:spacing w:val="18"/>
          <w:sz w:val="26"/>
          <w:szCs w:val="26"/>
        </w:rPr>
        <w:t xml:space="preserve"> </w:t>
      </w:r>
      <w:r w:rsidRPr="00CE1D12">
        <w:rPr>
          <w:rFonts w:asciiTheme="minorHAnsi" w:hAnsiTheme="minorHAnsi"/>
          <w:sz w:val="26"/>
          <w:szCs w:val="26"/>
        </w:rPr>
        <w:t>2007</w:t>
      </w:r>
      <w:r w:rsidRPr="00CE1D12">
        <w:rPr>
          <w:rFonts w:asciiTheme="minorHAnsi" w:hAnsiTheme="minorHAnsi"/>
          <w:spacing w:val="23"/>
          <w:sz w:val="26"/>
          <w:szCs w:val="26"/>
        </w:rPr>
        <w:t xml:space="preserve"> </w:t>
      </w:r>
      <w:r w:rsidRPr="00CE1D12">
        <w:rPr>
          <w:rFonts w:asciiTheme="minorHAnsi" w:hAnsiTheme="minorHAnsi"/>
          <w:w w:val="105"/>
          <w:sz w:val="26"/>
          <w:szCs w:val="26"/>
        </w:rPr>
        <w:t xml:space="preserve">or </w:t>
      </w:r>
      <w:r w:rsidRPr="00CE1D12">
        <w:rPr>
          <w:rFonts w:asciiTheme="minorHAnsi" w:hAnsiTheme="minorHAnsi"/>
          <w:sz w:val="26"/>
          <w:szCs w:val="26"/>
        </w:rPr>
        <w:t>latest</w:t>
      </w:r>
      <w:r w:rsidRPr="00CE1D12">
        <w:rPr>
          <w:rFonts w:asciiTheme="minorHAnsi" w:hAnsiTheme="minorHAnsi"/>
          <w:spacing w:val="25"/>
          <w:sz w:val="26"/>
          <w:szCs w:val="26"/>
        </w:rPr>
        <w:t xml:space="preserve"> </w:t>
      </w:r>
      <w:r w:rsidRPr="00CE1D12">
        <w:rPr>
          <w:rFonts w:asciiTheme="minorHAnsi" w:hAnsiTheme="minorHAnsi"/>
          <w:sz w:val="26"/>
          <w:szCs w:val="26"/>
        </w:rPr>
        <w:t>edition”</w:t>
      </w:r>
      <w:r w:rsidRPr="00CE1D12">
        <w:rPr>
          <w:rFonts w:asciiTheme="minorHAnsi" w:hAnsiTheme="minorHAnsi"/>
          <w:spacing w:val="26"/>
          <w:sz w:val="26"/>
          <w:szCs w:val="26"/>
        </w:rPr>
        <w:t xml:space="preserve"> </w:t>
      </w:r>
      <w:r w:rsidRPr="00CE1D12">
        <w:rPr>
          <w:rFonts w:asciiTheme="minorHAnsi" w:hAnsiTheme="minorHAnsi"/>
          <w:sz w:val="26"/>
          <w:szCs w:val="26"/>
        </w:rPr>
        <w:t>to</w:t>
      </w:r>
      <w:r w:rsidRPr="00CE1D12">
        <w:rPr>
          <w:rFonts w:asciiTheme="minorHAnsi" w:hAnsiTheme="minorHAnsi"/>
          <w:spacing w:val="6"/>
          <w:sz w:val="26"/>
          <w:szCs w:val="26"/>
        </w:rPr>
        <w:t xml:space="preserve"> </w:t>
      </w:r>
      <w:r w:rsidRPr="00CE1D12">
        <w:rPr>
          <w:rFonts w:asciiTheme="minorHAnsi" w:hAnsiTheme="minorHAnsi"/>
          <w:sz w:val="26"/>
          <w:szCs w:val="26"/>
        </w:rPr>
        <w:t>guide</w:t>
      </w:r>
      <w:r w:rsidRPr="00CE1D12">
        <w:rPr>
          <w:rFonts w:asciiTheme="minorHAnsi" w:hAnsiTheme="minorHAnsi"/>
          <w:spacing w:val="19"/>
          <w:sz w:val="26"/>
          <w:szCs w:val="26"/>
        </w:rPr>
        <w:t xml:space="preserve"> </w:t>
      </w:r>
      <w:r w:rsidRPr="00CE1D12">
        <w:rPr>
          <w:rFonts w:asciiTheme="minorHAnsi" w:hAnsiTheme="minorHAnsi"/>
          <w:sz w:val="26"/>
          <w:szCs w:val="26"/>
        </w:rPr>
        <w:t>crossing</w:t>
      </w:r>
      <w:r w:rsidRPr="00CE1D12">
        <w:rPr>
          <w:rFonts w:asciiTheme="minorHAnsi" w:hAnsiTheme="minorHAnsi"/>
          <w:spacing w:val="28"/>
          <w:sz w:val="26"/>
          <w:szCs w:val="26"/>
        </w:rPr>
        <w:t xml:space="preserve"> </w:t>
      </w:r>
      <w:r w:rsidRPr="00CE1D12">
        <w:rPr>
          <w:rFonts w:asciiTheme="minorHAnsi" w:hAnsiTheme="minorHAnsi"/>
          <w:sz w:val="26"/>
          <w:szCs w:val="26"/>
        </w:rPr>
        <w:t>designs</w:t>
      </w:r>
      <w:r w:rsidRPr="00CE1D12">
        <w:rPr>
          <w:rFonts w:asciiTheme="minorHAnsi" w:hAnsiTheme="minorHAnsi"/>
          <w:spacing w:val="42"/>
          <w:sz w:val="26"/>
          <w:szCs w:val="26"/>
        </w:rPr>
        <w:t xml:space="preserve"> </w:t>
      </w:r>
      <w:r w:rsidRPr="00CE1D12">
        <w:rPr>
          <w:rFonts w:asciiTheme="minorHAnsi" w:hAnsiTheme="minorHAnsi"/>
          <w:sz w:val="26"/>
          <w:szCs w:val="26"/>
        </w:rPr>
        <w:t>in</w:t>
      </w:r>
      <w:r w:rsidRPr="00CE1D12">
        <w:rPr>
          <w:rFonts w:asciiTheme="minorHAnsi" w:hAnsiTheme="minorHAnsi"/>
          <w:spacing w:val="13"/>
          <w:sz w:val="26"/>
          <w:szCs w:val="26"/>
        </w:rPr>
        <w:t xml:space="preserve"> </w:t>
      </w:r>
      <w:r w:rsidRPr="00CE1D12">
        <w:rPr>
          <w:rFonts w:asciiTheme="minorHAnsi" w:hAnsiTheme="minorHAnsi"/>
          <w:sz w:val="26"/>
          <w:szCs w:val="26"/>
        </w:rPr>
        <w:t>conformance</w:t>
      </w:r>
      <w:r w:rsidRPr="00CE1D12">
        <w:rPr>
          <w:rFonts w:asciiTheme="minorHAnsi" w:hAnsiTheme="minorHAnsi"/>
          <w:spacing w:val="43"/>
          <w:sz w:val="26"/>
          <w:szCs w:val="26"/>
        </w:rPr>
        <w:t xml:space="preserve"> </w:t>
      </w:r>
      <w:r w:rsidRPr="00CE1D12">
        <w:rPr>
          <w:rFonts w:asciiTheme="minorHAnsi" w:hAnsiTheme="minorHAnsi"/>
          <w:sz w:val="26"/>
          <w:szCs w:val="26"/>
        </w:rPr>
        <w:t>with</w:t>
      </w:r>
      <w:r w:rsidRPr="00CE1D12">
        <w:rPr>
          <w:rFonts w:asciiTheme="minorHAnsi" w:hAnsiTheme="minorHAnsi"/>
          <w:spacing w:val="18"/>
          <w:sz w:val="26"/>
          <w:szCs w:val="26"/>
        </w:rPr>
        <w:t xml:space="preserve"> </w:t>
      </w:r>
      <w:r w:rsidRPr="00CE1D12">
        <w:rPr>
          <w:rFonts w:asciiTheme="minorHAnsi" w:hAnsiTheme="minorHAnsi"/>
          <w:sz w:val="26"/>
          <w:szCs w:val="26"/>
        </w:rPr>
        <w:t>California</w:t>
      </w:r>
      <w:r w:rsidRPr="00CE1D12">
        <w:rPr>
          <w:rFonts w:asciiTheme="minorHAnsi" w:hAnsiTheme="minorHAnsi"/>
          <w:spacing w:val="31"/>
          <w:sz w:val="26"/>
          <w:szCs w:val="26"/>
        </w:rPr>
        <w:t xml:space="preserve"> </w:t>
      </w:r>
      <w:r w:rsidRPr="00CE1D12">
        <w:rPr>
          <w:rFonts w:asciiTheme="minorHAnsi" w:hAnsiTheme="minorHAnsi"/>
          <w:w w:val="104"/>
          <w:sz w:val="26"/>
          <w:szCs w:val="26"/>
        </w:rPr>
        <w:t xml:space="preserve">Department </w:t>
      </w:r>
      <w:r w:rsidRPr="00CE1D12">
        <w:rPr>
          <w:rFonts w:asciiTheme="minorHAnsi" w:hAnsiTheme="minorHAnsi"/>
          <w:sz w:val="26"/>
          <w:szCs w:val="26"/>
        </w:rPr>
        <w:t>of</w:t>
      </w:r>
      <w:r w:rsidRPr="00CE1D12">
        <w:rPr>
          <w:rFonts w:asciiTheme="minorHAnsi" w:hAnsiTheme="minorHAnsi"/>
          <w:spacing w:val="1"/>
          <w:sz w:val="26"/>
          <w:szCs w:val="26"/>
        </w:rPr>
        <w:t xml:space="preserve"> </w:t>
      </w:r>
      <w:r w:rsidRPr="00CE1D12">
        <w:rPr>
          <w:rFonts w:asciiTheme="minorHAnsi" w:hAnsiTheme="minorHAnsi"/>
          <w:sz w:val="26"/>
          <w:szCs w:val="26"/>
        </w:rPr>
        <w:t>Fish</w:t>
      </w:r>
      <w:r w:rsidRPr="00CE1D12">
        <w:rPr>
          <w:rFonts w:asciiTheme="minorHAnsi" w:hAnsiTheme="minorHAnsi"/>
          <w:spacing w:val="22"/>
          <w:sz w:val="26"/>
          <w:szCs w:val="26"/>
        </w:rPr>
        <w:t xml:space="preserve"> </w:t>
      </w:r>
      <w:r w:rsidRPr="00CE1D12">
        <w:rPr>
          <w:rFonts w:asciiTheme="minorHAnsi" w:hAnsiTheme="minorHAnsi"/>
          <w:sz w:val="26"/>
          <w:szCs w:val="26"/>
        </w:rPr>
        <w:t>and</w:t>
      </w:r>
      <w:r w:rsidRPr="00CE1D12">
        <w:rPr>
          <w:rFonts w:asciiTheme="minorHAnsi" w:hAnsiTheme="minorHAnsi"/>
          <w:spacing w:val="15"/>
          <w:sz w:val="26"/>
          <w:szCs w:val="26"/>
        </w:rPr>
        <w:t xml:space="preserve"> </w:t>
      </w:r>
      <w:r w:rsidRPr="00CE1D12">
        <w:rPr>
          <w:rFonts w:asciiTheme="minorHAnsi" w:hAnsiTheme="minorHAnsi"/>
          <w:sz w:val="26"/>
          <w:szCs w:val="26"/>
        </w:rPr>
        <w:t>Game</w:t>
      </w:r>
      <w:r w:rsidRPr="00CE1D12">
        <w:rPr>
          <w:rFonts w:asciiTheme="minorHAnsi" w:hAnsiTheme="minorHAnsi"/>
          <w:spacing w:val="19"/>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sz w:val="26"/>
          <w:szCs w:val="26"/>
        </w:rPr>
        <w:t>NOAA</w:t>
      </w:r>
      <w:r w:rsidRPr="00CE1D12">
        <w:rPr>
          <w:rFonts w:asciiTheme="minorHAnsi" w:hAnsiTheme="minorHAnsi"/>
          <w:spacing w:val="29"/>
          <w:sz w:val="26"/>
          <w:szCs w:val="26"/>
        </w:rPr>
        <w:t xml:space="preserve"> </w:t>
      </w:r>
      <w:r w:rsidRPr="00CE1D12">
        <w:rPr>
          <w:rFonts w:asciiTheme="minorHAnsi" w:hAnsiTheme="minorHAnsi"/>
          <w:sz w:val="26"/>
          <w:szCs w:val="26"/>
        </w:rPr>
        <w:t>Fisheries</w:t>
      </w:r>
      <w:r w:rsidRPr="00CE1D12">
        <w:rPr>
          <w:rFonts w:asciiTheme="minorHAnsi" w:hAnsiTheme="minorHAnsi"/>
          <w:spacing w:val="49"/>
          <w:sz w:val="26"/>
          <w:szCs w:val="26"/>
        </w:rPr>
        <w:t xml:space="preserve"> </w:t>
      </w:r>
      <w:r w:rsidRPr="00CE1D12">
        <w:rPr>
          <w:rFonts w:asciiTheme="minorHAnsi" w:hAnsiTheme="minorHAnsi"/>
          <w:sz w:val="26"/>
          <w:szCs w:val="26"/>
        </w:rPr>
        <w:t>Service</w:t>
      </w:r>
      <w:r w:rsidRPr="00CE1D12">
        <w:rPr>
          <w:rFonts w:asciiTheme="minorHAnsi" w:hAnsiTheme="minorHAnsi"/>
          <w:spacing w:val="26"/>
          <w:sz w:val="26"/>
          <w:szCs w:val="26"/>
        </w:rPr>
        <w:t xml:space="preserve"> </w:t>
      </w:r>
      <w:r w:rsidRPr="00CE1D12">
        <w:rPr>
          <w:rFonts w:asciiTheme="minorHAnsi" w:hAnsiTheme="minorHAnsi"/>
          <w:sz w:val="26"/>
          <w:szCs w:val="26"/>
        </w:rPr>
        <w:t>Southwest</w:t>
      </w:r>
      <w:r w:rsidRPr="00CE1D12">
        <w:rPr>
          <w:rFonts w:asciiTheme="minorHAnsi" w:hAnsiTheme="minorHAnsi"/>
          <w:spacing w:val="34"/>
          <w:sz w:val="26"/>
          <w:szCs w:val="26"/>
        </w:rPr>
        <w:t xml:space="preserve"> </w:t>
      </w:r>
      <w:r w:rsidRPr="00CE1D12">
        <w:rPr>
          <w:rFonts w:asciiTheme="minorHAnsi" w:hAnsiTheme="minorHAnsi"/>
          <w:sz w:val="26"/>
          <w:szCs w:val="26"/>
        </w:rPr>
        <w:t>Region</w:t>
      </w:r>
      <w:r w:rsidRPr="00CE1D12">
        <w:rPr>
          <w:rFonts w:asciiTheme="minorHAnsi" w:hAnsiTheme="minorHAnsi"/>
          <w:spacing w:val="26"/>
          <w:sz w:val="26"/>
          <w:szCs w:val="26"/>
        </w:rPr>
        <w:t xml:space="preserve"> </w:t>
      </w:r>
      <w:r w:rsidRPr="00CE1D12">
        <w:rPr>
          <w:rFonts w:asciiTheme="minorHAnsi" w:hAnsiTheme="minorHAnsi"/>
          <w:w w:val="105"/>
          <w:sz w:val="26"/>
          <w:szCs w:val="26"/>
        </w:rPr>
        <w:t>criteri</w:t>
      </w:r>
      <w:r w:rsidRPr="00CE1D12">
        <w:rPr>
          <w:rFonts w:asciiTheme="minorHAnsi" w:hAnsiTheme="minorHAnsi"/>
          <w:spacing w:val="-14"/>
          <w:w w:val="105"/>
          <w:sz w:val="26"/>
          <w:szCs w:val="26"/>
        </w:rPr>
        <w:t>a</w:t>
      </w:r>
      <w:r w:rsidRPr="00CE1D12">
        <w:rPr>
          <w:rFonts w:asciiTheme="minorHAnsi" w:hAnsiTheme="minorHAnsi"/>
          <w:color w:val="5B5B5B"/>
          <w:w w:val="166"/>
          <w:sz w:val="26"/>
          <w:szCs w:val="26"/>
        </w:rPr>
        <w:t>.</w:t>
      </w:r>
    </w:p>
    <w:p w14:paraId="7B98D1A1"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Facilitate</w:t>
      </w:r>
      <w:r w:rsidRPr="00CE1D12">
        <w:rPr>
          <w:rFonts w:asciiTheme="minorHAnsi" w:hAnsiTheme="minorHAnsi"/>
          <w:spacing w:val="31"/>
          <w:sz w:val="26"/>
          <w:szCs w:val="26"/>
        </w:rPr>
        <w:t xml:space="preserve"> </w:t>
      </w:r>
      <w:r w:rsidRPr="00CE1D12">
        <w:rPr>
          <w:rFonts w:asciiTheme="minorHAnsi" w:hAnsiTheme="minorHAnsi"/>
          <w:sz w:val="26"/>
          <w:szCs w:val="26"/>
        </w:rPr>
        <w:t>encroachment</w:t>
      </w:r>
      <w:r w:rsidRPr="00CE1D12">
        <w:rPr>
          <w:rFonts w:asciiTheme="minorHAnsi" w:hAnsiTheme="minorHAnsi"/>
          <w:spacing w:val="57"/>
          <w:sz w:val="26"/>
          <w:szCs w:val="26"/>
        </w:rPr>
        <w:t xml:space="preserve"> </w:t>
      </w:r>
      <w:r w:rsidRPr="00CE1D12">
        <w:rPr>
          <w:rFonts w:asciiTheme="minorHAnsi" w:hAnsiTheme="minorHAnsi"/>
          <w:sz w:val="26"/>
          <w:szCs w:val="26"/>
        </w:rPr>
        <w:t>permits</w:t>
      </w:r>
      <w:r w:rsidRPr="00CE1D12">
        <w:rPr>
          <w:rFonts w:asciiTheme="minorHAnsi" w:hAnsiTheme="minorHAnsi"/>
          <w:spacing w:val="42"/>
          <w:sz w:val="26"/>
          <w:szCs w:val="26"/>
        </w:rPr>
        <w:t xml:space="preserve"> </w:t>
      </w:r>
      <w:r w:rsidRPr="00CE1D12">
        <w:rPr>
          <w:rFonts w:asciiTheme="minorHAnsi" w:hAnsiTheme="minorHAnsi"/>
          <w:sz w:val="26"/>
          <w:szCs w:val="26"/>
        </w:rPr>
        <w:t>to</w:t>
      </w:r>
      <w:r w:rsidRPr="00CE1D12">
        <w:rPr>
          <w:rFonts w:asciiTheme="minorHAnsi" w:hAnsiTheme="minorHAnsi"/>
          <w:spacing w:val="17"/>
          <w:sz w:val="26"/>
          <w:szCs w:val="26"/>
        </w:rPr>
        <w:t xml:space="preserve"> </w:t>
      </w:r>
      <w:r w:rsidRPr="00CE1D12">
        <w:rPr>
          <w:rFonts w:asciiTheme="minorHAnsi" w:hAnsiTheme="minorHAnsi"/>
          <w:sz w:val="26"/>
          <w:szCs w:val="26"/>
        </w:rPr>
        <w:t>allow</w:t>
      </w:r>
      <w:r w:rsidRPr="00CE1D12">
        <w:rPr>
          <w:rFonts w:asciiTheme="minorHAnsi" w:hAnsiTheme="minorHAnsi"/>
          <w:spacing w:val="14"/>
          <w:sz w:val="26"/>
          <w:szCs w:val="26"/>
        </w:rPr>
        <w:t xml:space="preserve"> </w:t>
      </w:r>
      <w:r w:rsidRPr="00CE1D12">
        <w:rPr>
          <w:rFonts w:asciiTheme="minorHAnsi" w:hAnsiTheme="minorHAnsi"/>
          <w:sz w:val="26"/>
          <w:szCs w:val="26"/>
        </w:rPr>
        <w:t>other</w:t>
      </w:r>
      <w:r w:rsidRPr="00CE1D12">
        <w:rPr>
          <w:rFonts w:asciiTheme="minorHAnsi" w:hAnsiTheme="minorHAnsi"/>
          <w:spacing w:val="25"/>
          <w:sz w:val="26"/>
          <w:szCs w:val="26"/>
        </w:rPr>
        <w:t xml:space="preserve"> </w:t>
      </w:r>
      <w:r w:rsidRPr="00CE1D12">
        <w:rPr>
          <w:rFonts w:asciiTheme="minorHAnsi" w:hAnsiTheme="minorHAnsi"/>
          <w:w w:val="104"/>
          <w:sz w:val="26"/>
          <w:szCs w:val="26"/>
        </w:rPr>
        <w:t>signato</w:t>
      </w:r>
      <w:r w:rsidRPr="00CE1D12">
        <w:rPr>
          <w:rFonts w:asciiTheme="minorHAnsi" w:hAnsiTheme="minorHAnsi"/>
          <w:spacing w:val="-5"/>
          <w:w w:val="104"/>
          <w:sz w:val="26"/>
          <w:szCs w:val="26"/>
        </w:rPr>
        <w:t>r</w:t>
      </w:r>
      <w:r w:rsidRPr="00CE1D12">
        <w:rPr>
          <w:rFonts w:asciiTheme="minorHAnsi" w:hAnsiTheme="minorHAnsi"/>
          <w:color w:val="5B5B5B"/>
          <w:spacing w:val="-5"/>
          <w:w w:val="188"/>
          <w:sz w:val="26"/>
          <w:szCs w:val="26"/>
        </w:rPr>
        <w:t>i</w:t>
      </w:r>
      <w:r w:rsidRPr="00CE1D12">
        <w:rPr>
          <w:rFonts w:asciiTheme="minorHAnsi" w:hAnsiTheme="minorHAnsi"/>
          <w:w w:val="106"/>
          <w:sz w:val="26"/>
          <w:szCs w:val="26"/>
        </w:rPr>
        <w:t>es</w:t>
      </w:r>
      <w:r w:rsidRPr="00CE1D12">
        <w:rPr>
          <w:rFonts w:asciiTheme="minorHAnsi" w:hAnsiTheme="minorHAnsi"/>
          <w:spacing w:val="-6"/>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w w:val="104"/>
          <w:sz w:val="26"/>
          <w:szCs w:val="26"/>
        </w:rPr>
        <w:t xml:space="preserve">agencies </w:t>
      </w:r>
      <w:r w:rsidRPr="00CE1D12">
        <w:rPr>
          <w:rFonts w:asciiTheme="minorHAnsi" w:hAnsiTheme="minorHAnsi"/>
          <w:sz w:val="26"/>
          <w:szCs w:val="26"/>
        </w:rPr>
        <w:t>to</w:t>
      </w:r>
      <w:r w:rsidRPr="00CE1D12">
        <w:rPr>
          <w:rFonts w:asciiTheme="minorHAnsi" w:hAnsiTheme="minorHAnsi"/>
          <w:spacing w:val="20"/>
          <w:sz w:val="26"/>
          <w:szCs w:val="26"/>
        </w:rPr>
        <w:t xml:space="preserve"> </w:t>
      </w:r>
      <w:r w:rsidRPr="00CE1D12">
        <w:rPr>
          <w:rFonts w:asciiTheme="minorHAnsi" w:hAnsiTheme="minorHAnsi"/>
          <w:sz w:val="26"/>
          <w:szCs w:val="26"/>
        </w:rPr>
        <w:t>locat</w:t>
      </w:r>
      <w:r w:rsidRPr="00CE1D12">
        <w:rPr>
          <w:rFonts w:asciiTheme="minorHAnsi" w:hAnsiTheme="minorHAnsi"/>
          <w:spacing w:val="-12"/>
          <w:sz w:val="26"/>
          <w:szCs w:val="26"/>
        </w:rPr>
        <w:t>e</w:t>
      </w:r>
      <w:r w:rsidRPr="00CE1D12">
        <w:rPr>
          <w:rFonts w:asciiTheme="minorHAnsi" w:hAnsiTheme="minorHAnsi"/>
          <w:color w:val="5B5B5B"/>
          <w:sz w:val="26"/>
          <w:szCs w:val="26"/>
        </w:rPr>
        <w:t>,</w:t>
      </w:r>
      <w:r w:rsidRPr="00CE1D12">
        <w:rPr>
          <w:rFonts w:asciiTheme="minorHAnsi" w:hAnsiTheme="minorHAnsi"/>
          <w:color w:val="5B5B5B"/>
          <w:spacing w:val="38"/>
          <w:sz w:val="26"/>
          <w:szCs w:val="26"/>
        </w:rPr>
        <w:t xml:space="preserve"> </w:t>
      </w:r>
      <w:r w:rsidRPr="00CE1D12">
        <w:rPr>
          <w:rFonts w:asciiTheme="minorHAnsi" w:hAnsiTheme="minorHAnsi"/>
          <w:sz w:val="26"/>
          <w:szCs w:val="26"/>
        </w:rPr>
        <w:t>assess</w:t>
      </w:r>
      <w:r w:rsidRPr="00CE1D12">
        <w:rPr>
          <w:rFonts w:asciiTheme="minorHAnsi" w:hAnsiTheme="minorHAnsi"/>
          <w:spacing w:val="21"/>
          <w:sz w:val="26"/>
          <w:szCs w:val="26"/>
        </w:rPr>
        <w:t xml:space="preserve"> </w:t>
      </w:r>
      <w:r w:rsidRPr="00CE1D12">
        <w:rPr>
          <w:rFonts w:asciiTheme="minorHAnsi" w:hAnsiTheme="minorHAnsi"/>
          <w:sz w:val="26"/>
          <w:szCs w:val="26"/>
        </w:rPr>
        <w:t>or</w:t>
      </w:r>
      <w:r w:rsidRPr="00CE1D12">
        <w:rPr>
          <w:rFonts w:asciiTheme="minorHAnsi" w:hAnsiTheme="minorHAnsi"/>
          <w:spacing w:val="9"/>
          <w:sz w:val="26"/>
          <w:szCs w:val="26"/>
        </w:rPr>
        <w:t xml:space="preserve"> </w:t>
      </w:r>
      <w:r w:rsidRPr="00CE1D12">
        <w:rPr>
          <w:rFonts w:asciiTheme="minorHAnsi" w:hAnsiTheme="minorHAnsi"/>
          <w:sz w:val="26"/>
          <w:szCs w:val="26"/>
        </w:rPr>
        <w:t>remediate</w:t>
      </w:r>
      <w:r w:rsidRPr="00CE1D12">
        <w:rPr>
          <w:rFonts w:asciiTheme="minorHAnsi" w:hAnsiTheme="minorHAnsi"/>
          <w:spacing w:val="35"/>
          <w:sz w:val="26"/>
          <w:szCs w:val="26"/>
        </w:rPr>
        <w:t xml:space="preserve"> </w:t>
      </w:r>
      <w:r w:rsidRPr="00CE1D12">
        <w:rPr>
          <w:rFonts w:asciiTheme="minorHAnsi" w:hAnsiTheme="minorHAnsi"/>
          <w:sz w:val="26"/>
          <w:szCs w:val="26"/>
        </w:rPr>
        <w:t>barriers</w:t>
      </w:r>
      <w:r w:rsidRPr="00CE1D12">
        <w:rPr>
          <w:rFonts w:asciiTheme="minorHAnsi" w:hAnsiTheme="minorHAnsi"/>
          <w:spacing w:val="39"/>
          <w:sz w:val="26"/>
          <w:szCs w:val="26"/>
        </w:rPr>
        <w:t xml:space="preserve"> </w:t>
      </w:r>
      <w:r w:rsidRPr="00CE1D12">
        <w:rPr>
          <w:rFonts w:asciiTheme="minorHAnsi" w:hAnsiTheme="minorHAnsi"/>
          <w:sz w:val="26"/>
          <w:szCs w:val="26"/>
        </w:rPr>
        <w:t>within</w:t>
      </w:r>
      <w:r w:rsidRPr="00CE1D12">
        <w:rPr>
          <w:rFonts w:asciiTheme="minorHAnsi" w:hAnsiTheme="minorHAnsi"/>
          <w:spacing w:val="19"/>
          <w:sz w:val="26"/>
          <w:szCs w:val="26"/>
        </w:rPr>
        <w:t xml:space="preserve"> </w:t>
      </w:r>
      <w:r w:rsidRPr="00CE1D12">
        <w:rPr>
          <w:rFonts w:asciiTheme="minorHAnsi" w:hAnsiTheme="minorHAnsi"/>
          <w:sz w:val="26"/>
          <w:szCs w:val="26"/>
        </w:rPr>
        <w:t>the</w:t>
      </w:r>
      <w:r w:rsidRPr="00CE1D12">
        <w:rPr>
          <w:rFonts w:asciiTheme="minorHAnsi" w:hAnsiTheme="minorHAnsi"/>
          <w:spacing w:val="22"/>
          <w:sz w:val="26"/>
          <w:szCs w:val="26"/>
        </w:rPr>
        <w:t xml:space="preserve"> </w:t>
      </w:r>
      <w:r w:rsidRPr="00CE1D12">
        <w:rPr>
          <w:rFonts w:asciiTheme="minorHAnsi" w:hAnsiTheme="minorHAnsi"/>
          <w:sz w:val="26"/>
          <w:szCs w:val="26"/>
        </w:rPr>
        <w:t>state</w:t>
      </w:r>
      <w:r w:rsidRPr="00CE1D12">
        <w:rPr>
          <w:rFonts w:asciiTheme="minorHAnsi" w:hAnsiTheme="minorHAnsi"/>
          <w:spacing w:val="20"/>
          <w:sz w:val="26"/>
          <w:szCs w:val="26"/>
        </w:rPr>
        <w:t xml:space="preserve"> </w:t>
      </w:r>
      <w:r w:rsidRPr="00CE1D12">
        <w:rPr>
          <w:rFonts w:asciiTheme="minorHAnsi" w:hAnsiTheme="minorHAnsi"/>
          <w:sz w:val="26"/>
          <w:szCs w:val="26"/>
        </w:rPr>
        <w:t>highway</w:t>
      </w:r>
      <w:r w:rsidRPr="00CE1D12">
        <w:rPr>
          <w:rFonts w:asciiTheme="minorHAnsi" w:hAnsiTheme="minorHAnsi"/>
          <w:spacing w:val="29"/>
          <w:sz w:val="26"/>
          <w:szCs w:val="26"/>
        </w:rPr>
        <w:t xml:space="preserve"> </w:t>
      </w:r>
      <w:r w:rsidRPr="00CE1D12">
        <w:rPr>
          <w:rFonts w:asciiTheme="minorHAnsi" w:hAnsiTheme="minorHAnsi"/>
          <w:w w:val="105"/>
          <w:sz w:val="26"/>
          <w:szCs w:val="26"/>
        </w:rPr>
        <w:t xml:space="preserve">right-of-way </w:t>
      </w:r>
      <w:r w:rsidRPr="00CE1D12">
        <w:rPr>
          <w:rFonts w:asciiTheme="minorHAnsi" w:hAnsiTheme="minorHAnsi"/>
          <w:w w:val="104"/>
          <w:sz w:val="26"/>
          <w:szCs w:val="26"/>
        </w:rPr>
        <w:t>provided</w:t>
      </w:r>
      <w:r w:rsidRPr="00CE1D12">
        <w:rPr>
          <w:rFonts w:asciiTheme="minorHAnsi" w:hAnsiTheme="minorHAnsi"/>
          <w:spacing w:val="-14"/>
          <w:w w:val="104"/>
          <w:sz w:val="26"/>
          <w:szCs w:val="26"/>
        </w:rPr>
        <w:t xml:space="preserve"> </w:t>
      </w:r>
      <w:r w:rsidRPr="00CE1D12">
        <w:rPr>
          <w:rFonts w:asciiTheme="minorHAnsi" w:hAnsiTheme="minorHAnsi"/>
          <w:sz w:val="26"/>
          <w:szCs w:val="26"/>
        </w:rPr>
        <w:t>that</w:t>
      </w:r>
      <w:r w:rsidRPr="00CE1D12">
        <w:rPr>
          <w:rFonts w:asciiTheme="minorHAnsi" w:hAnsiTheme="minorHAnsi"/>
          <w:spacing w:val="24"/>
          <w:sz w:val="26"/>
          <w:szCs w:val="26"/>
        </w:rPr>
        <w:t xml:space="preserve"> </w:t>
      </w:r>
      <w:r w:rsidRPr="00CE1D12">
        <w:rPr>
          <w:rFonts w:asciiTheme="minorHAnsi" w:hAnsiTheme="minorHAnsi"/>
          <w:sz w:val="26"/>
          <w:szCs w:val="26"/>
        </w:rPr>
        <w:t>any</w:t>
      </w:r>
      <w:r w:rsidRPr="00CE1D12">
        <w:rPr>
          <w:rFonts w:asciiTheme="minorHAnsi" w:hAnsiTheme="minorHAnsi"/>
          <w:spacing w:val="13"/>
          <w:sz w:val="26"/>
          <w:szCs w:val="26"/>
        </w:rPr>
        <w:t xml:space="preserve"> </w:t>
      </w:r>
      <w:r w:rsidRPr="00CE1D12">
        <w:rPr>
          <w:rFonts w:asciiTheme="minorHAnsi" w:hAnsiTheme="minorHAnsi"/>
          <w:sz w:val="26"/>
          <w:szCs w:val="26"/>
        </w:rPr>
        <w:t>actions</w:t>
      </w:r>
      <w:r w:rsidRPr="00CE1D12">
        <w:rPr>
          <w:rFonts w:asciiTheme="minorHAnsi" w:hAnsiTheme="minorHAnsi"/>
          <w:spacing w:val="23"/>
          <w:sz w:val="26"/>
          <w:szCs w:val="26"/>
        </w:rPr>
        <w:t xml:space="preserve"> </w:t>
      </w:r>
      <w:r w:rsidRPr="00CE1D12">
        <w:rPr>
          <w:rFonts w:asciiTheme="minorHAnsi" w:hAnsiTheme="minorHAnsi"/>
          <w:sz w:val="26"/>
          <w:szCs w:val="26"/>
        </w:rPr>
        <w:t>meet</w:t>
      </w:r>
      <w:r w:rsidRPr="00CE1D12">
        <w:rPr>
          <w:rFonts w:asciiTheme="minorHAnsi" w:hAnsiTheme="minorHAnsi"/>
          <w:spacing w:val="32"/>
          <w:sz w:val="26"/>
          <w:szCs w:val="26"/>
        </w:rPr>
        <w:t xml:space="preserve"> </w:t>
      </w:r>
      <w:r w:rsidRPr="00CE1D12">
        <w:rPr>
          <w:rFonts w:asciiTheme="minorHAnsi" w:hAnsiTheme="minorHAnsi"/>
          <w:sz w:val="26"/>
          <w:szCs w:val="26"/>
        </w:rPr>
        <w:t>applicable</w:t>
      </w:r>
      <w:r w:rsidRPr="00CE1D12">
        <w:rPr>
          <w:rFonts w:asciiTheme="minorHAnsi" w:hAnsiTheme="minorHAnsi"/>
          <w:spacing w:val="44"/>
          <w:sz w:val="26"/>
          <w:szCs w:val="26"/>
        </w:rPr>
        <w:t xml:space="preserve"> </w:t>
      </w:r>
      <w:r w:rsidRPr="00CE1D12">
        <w:rPr>
          <w:rFonts w:asciiTheme="minorHAnsi" w:hAnsiTheme="minorHAnsi"/>
          <w:sz w:val="26"/>
          <w:szCs w:val="26"/>
        </w:rPr>
        <w:t>environmental</w:t>
      </w:r>
      <w:r w:rsidRPr="00CE1D12">
        <w:rPr>
          <w:rFonts w:asciiTheme="minorHAnsi" w:hAnsiTheme="minorHAnsi"/>
          <w:spacing w:val="37"/>
          <w:sz w:val="26"/>
          <w:szCs w:val="26"/>
        </w:rPr>
        <w:t xml:space="preserve"> </w:t>
      </w:r>
      <w:r w:rsidRPr="00CE1D12">
        <w:rPr>
          <w:rFonts w:asciiTheme="minorHAnsi" w:hAnsiTheme="minorHAnsi"/>
          <w:sz w:val="26"/>
          <w:szCs w:val="26"/>
        </w:rPr>
        <w:t>laws</w:t>
      </w:r>
      <w:r w:rsidRPr="00CE1D12">
        <w:rPr>
          <w:rFonts w:asciiTheme="minorHAnsi" w:hAnsiTheme="minorHAnsi"/>
          <w:spacing w:val="26"/>
          <w:sz w:val="26"/>
          <w:szCs w:val="26"/>
        </w:rPr>
        <w:t xml:space="preserve"> </w:t>
      </w:r>
      <w:r w:rsidRPr="00CE1D12">
        <w:rPr>
          <w:rFonts w:asciiTheme="minorHAnsi" w:hAnsiTheme="minorHAnsi"/>
          <w:sz w:val="26"/>
          <w:szCs w:val="26"/>
        </w:rPr>
        <w:t>and/or</w:t>
      </w:r>
      <w:r w:rsidRPr="00CE1D12">
        <w:rPr>
          <w:rFonts w:asciiTheme="minorHAnsi" w:hAnsiTheme="minorHAnsi"/>
          <w:spacing w:val="29"/>
          <w:sz w:val="26"/>
          <w:szCs w:val="26"/>
        </w:rPr>
        <w:t xml:space="preserve"> </w:t>
      </w:r>
      <w:r w:rsidRPr="00CE1D12">
        <w:rPr>
          <w:rFonts w:asciiTheme="minorHAnsi" w:hAnsiTheme="minorHAnsi"/>
          <w:w w:val="105"/>
          <w:sz w:val="26"/>
          <w:szCs w:val="26"/>
        </w:rPr>
        <w:t xml:space="preserve">design </w:t>
      </w:r>
      <w:r w:rsidRPr="00CE1D12">
        <w:rPr>
          <w:rFonts w:asciiTheme="minorHAnsi" w:hAnsiTheme="minorHAnsi"/>
          <w:w w:val="104"/>
          <w:sz w:val="26"/>
          <w:szCs w:val="26"/>
        </w:rPr>
        <w:t>standards.</w:t>
      </w:r>
    </w:p>
    <w:p w14:paraId="30AF1748"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Train its staff</w:t>
      </w:r>
      <w:r w:rsidRPr="00CE1D12">
        <w:rPr>
          <w:rFonts w:asciiTheme="minorHAnsi" w:hAnsiTheme="minorHAnsi"/>
          <w:spacing w:val="17"/>
          <w:sz w:val="26"/>
          <w:szCs w:val="26"/>
        </w:rPr>
        <w:t xml:space="preserve"> </w:t>
      </w:r>
      <w:r w:rsidRPr="00CE1D12">
        <w:rPr>
          <w:rFonts w:asciiTheme="minorHAnsi" w:hAnsiTheme="minorHAnsi"/>
          <w:sz w:val="26"/>
          <w:szCs w:val="26"/>
        </w:rPr>
        <w:t>or</w:t>
      </w:r>
      <w:r w:rsidRPr="00CE1D12">
        <w:rPr>
          <w:rFonts w:asciiTheme="minorHAnsi" w:hAnsiTheme="minorHAnsi"/>
          <w:spacing w:val="-1"/>
          <w:sz w:val="26"/>
          <w:szCs w:val="26"/>
        </w:rPr>
        <w:t xml:space="preserve"> </w:t>
      </w:r>
      <w:r w:rsidRPr="00CE1D12">
        <w:rPr>
          <w:rFonts w:asciiTheme="minorHAnsi" w:hAnsiTheme="minorHAnsi"/>
          <w:sz w:val="26"/>
          <w:szCs w:val="26"/>
        </w:rPr>
        <w:t>retain</w:t>
      </w:r>
      <w:r w:rsidRPr="00CE1D12">
        <w:rPr>
          <w:rFonts w:asciiTheme="minorHAnsi" w:hAnsiTheme="minorHAnsi"/>
          <w:spacing w:val="23"/>
          <w:sz w:val="26"/>
          <w:szCs w:val="26"/>
        </w:rPr>
        <w:t xml:space="preserve"> </w:t>
      </w:r>
      <w:r w:rsidRPr="00CE1D12">
        <w:rPr>
          <w:rFonts w:asciiTheme="minorHAnsi" w:hAnsiTheme="minorHAnsi"/>
          <w:sz w:val="26"/>
          <w:szCs w:val="26"/>
        </w:rPr>
        <w:t>expert</w:t>
      </w:r>
      <w:r w:rsidRPr="00CE1D12">
        <w:rPr>
          <w:rFonts w:asciiTheme="minorHAnsi" w:hAnsiTheme="minorHAnsi"/>
          <w:spacing w:val="42"/>
          <w:sz w:val="26"/>
          <w:szCs w:val="26"/>
        </w:rPr>
        <w:t xml:space="preserve"> </w:t>
      </w:r>
      <w:r w:rsidRPr="00CE1D12">
        <w:rPr>
          <w:rFonts w:asciiTheme="minorHAnsi" w:hAnsiTheme="minorHAnsi"/>
          <w:sz w:val="26"/>
          <w:szCs w:val="26"/>
        </w:rPr>
        <w:t>services</w:t>
      </w:r>
      <w:r w:rsidRPr="00CE1D12">
        <w:rPr>
          <w:rFonts w:asciiTheme="minorHAnsi" w:hAnsiTheme="minorHAnsi"/>
          <w:spacing w:val="34"/>
          <w:sz w:val="26"/>
          <w:szCs w:val="26"/>
        </w:rPr>
        <w:t xml:space="preserve"> </w:t>
      </w:r>
      <w:r w:rsidRPr="00CE1D12">
        <w:rPr>
          <w:rFonts w:asciiTheme="minorHAnsi" w:hAnsiTheme="minorHAnsi"/>
          <w:sz w:val="26"/>
          <w:szCs w:val="26"/>
        </w:rPr>
        <w:t>for</w:t>
      </w:r>
      <w:r w:rsidRPr="00CE1D12">
        <w:rPr>
          <w:rFonts w:asciiTheme="minorHAnsi" w:hAnsiTheme="minorHAnsi"/>
          <w:spacing w:val="8"/>
          <w:sz w:val="26"/>
          <w:szCs w:val="26"/>
        </w:rPr>
        <w:t xml:space="preserve"> proper identification</w:t>
      </w:r>
      <w:r w:rsidRPr="00CE1D12">
        <w:rPr>
          <w:rFonts w:asciiTheme="minorHAnsi" w:hAnsiTheme="minorHAnsi"/>
          <w:spacing w:val="-8"/>
          <w:sz w:val="26"/>
          <w:szCs w:val="26"/>
        </w:rPr>
        <w:t xml:space="preserve"> </w:t>
      </w:r>
      <w:r w:rsidRPr="00CE1D12">
        <w:rPr>
          <w:rFonts w:asciiTheme="minorHAnsi" w:hAnsiTheme="minorHAnsi"/>
          <w:w w:val="106"/>
          <w:sz w:val="26"/>
          <w:szCs w:val="26"/>
        </w:rPr>
        <w:t>and assessme</w:t>
      </w:r>
      <w:r w:rsidRPr="00CE1D12">
        <w:rPr>
          <w:rFonts w:asciiTheme="minorHAnsi" w:hAnsiTheme="minorHAnsi"/>
          <w:spacing w:val="-13"/>
          <w:w w:val="106"/>
          <w:sz w:val="26"/>
          <w:szCs w:val="26"/>
        </w:rPr>
        <w:t>n</w:t>
      </w:r>
      <w:r w:rsidRPr="00CE1D12">
        <w:rPr>
          <w:rFonts w:asciiTheme="minorHAnsi" w:hAnsiTheme="minorHAnsi"/>
          <w:color w:val="5B5B5B"/>
          <w:w w:val="106"/>
          <w:sz w:val="26"/>
          <w:szCs w:val="26"/>
        </w:rPr>
        <w:t>t</w:t>
      </w:r>
      <w:r w:rsidRPr="00CE1D12">
        <w:rPr>
          <w:rFonts w:asciiTheme="minorHAnsi" w:hAnsiTheme="minorHAnsi"/>
          <w:color w:val="5B5B5B"/>
          <w:spacing w:val="-7"/>
          <w:w w:val="106"/>
          <w:sz w:val="26"/>
          <w:szCs w:val="26"/>
        </w:rPr>
        <w:t xml:space="preserve"> </w:t>
      </w:r>
      <w:r w:rsidRPr="00CE1D12">
        <w:rPr>
          <w:rFonts w:asciiTheme="minorHAnsi" w:hAnsiTheme="minorHAnsi"/>
          <w:sz w:val="26"/>
          <w:szCs w:val="26"/>
        </w:rPr>
        <w:t>of</w:t>
      </w:r>
      <w:r w:rsidRPr="00CE1D12">
        <w:rPr>
          <w:rFonts w:asciiTheme="minorHAnsi" w:hAnsiTheme="minorHAnsi"/>
          <w:spacing w:val="8"/>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29"/>
          <w:sz w:val="26"/>
          <w:szCs w:val="26"/>
        </w:rPr>
        <w:t xml:space="preserve"> </w:t>
      </w:r>
      <w:r w:rsidRPr="00CE1D12">
        <w:rPr>
          <w:rFonts w:asciiTheme="minorHAnsi" w:hAnsiTheme="minorHAnsi"/>
          <w:sz w:val="26"/>
          <w:szCs w:val="26"/>
        </w:rPr>
        <w:t>barriers</w:t>
      </w:r>
      <w:r w:rsidRPr="00CE1D12">
        <w:rPr>
          <w:rFonts w:asciiTheme="minorHAnsi" w:hAnsiTheme="minorHAnsi"/>
          <w:spacing w:val="41"/>
          <w:sz w:val="26"/>
          <w:szCs w:val="26"/>
        </w:rPr>
        <w:t xml:space="preserve"> </w:t>
      </w:r>
      <w:r w:rsidRPr="00CE1D12">
        <w:rPr>
          <w:rFonts w:asciiTheme="minorHAnsi" w:hAnsiTheme="minorHAnsi"/>
          <w:sz w:val="26"/>
          <w:szCs w:val="26"/>
        </w:rPr>
        <w:t>and</w:t>
      </w:r>
      <w:r w:rsidRPr="00CE1D12">
        <w:rPr>
          <w:rFonts w:asciiTheme="minorHAnsi" w:hAnsiTheme="minorHAnsi"/>
          <w:spacing w:val="17"/>
          <w:sz w:val="26"/>
          <w:szCs w:val="26"/>
        </w:rPr>
        <w:t xml:space="preserve"> </w:t>
      </w:r>
      <w:r w:rsidRPr="00CE1D12">
        <w:rPr>
          <w:rFonts w:asciiTheme="minorHAnsi" w:hAnsiTheme="minorHAnsi"/>
          <w:sz w:val="26"/>
          <w:szCs w:val="26"/>
        </w:rPr>
        <w:t>effective</w:t>
      </w:r>
      <w:r w:rsidRPr="00CE1D12">
        <w:rPr>
          <w:rFonts w:asciiTheme="minorHAnsi" w:hAnsiTheme="minorHAnsi"/>
          <w:spacing w:val="32"/>
          <w:sz w:val="26"/>
          <w:szCs w:val="26"/>
        </w:rPr>
        <w:t xml:space="preserve"> </w:t>
      </w:r>
      <w:r w:rsidRPr="00CE1D12">
        <w:rPr>
          <w:rFonts w:asciiTheme="minorHAnsi" w:hAnsiTheme="minorHAnsi"/>
          <w:sz w:val="26"/>
          <w:szCs w:val="26"/>
        </w:rPr>
        <w:t>design</w:t>
      </w:r>
      <w:r w:rsidRPr="00CE1D12">
        <w:rPr>
          <w:rFonts w:asciiTheme="minorHAnsi" w:hAnsiTheme="minorHAnsi"/>
          <w:spacing w:val="25"/>
          <w:sz w:val="26"/>
          <w:szCs w:val="26"/>
        </w:rPr>
        <w:t xml:space="preserve"> </w:t>
      </w:r>
      <w:r w:rsidRPr="00CE1D12">
        <w:rPr>
          <w:rFonts w:asciiTheme="minorHAnsi" w:hAnsiTheme="minorHAnsi"/>
          <w:sz w:val="26"/>
          <w:szCs w:val="26"/>
        </w:rPr>
        <w:t>of</w:t>
      </w:r>
      <w:r w:rsidRPr="00CE1D12">
        <w:rPr>
          <w:rFonts w:asciiTheme="minorHAnsi" w:hAnsiTheme="minorHAnsi"/>
          <w:spacing w:val="5"/>
          <w:sz w:val="26"/>
          <w:szCs w:val="26"/>
        </w:rPr>
        <w:t xml:space="preserve"> </w:t>
      </w:r>
      <w:r w:rsidRPr="00CE1D12">
        <w:rPr>
          <w:rFonts w:asciiTheme="minorHAnsi" w:hAnsiTheme="minorHAnsi"/>
          <w:sz w:val="26"/>
          <w:szCs w:val="26"/>
        </w:rPr>
        <w:t>road</w:t>
      </w:r>
      <w:r w:rsidRPr="00CE1D12">
        <w:rPr>
          <w:rFonts w:asciiTheme="minorHAnsi" w:hAnsiTheme="minorHAnsi"/>
          <w:spacing w:val="25"/>
          <w:sz w:val="26"/>
          <w:szCs w:val="26"/>
        </w:rPr>
        <w:t xml:space="preserve"> </w:t>
      </w:r>
      <w:r w:rsidRPr="00CE1D12">
        <w:rPr>
          <w:rFonts w:asciiTheme="minorHAnsi" w:hAnsiTheme="minorHAnsi"/>
          <w:sz w:val="26"/>
          <w:szCs w:val="26"/>
        </w:rPr>
        <w:t>crossings</w:t>
      </w:r>
      <w:r w:rsidRPr="00CE1D12">
        <w:rPr>
          <w:rFonts w:asciiTheme="minorHAnsi" w:hAnsiTheme="minorHAnsi"/>
          <w:spacing w:val="38"/>
          <w:sz w:val="26"/>
          <w:szCs w:val="26"/>
        </w:rPr>
        <w:t xml:space="preserve"> </w:t>
      </w:r>
      <w:r w:rsidRPr="00CE1D12">
        <w:rPr>
          <w:rFonts w:asciiTheme="minorHAnsi" w:hAnsiTheme="minorHAnsi"/>
          <w:w w:val="106"/>
          <w:sz w:val="26"/>
          <w:szCs w:val="26"/>
        </w:rPr>
        <w:t xml:space="preserve">that </w:t>
      </w:r>
      <w:r w:rsidRPr="00CE1D12">
        <w:rPr>
          <w:rFonts w:asciiTheme="minorHAnsi" w:hAnsiTheme="minorHAnsi"/>
          <w:sz w:val="26"/>
          <w:szCs w:val="26"/>
        </w:rPr>
        <w:t>provide</w:t>
      </w:r>
      <w:r w:rsidRPr="00CE1D12">
        <w:rPr>
          <w:rFonts w:asciiTheme="minorHAnsi" w:hAnsiTheme="minorHAnsi"/>
          <w:spacing w:val="32"/>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w w:val="104"/>
          <w:sz w:val="26"/>
          <w:szCs w:val="26"/>
        </w:rPr>
        <w:t>passage.</w:t>
      </w:r>
    </w:p>
    <w:p w14:paraId="481D007E"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Make</w:t>
      </w:r>
      <w:r w:rsidRPr="00CE1D12">
        <w:rPr>
          <w:rFonts w:asciiTheme="minorHAnsi" w:hAnsiTheme="minorHAnsi"/>
          <w:spacing w:val="27"/>
          <w:sz w:val="26"/>
          <w:szCs w:val="26"/>
        </w:rPr>
        <w:t xml:space="preserve"> </w:t>
      </w:r>
      <w:r w:rsidRPr="00CE1D12">
        <w:rPr>
          <w:rFonts w:asciiTheme="minorHAnsi" w:hAnsiTheme="minorHAnsi"/>
          <w:sz w:val="26"/>
          <w:szCs w:val="26"/>
        </w:rPr>
        <w:t>secondary</w:t>
      </w:r>
      <w:r w:rsidRPr="00CE1D12">
        <w:rPr>
          <w:rFonts w:asciiTheme="minorHAnsi" w:hAnsiTheme="minorHAnsi"/>
          <w:spacing w:val="34"/>
          <w:sz w:val="26"/>
          <w:szCs w:val="26"/>
        </w:rPr>
        <w:t xml:space="preserve"> </w:t>
      </w:r>
      <w:r w:rsidRPr="00CE1D12">
        <w:rPr>
          <w:rFonts w:asciiTheme="minorHAnsi" w:hAnsiTheme="minorHAnsi"/>
          <w:sz w:val="26"/>
          <w:szCs w:val="26"/>
        </w:rPr>
        <w:t>observations</w:t>
      </w:r>
      <w:r w:rsidRPr="00CE1D12">
        <w:rPr>
          <w:rFonts w:asciiTheme="minorHAnsi" w:hAnsiTheme="minorHAnsi"/>
          <w:spacing w:val="63"/>
          <w:sz w:val="26"/>
          <w:szCs w:val="26"/>
        </w:rPr>
        <w:t xml:space="preserve"> </w:t>
      </w:r>
      <w:r w:rsidRPr="00CE1D12">
        <w:rPr>
          <w:rFonts w:asciiTheme="minorHAnsi" w:hAnsiTheme="minorHAnsi"/>
          <w:sz w:val="26"/>
          <w:szCs w:val="26"/>
        </w:rPr>
        <w:t>(e.g.,</w:t>
      </w:r>
      <w:r w:rsidRPr="00CE1D12">
        <w:rPr>
          <w:rFonts w:asciiTheme="minorHAnsi" w:hAnsiTheme="minorHAnsi"/>
          <w:spacing w:val="8"/>
          <w:sz w:val="26"/>
          <w:szCs w:val="26"/>
        </w:rPr>
        <w:t xml:space="preserve"> </w:t>
      </w:r>
      <w:r w:rsidRPr="00CE1D12">
        <w:rPr>
          <w:rFonts w:asciiTheme="minorHAnsi" w:hAnsiTheme="minorHAnsi"/>
          <w:sz w:val="26"/>
          <w:szCs w:val="26"/>
        </w:rPr>
        <w:t>slope</w:t>
      </w:r>
      <w:r w:rsidRPr="00CE1D12">
        <w:rPr>
          <w:rFonts w:asciiTheme="minorHAnsi" w:hAnsiTheme="minorHAnsi"/>
          <w:spacing w:val="26"/>
          <w:sz w:val="26"/>
          <w:szCs w:val="26"/>
        </w:rPr>
        <w:t xml:space="preserve"> </w:t>
      </w:r>
      <w:r w:rsidRPr="00CE1D12">
        <w:rPr>
          <w:rFonts w:asciiTheme="minorHAnsi" w:hAnsiTheme="minorHAnsi"/>
          <w:sz w:val="26"/>
          <w:szCs w:val="26"/>
        </w:rPr>
        <w:t>of</w:t>
      </w:r>
      <w:r w:rsidRPr="00CE1D12">
        <w:rPr>
          <w:rFonts w:asciiTheme="minorHAnsi" w:hAnsiTheme="minorHAnsi"/>
          <w:spacing w:val="7"/>
          <w:sz w:val="26"/>
          <w:szCs w:val="26"/>
        </w:rPr>
        <w:t xml:space="preserve"> </w:t>
      </w:r>
      <w:r w:rsidRPr="00CE1D12">
        <w:rPr>
          <w:rFonts w:asciiTheme="minorHAnsi" w:hAnsiTheme="minorHAnsi"/>
          <w:sz w:val="26"/>
          <w:szCs w:val="26"/>
        </w:rPr>
        <w:t>the</w:t>
      </w:r>
      <w:r w:rsidRPr="00CE1D12">
        <w:rPr>
          <w:rFonts w:asciiTheme="minorHAnsi" w:hAnsiTheme="minorHAnsi"/>
          <w:spacing w:val="14"/>
          <w:sz w:val="26"/>
          <w:szCs w:val="26"/>
        </w:rPr>
        <w:t xml:space="preserve"> </w:t>
      </w:r>
      <w:r w:rsidRPr="00CE1D12">
        <w:rPr>
          <w:rFonts w:asciiTheme="minorHAnsi" w:hAnsiTheme="minorHAnsi"/>
          <w:sz w:val="26"/>
          <w:szCs w:val="26"/>
        </w:rPr>
        <w:t>invert,</w:t>
      </w:r>
      <w:r w:rsidRPr="00CE1D12">
        <w:rPr>
          <w:rFonts w:asciiTheme="minorHAnsi" w:hAnsiTheme="minorHAnsi"/>
          <w:spacing w:val="21"/>
          <w:sz w:val="26"/>
          <w:szCs w:val="26"/>
        </w:rPr>
        <w:t xml:space="preserve"> </w:t>
      </w:r>
      <w:r w:rsidRPr="00CE1D12">
        <w:rPr>
          <w:rFonts w:asciiTheme="minorHAnsi" w:hAnsiTheme="minorHAnsi"/>
          <w:sz w:val="26"/>
          <w:szCs w:val="26"/>
        </w:rPr>
        <w:t>height</w:t>
      </w:r>
      <w:r w:rsidRPr="00CE1D12">
        <w:rPr>
          <w:rFonts w:asciiTheme="minorHAnsi" w:hAnsiTheme="minorHAnsi"/>
          <w:spacing w:val="31"/>
          <w:sz w:val="26"/>
          <w:szCs w:val="26"/>
        </w:rPr>
        <w:t xml:space="preserve"> </w:t>
      </w:r>
      <w:r w:rsidRPr="00CE1D12">
        <w:rPr>
          <w:rFonts w:asciiTheme="minorHAnsi" w:hAnsiTheme="minorHAnsi"/>
          <w:w w:val="109"/>
          <w:sz w:val="26"/>
          <w:szCs w:val="26"/>
        </w:rPr>
        <w:t xml:space="preserve">of </w:t>
      </w:r>
      <w:r w:rsidRPr="00CE1D12">
        <w:rPr>
          <w:rFonts w:asciiTheme="minorHAnsi" w:hAnsiTheme="minorHAnsi"/>
          <w:sz w:val="26"/>
          <w:szCs w:val="26"/>
        </w:rPr>
        <w:t>perched</w:t>
      </w:r>
      <w:r w:rsidRPr="00CE1D12">
        <w:rPr>
          <w:rFonts w:asciiTheme="minorHAnsi" w:hAnsiTheme="minorHAnsi"/>
          <w:spacing w:val="37"/>
          <w:sz w:val="26"/>
          <w:szCs w:val="26"/>
        </w:rPr>
        <w:t xml:space="preserve"> </w:t>
      </w:r>
      <w:r w:rsidRPr="00CE1D12">
        <w:rPr>
          <w:rFonts w:asciiTheme="minorHAnsi" w:hAnsiTheme="minorHAnsi"/>
          <w:sz w:val="26"/>
          <w:szCs w:val="26"/>
        </w:rPr>
        <w:t>outlets,</w:t>
      </w:r>
      <w:r w:rsidRPr="00CE1D12">
        <w:rPr>
          <w:rFonts w:asciiTheme="minorHAnsi" w:hAnsiTheme="minorHAnsi"/>
          <w:spacing w:val="20"/>
          <w:sz w:val="26"/>
          <w:szCs w:val="26"/>
        </w:rPr>
        <w:t xml:space="preserve"> </w:t>
      </w:r>
      <w:r w:rsidRPr="00CE1D12">
        <w:rPr>
          <w:rFonts w:asciiTheme="minorHAnsi" w:hAnsiTheme="minorHAnsi"/>
          <w:sz w:val="26"/>
          <w:szCs w:val="26"/>
        </w:rPr>
        <w:t>identification</w:t>
      </w:r>
      <w:r w:rsidRPr="00CE1D12">
        <w:rPr>
          <w:rFonts w:asciiTheme="minorHAnsi" w:hAnsiTheme="minorHAnsi"/>
          <w:spacing w:val="48"/>
          <w:sz w:val="26"/>
          <w:szCs w:val="26"/>
        </w:rPr>
        <w:t xml:space="preserve"> </w:t>
      </w:r>
      <w:r w:rsidRPr="00CE1D12">
        <w:rPr>
          <w:rFonts w:asciiTheme="minorHAnsi" w:hAnsiTheme="minorHAnsi"/>
          <w:sz w:val="26"/>
          <w:szCs w:val="26"/>
        </w:rPr>
        <w:t>of</w:t>
      </w:r>
      <w:r w:rsidRPr="00CE1D12">
        <w:rPr>
          <w:rFonts w:asciiTheme="minorHAnsi" w:hAnsiTheme="minorHAnsi"/>
          <w:spacing w:val="11"/>
          <w:sz w:val="26"/>
          <w:szCs w:val="26"/>
        </w:rPr>
        <w:t xml:space="preserve"> </w:t>
      </w:r>
      <w:r w:rsidRPr="00CE1D12">
        <w:rPr>
          <w:rFonts w:asciiTheme="minorHAnsi" w:hAnsiTheme="minorHAnsi"/>
          <w:sz w:val="26"/>
          <w:szCs w:val="26"/>
        </w:rPr>
        <w:t>existing</w:t>
      </w:r>
      <w:r w:rsidRPr="00CE1D12">
        <w:rPr>
          <w:rFonts w:asciiTheme="minorHAnsi" w:hAnsiTheme="minorHAnsi"/>
          <w:spacing w:val="40"/>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41"/>
          <w:sz w:val="26"/>
          <w:szCs w:val="26"/>
        </w:rPr>
        <w:t xml:space="preserve"> </w:t>
      </w:r>
      <w:r w:rsidRPr="00CE1D12">
        <w:rPr>
          <w:rFonts w:asciiTheme="minorHAnsi" w:hAnsiTheme="minorHAnsi"/>
          <w:sz w:val="26"/>
          <w:szCs w:val="26"/>
        </w:rPr>
        <w:t>facilities,</w:t>
      </w:r>
      <w:r w:rsidRPr="00CE1D12">
        <w:rPr>
          <w:rFonts w:asciiTheme="minorHAnsi" w:hAnsiTheme="minorHAnsi"/>
          <w:spacing w:val="22"/>
          <w:sz w:val="26"/>
          <w:szCs w:val="26"/>
        </w:rPr>
        <w:t xml:space="preserve"> </w:t>
      </w:r>
      <w:r w:rsidRPr="00CE1D12">
        <w:rPr>
          <w:rFonts w:asciiTheme="minorHAnsi" w:hAnsiTheme="minorHAnsi"/>
          <w:sz w:val="26"/>
          <w:szCs w:val="26"/>
        </w:rPr>
        <w:t>and</w:t>
      </w:r>
      <w:r w:rsidRPr="00CE1D12">
        <w:rPr>
          <w:rFonts w:asciiTheme="minorHAnsi" w:hAnsiTheme="minorHAnsi"/>
          <w:spacing w:val="5"/>
          <w:sz w:val="26"/>
          <w:szCs w:val="26"/>
        </w:rPr>
        <w:t xml:space="preserve"> </w:t>
      </w:r>
      <w:r w:rsidRPr="00CE1D12">
        <w:rPr>
          <w:rFonts w:asciiTheme="minorHAnsi" w:hAnsiTheme="minorHAnsi"/>
          <w:sz w:val="26"/>
          <w:szCs w:val="26"/>
        </w:rPr>
        <w:t>existence</w:t>
      </w:r>
      <w:r w:rsidRPr="00CE1D12">
        <w:rPr>
          <w:rFonts w:asciiTheme="minorHAnsi" w:hAnsiTheme="minorHAnsi"/>
          <w:spacing w:val="42"/>
          <w:sz w:val="26"/>
          <w:szCs w:val="26"/>
        </w:rPr>
        <w:t xml:space="preserve"> </w:t>
      </w:r>
      <w:r w:rsidRPr="00CE1D12">
        <w:rPr>
          <w:rFonts w:asciiTheme="minorHAnsi" w:hAnsiTheme="minorHAnsi"/>
          <w:w w:val="109"/>
          <w:sz w:val="26"/>
          <w:szCs w:val="26"/>
        </w:rPr>
        <w:t xml:space="preserve">of </w:t>
      </w:r>
      <w:r w:rsidRPr="00CE1D12">
        <w:rPr>
          <w:rFonts w:asciiTheme="minorHAnsi" w:hAnsiTheme="minorHAnsi"/>
          <w:sz w:val="26"/>
          <w:szCs w:val="26"/>
        </w:rPr>
        <w:t>trash</w:t>
      </w:r>
      <w:r w:rsidRPr="00CE1D12">
        <w:rPr>
          <w:rFonts w:asciiTheme="minorHAnsi" w:hAnsiTheme="minorHAnsi"/>
          <w:spacing w:val="22"/>
          <w:sz w:val="26"/>
          <w:szCs w:val="26"/>
        </w:rPr>
        <w:t xml:space="preserve"> </w:t>
      </w:r>
      <w:r w:rsidRPr="00CE1D12">
        <w:rPr>
          <w:rFonts w:asciiTheme="minorHAnsi" w:hAnsiTheme="minorHAnsi"/>
          <w:sz w:val="26"/>
          <w:szCs w:val="26"/>
        </w:rPr>
        <w:t>racks)</w:t>
      </w:r>
      <w:r w:rsidRPr="00CE1D12">
        <w:rPr>
          <w:rFonts w:asciiTheme="minorHAnsi" w:hAnsiTheme="minorHAnsi"/>
          <w:spacing w:val="17"/>
          <w:sz w:val="26"/>
          <w:szCs w:val="26"/>
        </w:rPr>
        <w:t xml:space="preserve"> </w:t>
      </w:r>
      <w:r w:rsidRPr="00CE1D12">
        <w:rPr>
          <w:rFonts w:asciiTheme="minorHAnsi" w:hAnsiTheme="minorHAnsi"/>
          <w:sz w:val="26"/>
          <w:szCs w:val="26"/>
        </w:rPr>
        <w:t>of</w:t>
      </w:r>
      <w:r w:rsidRPr="00CE1D12">
        <w:rPr>
          <w:rFonts w:asciiTheme="minorHAnsi" w:hAnsiTheme="minorHAnsi"/>
          <w:spacing w:val="11"/>
          <w:sz w:val="26"/>
          <w:szCs w:val="26"/>
        </w:rPr>
        <w:t xml:space="preserve"> </w:t>
      </w:r>
      <w:r w:rsidRPr="00CE1D12">
        <w:rPr>
          <w:rFonts w:asciiTheme="minorHAnsi" w:hAnsiTheme="minorHAnsi"/>
          <w:sz w:val="26"/>
          <w:szCs w:val="26"/>
        </w:rPr>
        <w:t>culverts</w:t>
      </w:r>
      <w:r w:rsidRPr="00CE1D12">
        <w:rPr>
          <w:rFonts w:asciiTheme="minorHAnsi" w:hAnsiTheme="minorHAnsi"/>
          <w:spacing w:val="35"/>
          <w:sz w:val="26"/>
          <w:szCs w:val="26"/>
        </w:rPr>
        <w:t xml:space="preserve"> </w:t>
      </w:r>
      <w:r w:rsidRPr="00CE1D12">
        <w:rPr>
          <w:rFonts w:asciiTheme="minorHAnsi" w:hAnsiTheme="minorHAnsi"/>
          <w:sz w:val="26"/>
          <w:szCs w:val="26"/>
        </w:rPr>
        <w:t>during</w:t>
      </w:r>
      <w:r w:rsidRPr="00CE1D12">
        <w:rPr>
          <w:rFonts w:asciiTheme="minorHAnsi" w:hAnsiTheme="minorHAnsi"/>
          <w:spacing w:val="28"/>
          <w:sz w:val="26"/>
          <w:szCs w:val="26"/>
        </w:rPr>
        <w:t xml:space="preserve"> </w:t>
      </w:r>
      <w:r w:rsidRPr="00CE1D12">
        <w:rPr>
          <w:rFonts w:asciiTheme="minorHAnsi" w:hAnsiTheme="minorHAnsi"/>
          <w:sz w:val="26"/>
          <w:szCs w:val="26"/>
        </w:rPr>
        <w:t>engineering</w:t>
      </w:r>
      <w:r w:rsidRPr="00CE1D12">
        <w:rPr>
          <w:rFonts w:asciiTheme="minorHAnsi" w:hAnsiTheme="minorHAnsi"/>
          <w:spacing w:val="47"/>
          <w:sz w:val="26"/>
          <w:szCs w:val="26"/>
        </w:rPr>
        <w:t xml:space="preserve"> </w:t>
      </w:r>
      <w:r w:rsidRPr="00CE1D12">
        <w:rPr>
          <w:rFonts w:asciiTheme="minorHAnsi" w:hAnsiTheme="minorHAnsi"/>
          <w:sz w:val="26"/>
          <w:szCs w:val="26"/>
        </w:rPr>
        <w:t>inspections</w:t>
      </w:r>
      <w:r w:rsidRPr="00CE1D12">
        <w:rPr>
          <w:rFonts w:asciiTheme="minorHAnsi" w:hAnsiTheme="minorHAnsi"/>
          <w:spacing w:val="45"/>
          <w:sz w:val="26"/>
          <w:szCs w:val="26"/>
        </w:rPr>
        <w:t xml:space="preserve"> </w:t>
      </w:r>
      <w:r w:rsidRPr="00CE1D12">
        <w:rPr>
          <w:rFonts w:asciiTheme="minorHAnsi" w:hAnsiTheme="minorHAnsi"/>
          <w:sz w:val="26"/>
          <w:szCs w:val="26"/>
        </w:rPr>
        <w:t>that</w:t>
      </w:r>
      <w:r w:rsidRPr="00CE1D12">
        <w:rPr>
          <w:rFonts w:asciiTheme="minorHAnsi" w:hAnsiTheme="minorHAnsi"/>
          <w:spacing w:val="7"/>
          <w:sz w:val="26"/>
          <w:szCs w:val="26"/>
        </w:rPr>
        <w:t xml:space="preserve"> </w:t>
      </w:r>
      <w:r w:rsidRPr="00CE1D12">
        <w:rPr>
          <w:rFonts w:asciiTheme="minorHAnsi" w:hAnsiTheme="minorHAnsi"/>
          <w:sz w:val="26"/>
          <w:szCs w:val="26"/>
        </w:rPr>
        <w:t>may</w:t>
      </w:r>
      <w:r w:rsidRPr="00CE1D12">
        <w:rPr>
          <w:rFonts w:asciiTheme="minorHAnsi" w:hAnsiTheme="minorHAnsi"/>
          <w:spacing w:val="17"/>
          <w:sz w:val="26"/>
          <w:szCs w:val="26"/>
        </w:rPr>
        <w:t xml:space="preserve"> </w:t>
      </w:r>
      <w:r w:rsidRPr="00CE1D12">
        <w:rPr>
          <w:rFonts w:asciiTheme="minorHAnsi" w:hAnsiTheme="minorHAnsi"/>
          <w:sz w:val="26"/>
          <w:szCs w:val="26"/>
        </w:rPr>
        <w:t>be</w:t>
      </w:r>
      <w:r w:rsidRPr="00CE1D12">
        <w:rPr>
          <w:rFonts w:asciiTheme="minorHAnsi" w:hAnsiTheme="minorHAnsi"/>
          <w:spacing w:val="23"/>
          <w:sz w:val="26"/>
          <w:szCs w:val="26"/>
        </w:rPr>
        <w:t xml:space="preserve"> </w:t>
      </w:r>
      <w:r w:rsidRPr="00CE1D12">
        <w:rPr>
          <w:rFonts w:asciiTheme="minorHAnsi" w:hAnsiTheme="minorHAnsi"/>
          <w:sz w:val="26"/>
          <w:szCs w:val="26"/>
        </w:rPr>
        <w:t>useful</w:t>
      </w:r>
      <w:r w:rsidRPr="00CE1D12">
        <w:rPr>
          <w:rFonts w:asciiTheme="minorHAnsi" w:hAnsiTheme="minorHAnsi"/>
          <w:spacing w:val="13"/>
          <w:sz w:val="26"/>
          <w:szCs w:val="26"/>
        </w:rPr>
        <w:t xml:space="preserve"> </w:t>
      </w:r>
      <w:r w:rsidRPr="00CE1D12">
        <w:rPr>
          <w:rFonts w:asciiTheme="minorHAnsi" w:hAnsiTheme="minorHAnsi"/>
          <w:w w:val="106"/>
          <w:sz w:val="26"/>
          <w:szCs w:val="26"/>
        </w:rPr>
        <w:t xml:space="preserve">for </w:t>
      </w:r>
      <w:r w:rsidRPr="00CE1D12">
        <w:rPr>
          <w:rFonts w:asciiTheme="minorHAnsi" w:hAnsiTheme="minorHAnsi"/>
          <w:sz w:val="26"/>
          <w:szCs w:val="26"/>
        </w:rPr>
        <w:t>subsequent</w:t>
      </w:r>
      <w:r w:rsidRPr="00CE1D12">
        <w:rPr>
          <w:rFonts w:asciiTheme="minorHAnsi" w:hAnsiTheme="minorHAnsi"/>
          <w:spacing w:val="36"/>
          <w:sz w:val="26"/>
          <w:szCs w:val="26"/>
        </w:rPr>
        <w:t xml:space="preserve"> </w:t>
      </w:r>
      <w:r w:rsidRPr="00CE1D12">
        <w:rPr>
          <w:rFonts w:asciiTheme="minorHAnsi" w:hAnsiTheme="minorHAnsi"/>
          <w:sz w:val="26"/>
          <w:szCs w:val="26"/>
        </w:rPr>
        <w:t>fish</w:t>
      </w:r>
      <w:r w:rsidRPr="00CE1D12">
        <w:rPr>
          <w:rFonts w:asciiTheme="minorHAnsi" w:hAnsiTheme="minorHAnsi"/>
          <w:spacing w:val="18"/>
          <w:sz w:val="26"/>
          <w:szCs w:val="26"/>
        </w:rPr>
        <w:t xml:space="preserve"> </w:t>
      </w:r>
      <w:r w:rsidRPr="00CE1D12">
        <w:rPr>
          <w:rFonts w:asciiTheme="minorHAnsi" w:hAnsiTheme="minorHAnsi"/>
          <w:sz w:val="26"/>
          <w:szCs w:val="26"/>
        </w:rPr>
        <w:t>passage</w:t>
      </w:r>
      <w:r w:rsidRPr="00CE1D12">
        <w:rPr>
          <w:rFonts w:asciiTheme="minorHAnsi" w:hAnsiTheme="minorHAnsi"/>
          <w:spacing w:val="33"/>
          <w:sz w:val="26"/>
          <w:szCs w:val="26"/>
        </w:rPr>
        <w:t xml:space="preserve"> </w:t>
      </w:r>
      <w:r w:rsidRPr="00CE1D12">
        <w:rPr>
          <w:rFonts w:asciiTheme="minorHAnsi" w:hAnsiTheme="minorHAnsi"/>
          <w:w w:val="104"/>
          <w:sz w:val="26"/>
          <w:szCs w:val="26"/>
        </w:rPr>
        <w:t>assessments.</w:t>
      </w:r>
    </w:p>
    <w:p w14:paraId="1BA8CBB9" w14:textId="77777777" w:rsidR="00CE1D12" w:rsidRPr="00CE1D12" w:rsidRDefault="00CE1D12" w:rsidP="0089070F">
      <w:pPr>
        <w:pStyle w:val="ListParagraph"/>
        <w:numPr>
          <w:ilvl w:val="0"/>
          <w:numId w:val="27"/>
        </w:numPr>
        <w:spacing w:before="0" w:after="240" w:line="276" w:lineRule="auto"/>
        <w:contextualSpacing w:val="0"/>
        <w:rPr>
          <w:rFonts w:asciiTheme="minorHAnsi" w:hAnsiTheme="minorHAnsi"/>
          <w:color w:val="000000"/>
          <w:sz w:val="26"/>
          <w:szCs w:val="26"/>
        </w:rPr>
      </w:pPr>
      <w:r w:rsidRPr="00CE1D12">
        <w:rPr>
          <w:rFonts w:asciiTheme="minorHAnsi" w:hAnsiTheme="minorHAnsi"/>
          <w:sz w:val="26"/>
          <w:szCs w:val="26"/>
        </w:rPr>
        <w:t>Work</w:t>
      </w:r>
      <w:r w:rsidRPr="00CE1D12">
        <w:rPr>
          <w:rFonts w:asciiTheme="minorHAnsi" w:hAnsiTheme="minorHAnsi"/>
          <w:spacing w:val="18"/>
          <w:sz w:val="26"/>
          <w:szCs w:val="26"/>
        </w:rPr>
        <w:t xml:space="preserve"> </w:t>
      </w:r>
      <w:r w:rsidRPr="00CE1D12">
        <w:rPr>
          <w:rFonts w:asciiTheme="minorHAnsi" w:hAnsiTheme="minorHAnsi"/>
          <w:sz w:val="26"/>
          <w:szCs w:val="26"/>
        </w:rPr>
        <w:t>with</w:t>
      </w:r>
      <w:r w:rsidRPr="00CE1D12">
        <w:rPr>
          <w:rFonts w:asciiTheme="minorHAnsi" w:hAnsiTheme="minorHAnsi"/>
          <w:spacing w:val="6"/>
          <w:sz w:val="26"/>
          <w:szCs w:val="26"/>
        </w:rPr>
        <w:t xml:space="preserve"> </w:t>
      </w:r>
      <w:r w:rsidRPr="00CE1D12">
        <w:rPr>
          <w:rFonts w:asciiTheme="minorHAnsi" w:hAnsiTheme="minorHAnsi"/>
          <w:sz w:val="26"/>
          <w:szCs w:val="26"/>
        </w:rPr>
        <w:t>State</w:t>
      </w:r>
      <w:r w:rsidRPr="00CE1D12">
        <w:rPr>
          <w:rFonts w:asciiTheme="minorHAnsi" w:hAnsiTheme="minorHAnsi"/>
          <w:spacing w:val="19"/>
          <w:sz w:val="26"/>
          <w:szCs w:val="26"/>
        </w:rPr>
        <w:t xml:space="preserve"> </w:t>
      </w:r>
      <w:r w:rsidRPr="00CE1D12">
        <w:rPr>
          <w:rFonts w:asciiTheme="minorHAnsi" w:hAnsiTheme="minorHAnsi"/>
          <w:sz w:val="26"/>
          <w:szCs w:val="26"/>
        </w:rPr>
        <w:t>and</w:t>
      </w:r>
      <w:r w:rsidRPr="00CE1D12">
        <w:rPr>
          <w:rFonts w:asciiTheme="minorHAnsi" w:hAnsiTheme="minorHAnsi"/>
          <w:spacing w:val="16"/>
          <w:sz w:val="26"/>
          <w:szCs w:val="26"/>
        </w:rPr>
        <w:t xml:space="preserve"> </w:t>
      </w:r>
      <w:r w:rsidRPr="00CE1D12">
        <w:rPr>
          <w:rFonts w:asciiTheme="minorHAnsi" w:hAnsiTheme="minorHAnsi"/>
          <w:sz w:val="26"/>
          <w:szCs w:val="26"/>
        </w:rPr>
        <w:t>Federal</w:t>
      </w:r>
      <w:r w:rsidRPr="00CE1D12">
        <w:rPr>
          <w:rFonts w:asciiTheme="minorHAnsi" w:hAnsiTheme="minorHAnsi"/>
          <w:spacing w:val="11"/>
          <w:sz w:val="26"/>
          <w:szCs w:val="26"/>
        </w:rPr>
        <w:t xml:space="preserve"> </w:t>
      </w:r>
      <w:r w:rsidRPr="00CE1D12">
        <w:rPr>
          <w:rFonts w:asciiTheme="minorHAnsi" w:hAnsiTheme="minorHAnsi"/>
          <w:sz w:val="26"/>
          <w:szCs w:val="26"/>
        </w:rPr>
        <w:t>natural</w:t>
      </w:r>
      <w:r w:rsidRPr="00CE1D12">
        <w:rPr>
          <w:rFonts w:asciiTheme="minorHAnsi" w:hAnsiTheme="minorHAnsi"/>
          <w:spacing w:val="13"/>
          <w:sz w:val="26"/>
          <w:szCs w:val="26"/>
        </w:rPr>
        <w:t xml:space="preserve"> </w:t>
      </w:r>
      <w:r w:rsidRPr="00CE1D12">
        <w:rPr>
          <w:rFonts w:asciiTheme="minorHAnsi" w:hAnsiTheme="minorHAnsi"/>
          <w:sz w:val="26"/>
          <w:szCs w:val="26"/>
        </w:rPr>
        <w:t>resource</w:t>
      </w:r>
      <w:r w:rsidRPr="00CE1D12">
        <w:rPr>
          <w:rFonts w:asciiTheme="minorHAnsi" w:hAnsiTheme="minorHAnsi"/>
          <w:spacing w:val="37"/>
          <w:sz w:val="26"/>
          <w:szCs w:val="26"/>
        </w:rPr>
        <w:t xml:space="preserve"> </w:t>
      </w:r>
      <w:r w:rsidRPr="00CE1D12">
        <w:rPr>
          <w:rFonts w:asciiTheme="minorHAnsi" w:hAnsiTheme="minorHAnsi"/>
          <w:sz w:val="26"/>
          <w:szCs w:val="26"/>
        </w:rPr>
        <w:t>agencies</w:t>
      </w:r>
      <w:r w:rsidRPr="00CE1D12">
        <w:rPr>
          <w:rFonts w:asciiTheme="minorHAnsi" w:hAnsiTheme="minorHAnsi"/>
          <w:spacing w:val="26"/>
          <w:sz w:val="26"/>
          <w:szCs w:val="26"/>
        </w:rPr>
        <w:t xml:space="preserve"> </w:t>
      </w:r>
      <w:r w:rsidRPr="00CE1D12">
        <w:rPr>
          <w:rFonts w:asciiTheme="minorHAnsi" w:hAnsiTheme="minorHAnsi"/>
          <w:sz w:val="26"/>
          <w:szCs w:val="26"/>
        </w:rPr>
        <w:t>to</w:t>
      </w:r>
      <w:r w:rsidRPr="00CE1D12">
        <w:rPr>
          <w:rFonts w:asciiTheme="minorHAnsi" w:hAnsiTheme="minorHAnsi"/>
          <w:spacing w:val="18"/>
          <w:sz w:val="26"/>
          <w:szCs w:val="26"/>
        </w:rPr>
        <w:t xml:space="preserve"> </w:t>
      </w:r>
      <w:r w:rsidRPr="00CE1D12">
        <w:rPr>
          <w:rFonts w:asciiTheme="minorHAnsi" w:hAnsiTheme="minorHAnsi"/>
          <w:w w:val="104"/>
          <w:sz w:val="26"/>
          <w:szCs w:val="26"/>
        </w:rPr>
        <w:t xml:space="preserve">streamline </w:t>
      </w:r>
      <w:r w:rsidRPr="00CE1D12">
        <w:rPr>
          <w:rFonts w:asciiTheme="minorHAnsi" w:hAnsiTheme="minorHAnsi"/>
          <w:sz w:val="26"/>
          <w:szCs w:val="26"/>
        </w:rPr>
        <w:t>the</w:t>
      </w:r>
      <w:r w:rsidRPr="00CE1D12">
        <w:rPr>
          <w:rFonts w:asciiTheme="minorHAnsi" w:hAnsiTheme="minorHAnsi"/>
          <w:spacing w:val="11"/>
          <w:sz w:val="26"/>
          <w:szCs w:val="26"/>
        </w:rPr>
        <w:t xml:space="preserve"> </w:t>
      </w:r>
      <w:r w:rsidRPr="00CE1D12">
        <w:rPr>
          <w:rFonts w:asciiTheme="minorHAnsi" w:hAnsiTheme="minorHAnsi"/>
          <w:sz w:val="26"/>
          <w:szCs w:val="26"/>
        </w:rPr>
        <w:t>consultation</w:t>
      </w:r>
      <w:r w:rsidRPr="00CE1D12">
        <w:rPr>
          <w:rFonts w:asciiTheme="minorHAnsi" w:hAnsiTheme="minorHAnsi"/>
          <w:spacing w:val="53"/>
          <w:sz w:val="26"/>
          <w:szCs w:val="26"/>
        </w:rPr>
        <w:t xml:space="preserve"> </w:t>
      </w:r>
      <w:r w:rsidRPr="00CE1D12">
        <w:rPr>
          <w:rFonts w:asciiTheme="minorHAnsi" w:hAnsiTheme="minorHAnsi"/>
          <w:sz w:val="26"/>
          <w:szCs w:val="26"/>
        </w:rPr>
        <w:t>and</w:t>
      </w:r>
      <w:r w:rsidRPr="00CE1D12">
        <w:rPr>
          <w:rFonts w:asciiTheme="minorHAnsi" w:hAnsiTheme="minorHAnsi"/>
          <w:spacing w:val="8"/>
          <w:sz w:val="26"/>
          <w:szCs w:val="26"/>
        </w:rPr>
        <w:t xml:space="preserve"> </w:t>
      </w:r>
      <w:r w:rsidRPr="00CE1D12">
        <w:rPr>
          <w:rFonts w:asciiTheme="minorHAnsi" w:hAnsiTheme="minorHAnsi"/>
          <w:sz w:val="26"/>
          <w:szCs w:val="26"/>
        </w:rPr>
        <w:t>permit</w:t>
      </w:r>
      <w:r w:rsidRPr="00CE1D12">
        <w:rPr>
          <w:rFonts w:asciiTheme="minorHAnsi" w:hAnsiTheme="minorHAnsi"/>
          <w:spacing w:val="33"/>
          <w:sz w:val="26"/>
          <w:szCs w:val="26"/>
        </w:rPr>
        <w:t xml:space="preserve"> </w:t>
      </w:r>
      <w:r w:rsidRPr="00CE1D12">
        <w:rPr>
          <w:rFonts w:asciiTheme="minorHAnsi" w:hAnsiTheme="minorHAnsi"/>
          <w:sz w:val="26"/>
          <w:szCs w:val="26"/>
        </w:rPr>
        <w:t>process</w:t>
      </w:r>
      <w:r w:rsidRPr="00CE1D12">
        <w:rPr>
          <w:rFonts w:asciiTheme="minorHAnsi" w:hAnsiTheme="minorHAnsi"/>
          <w:spacing w:val="29"/>
          <w:sz w:val="26"/>
          <w:szCs w:val="26"/>
        </w:rPr>
        <w:t xml:space="preserve"> </w:t>
      </w:r>
      <w:r w:rsidRPr="00CE1D12">
        <w:rPr>
          <w:rFonts w:asciiTheme="minorHAnsi" w:hAnsiTheme="minorHAnsi"/>
          <w:sz w:val="26"/>
          <w:szCs w:val="26"/>
        </w:rPr>
        <w:t>thereby</w:t>
      </w:r>
      <w:r w:rsidRPr="00CE1D12">
        <w:rPr>
          <w:rFonts w:asciiTheme="minorHAnsi" w:hAnsiTheme="minorHAnsi"/>
          <w:spacing w:val="36"/>
          <w:sz w:val="26"/>
          <w:szCs w:val="26"/>
        </w:rPr>
        <w:t xml:space="preserve"> </w:t>
      </w:r>
      <w:r w:rsidRPr="00CE1D12">
        <w:rPr>
          <w:rFonts w:asciiTheme="minorHAnsi" w:hAnsiTheme="minorHAnsi"/>
          <w:sz w:val="26"/>
          <w:szCs w:val="26"/>
        </w:rPr>
        <w:t>facilitating</w:t>
      </w:r>
      <w:r w:rsidRPr="00CE1D12">
        <w:rPr>
          <w:rFonts w:asciiTheme="minorHAnsi" w:hAnsiTheme="minorHAnsi"/>
          <w:spacing w:val="37"/>
          <w:sz w:val="26"/>
          <w:szCs w:val="26"/>
        </w:rPr>
        <w:t xml:space="preserve"> </w:t>
      </w:r>
      <w:r w:rsidRPr="00CE1D12">
        <w:rPr>
          <w:rFonts w:asciiTheme="minorHAnsi" w:hAnsiTheme="minorHAnsi"/>
          <w:sz w:val="26"/>
          <w:szCs w:val="26"/>
        </w:rPr>
        <w:t>an</w:t>
      </w:r>
      <w:r w:rsidRPr="00CE1D12">
        <w:rPr>
          <w:rFonts w:asciiTheme="minorHAnsi" w:hAnsiTheme="minorHAnsi"/>
          <w:spacing w:val="1"/>
          <w:sz w:val="26"/>
          <w:szCs w:val="26"/>
        </w:rPr>
        <w:t xml:space="preserve"> </w:t>
      </w:r>
      <w:r w:rsidRPr="00CE1D12">
        <w:rPr>
          <w:rFonts w:asciiTheme="minorHAnsi" w:hAnsiTheme="minorHAnsi"/>
          <w:w w:val="105"/>
          <w:sz w:val="26"/>
          <w:szCs w:val="26"/>
        </w:rPr>
        <w:t xml:space="preserve">accelerated </w:t>
      </w:r>
      <w:r w:rsidRPr="00CE1D12">
        <w:rPr>
          <w:rFonts w:asciiTheme="minorHAnsi" w:hAnsiTheme="minorHAnsi"/>
          <w:w w:val="104"/>
          <w:sz w:val="26"/>
          <w:szCs w:val="26"/>
        </w:rPr>
        <w:t>replacement/rehabilitation</w:t>
      </w:r>
      <w:r w:rsidRPr="00CE1D12">
        <w:rPr>
          <w:rFonts w:asciiTheme="minorHAnsi" w:hAnsiTheme="minorHAnsi"/>
          <w:spacing w:val="-19"/>
          <w:w w:val="104"/>
          <w:sz w:val="26"/>
          <w:szCs w:val="26"/>
        </w:rPr>
        <w:t xml:space="preserve"> </w:t>
      </w:r>
      <w:r w:rsidRPr="00CE1D12">
        <w:rPr>
          <w:rFonts w:asciiTheme="minorHAnsi" w:hAnsiTheme="minorHAnsi"/>
          <w:sz w:val="26"/>
          <w:szCs w:val="26"/>
        </w:rPr>
        <w:t>schedule</w:t>
      </w:r>
      <w:r w:rsidRPr="00CE1D12">
        <w:rPr>
          <w:rFonts w:asciiTheme="minorHAnsi" w:hAnsiTheme="minorHAnsi"/>
          <w:spacing w:val="35"/>
          <w:sz w:val="26"/>
          <w:szCs w:val="26"/>
        </w:rPr>
        <w:t xml:space="preserve"> </w:t>
      </w:r>
      <w:r w:rsidRPr="00CE1D12">
        <w:rPr>
          <w:rFonts w:asciiTheme="minorHAnsi" w:hAnsiTheme="minorHAnsi"/>
          <w:sz w:val="26"/>
          <w:szCs w:val="26"/>
        </w:rPr>
        <w:t>for</w:t>
      </w:r>
      <w:r w:rsidRPr="00CE1D12">
        <w:rPr>
          <w:rFonts w:asciiTheme="minorHAnsi" w:hAnsiTheme="minorHAnsi"/>
          <w:spacing w:val="20"/>
          <w:sz w:val="26"/>
          <w:szCs w:val="26"/>
        </w:rPr>
        <w:t xml:space="preserve"> </w:t>
      </w:r>
      <w:r w:rsidRPr="00CE1D12">
        <w:rPr>
          <w:rFonts w:asciiTheme="minorHAnsi" w:hAnsiTheme="minorHAnsi"/>
          <w:sz w:val="26"/>
          <w:szCs w:val="26"/>
        </w:rPr>
        <w:t>fish</w:t>
      </w:r>
      <w:r w:rsidRPr="00CE1D12">
        <w:rPr>
          <w:rFonts w:asciiTheme="minorHAnsi" w:hAnsiTheme="minorHAnsi"/>
          <w:spacing w:val="11"/>
          <w:sz w:val="26"/>
          <w:szCs w:val="26"/>
        </w:rPr>
        <w:t xml:space="preserve"> </w:t>
      </w:r>
      <w:r w:rsidRPr="00CE1D12">
        <w:rPr>
          <w:rFonts w:asciiTheme="minorHAnsi" w:hAnsiTheme="minorHAnsi"/>
          <w:sz w:val="26"/>
          <w:szCs w:val="26"/>
        </w:rPr>
        <w:t>passage</w:t>
      </w:r>
      <w:r w:rsidRPr="00CE1D12">
        <w:rPr>
          <w:rFonts w:asciiTheme="minorHAnsi" w:hAnsiTheme="minorHAnsi"/>
          <w:spacing w:val="38"/>
          <w:sz w:val="26"/>
          <w:szCs w:val="26"/>
        </w:rPr>
        <w:t xml:space="preserve"> </w:t>
      </w:r>
      <w:r w:rsidRPr="00CE1D12">
        <w:rPr>
          <w:rFonts w:asciiTheme="minorHAnsi" w:hAnsiTheme="minorHAnsi"/>
          <w:sz w:val="26"/>
          <w:szCs w:val="26"/>
        </w:rPr>
        <w:t>improvement</w:t>
      </w:r>
      <w:r w:rsidRPr="00CE1D12">
        <w:rPr>
          <w:rFonts w:asciiTheme="minorHAnsi" w:hAnsiTheme="minorHAnsi"/>
          <w:spacing w:val="48"/>
          <w:sz w:val="26"/>
          <w:szCs w:val="26"/>
        </w:rPr>
        <w:t xml:space="preserve"> </w:t>
      </w:r>
      <w:r w:rsidRPr="00CE1D12">
        <w:rPr>
          <w:rFonts w:asciiTheme="minorHAnsi" w:hAnsiTheme="minorHAnsi"/>
          <w:w w:val="104"/>
          <w:sz w:val="26"/>
          <w:szCs w:val="26"/>
        </w:rPr>
        <w:t>projects.</w:t>
      </w:r>
    </w:p>
    <w:p w14:paraId="359C4BE7" w14:textId="6B04FCAE" w:rsidR="00CE1D12" w:rsidRPr="00620C35" w:rsidRDefault="00CE1D12" w:rsidP="0089070F">
      <w:pPr>
        <w:pStyle w:val="Heading3"/>
        <w:rPr>
          <w:b w:val="0"/>
          <w:w w:val="104"/>
        </w:rPr>
      </w:pPr>
      <w:bookmarkStart w:id="269" w:name="_Toc495728993"/>
      <w:bookmarkStart w:id="270" w:name="_Toc496902106"/>
      <w:bookmarkStart w:id="271" w:name="_Toc515741428"/>
      <w:bookmarkStart w:id="272" w:name="_Toc515742344"/>
      <w:r w:rsidRPr="00620C35">
        <w:rPr>
          <w:w w:val="104"/>
        </w:rPr>
        <w:lastRenderedPageBreak/>
        <w:t>California State Coastal Conservancy</w:t>
      </w:r>
      <w:bookmarkEnd w:id="269"/>
      <w:bookmarkEnd w:id="270"/>
      <w:bookmarkEnd w:id="271"/>
      <w:bookmarkEnd w:id="272"/>
      <w:r>
        <w:rPr>
          <w:w w:val="104"/>
        </w:rPr>
        <w:br/>
      </w:r>
    </w:p>
    <w:p w14:paraId="4818B2A3" w14:textId="77777777" w:rsidR="00CE1D12" w:rsidRDefault="00CE1D12" w:rsidP="0089070F">
      <w:pPr>
        <w:ind w:left="990" w:hanging="270"/>
        <w:rPr>
          <w:szCs w:val="24"/>
        </w:rPr>
      </w:pPr>
      <w:r w:rsidRPr="00AE78DF">
        <w:rPr>
          <w:w w:val="104"/>
        </w:rPr>
        <w:t xml:space="preserve">1. </w:t>
      </w:r>
      <w:r>
        <w:rPr>
          <w:w w:val="104"/>
        </w:rPr>
        <w:t xml:space="preserve"> </w:t>
      </w:r>
      <w:r>
        <w:rPr>
          <w:szCs w:val="24"/>
        </w:rPr>
        <w:t>C</w:t>
      </w:r>
      <w:r w:rsidRPr="00676E1C">
        <w:rPr>
          <w:szCs w:val="24"/>
        </w:rPr>
        <w:t xml:space="preserve">ontinue to encourage its grantees to utilize the PAD in the prioritization and development of </w:t>
      </w:r>
      <w:r>
        <w:rPr>
          <w:szCs w:val="24"/>
        </w:rPr>
        <w:t>their</w:t>
      </w:r>
      <w:r w:rsidRPr="00676E1C">
        <w:rPr>
          <w:szCs w:val="24"/>
        </w:rPr>
        <w:t xml:space="preserve"> projects, and to report their activities back to the Forum.</w:t>
      </w:r>
    </w:p>
    <w:p w14:paraId="7689E942" w14:textId="77777777" w:rsidR="00CE1D12" w:rsidRDefault="00CE1D12" w:rsidP="0089070F">
      <w:pPr>
        <w:ind w:left="990" w:hanging="270"/>
        <w:rPr>
          <w:szCs w:val="24"/>
        </w:rPr>
      </w:pPr>
      <w:r>
        <w:rPr>
          <w:szCs w:val="24"/>
        </w:rPr>
        <w:t>2.  C</w:t>
      </w:r>
      <w:r w:rsidRPr="00676E1C">
        <w:rPr>
          <w:szCs w:val="24"/>
        </w:rPr>
        <w:t>ontinue to fund the design and implementation of fish passage improvement projects and other resource enhancement efforts in high priority coastal watersheds consistent with its Strategic Plan and as funding allows.</w:t>
      </w:r>
    </w:p>
    <w:p w14:paraId="23C68536" w14:textId="77777777" w:rsidR="00CE1D12" w:rsidRPr="00676E1C" w:rsidRDefault="00CE1D12" w:rsidP="0089070F">
      <w:pPr>
        <w:ind w:left="990" w:hanging="270"/>
        <w:rPr>
          <w:szCs w:val="24"/>
        </w:rPr>
      </w:pPr>
      <w:r>
        <w:rPr>
          <w:szCs w:val="24"/>
        </w:rPr>
        <w:t>3.  C</w:t>
      </w:r>
      <w:r w:rsidRPr="00676E1C">
        <w:rPr>
          <w:szCs w:val="24"/>
        </w:rPr>
        <w:t>ontinue to meet with the Forum and periodically update Forum members on Conservancy activities and resource enhancement priorities.</w:t>
      </w:r>
    </w:p>
    <w:p w14:paraId="11F12264" w14:textId="77777777" w:rsidR="00CE1D12" w:rsidRPr="00620C35" w:rsidRDefault="00CE1D12" w:rsidP="0089070F">
      <w:pPr>
        <w:pStyle w:val="Heading3"/>
        <w:rPr>
          <w:b w:val="0"/>
          <w:color w:val="000000"/>
        </w:rPr>
      </w:pPr>
      <w:r>
        <w:rPr>
          <w:w w:val="107"/>
          <w:u w:val="single"/>
        </w:rPr>
        <w:br/>
      </w:r>
      <w:bookmarkStart w:id="273" w:name="_Toc495728994"/>
      <w:bookmarkStart w:id="274" w:name="_Toc496902107"/>
      <w:bookmarkStart w:id="275" w:name="_Toc515741429"/>
      <w:bookmarkStart w:id="276" w:name="_Toc515742345"/>
      <w:r>
        <w:rPr>
          <w:w w:val="107"/>
        </w:rPr>
        <w:t>United States Army Corps of Engineers (USACE)</w:t>
      </w:r>
      <w:bookmarkEnd w:id="273"/>
      <w:bookmarkEnd w:id="274"/>
      <w:bookmarkEnd w:id="275"/>
      <w:bookmarkEnd w:id="276"/>
    </w:p>
    <w:p w14:paraId="6AC10B86" w14:textId="77777777" w:rsidR="00CE1D12" w:rsidRPr="00676E1C" w:rsidRDefault="00CE1D12" w:rsidP="0089070F">
      <w:pPr>
        <w:widowControl w:val="0"/>
        <w:autoSpaceDE w:val="0"/>
        <w:autoSpaceDN w:val="0"/>
        <w:adjustRightInd w:val="0"/>
        <w:spacing w:before="10" w:after="0" w:line="280" w:lineRule="exact"/>
        <w:rPr>
          <w:rFonts w:cs="Arial"/>
          <w:color w:val="000000"/>
          <w:szCs w:val="24"/>
        </w:rPr>
      </w:pPr>
    </w:p>
    <w:p w14:paraId="0AE41289" w14:textId="77777777" w:rsidR="00CE1D12" w:rsidRPr="00BD3185" w:rsidRDefault="00CE1D12" w:rsidP="0089070F">
      <w:pPr>
        <w:widowControl w:val="0"/>
        <w:autoSpaceDE w:val="0"/>
        <w:autoSpaceDN w:val="0"/>
        <w:adjustRightInd w:val="0"/>
        <w:spacing w:after="0" w:line="240" w:lineRule="auto"/>
        <w:ind w:left="107" w:right="-20"/>
        <w:rPr>
          <w:rFonts w:cs="Arial"/>
          <w:szCs w:val="24"/>
        </w:rPr>
      </w:pPr>
      <w:r>
        <w:rPr>
          <w:rFonts w:cs="Arial"/>
          <w:szCs w:val="24"/>
        </w:rPr>
        <w:t xml:space="preserve">The San Francisco, Sacramento and Los Angeles Districts of the U.S. Army Corps of Engineers will: </w:t>
      </w:r>
    </w:p>
    <w:p w14:paraId="6AA7D919" w14:textId="77777777" w:rsidR="00CE1D12" w:rsidRPr="00BD3185" w:rsidRDefault="00CE1D12" w:rsidP="0089070F">
      <w:pPr>
        <w:widowControl w:val="0"/>
        <w:autoSpaceDE w:val="0"/>
        <w:autoSpaceDN w:val="0"/>
        <w:adjustRightInd w:val="0"/>
        <w:spacing w:before="10" w:after="0" w:line="280" w:lineRule="exact"/>
        <w:rPr>
          <w:rFonts w:cs="Arial"/>
          <w:szCs w:val="24"/>
        </w:rPr>
      </w:pPr>
    </w:p>
    <w:p w14:paraId="4440914A" w14:textId="77777777" w:rsidR="00CE1D12" w:rsidRPr="00A355C7"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Participate</w:t>
      </w:r>
      <w:r w:rsidRPr="00A355C7">
        <w:rPr>
          <w:rFonts w:cs="Arial"/>
          <w:spacing w:val="49"/>
        </w:rPr>
        <w:t xml:space="preserve"> </w:t>
      </w:r>
      <w:r w:rsidRPr="00A355C7">
        <w:rPr>
          <w:rFonts w:cs="Arial"/>
          <w:w w:val="107"/>
        </w:rPr>
        <w:t>in the Forum Steering Committee.</w:t>
      </w:r>
      <w:r>
        <w:rPr>
          <w:rFonts w:cs="Arial"/>
          <w:w w:val="107"/>
        </w:rPr>
        <w:br/>
      </w:r>
    </w:p>
    <w:p w14:paraId="7C128B5C" w14:textId="77777777" w:rsidR="00CE1D12"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Assist in prioritizing and selecting projects for funding.</w:t>
      </w:r>
      <w:r>
        <w:rPr>
          <w:rFonts w:cs="Arial"/>
        </w:rPr>
        <w:br/>
      </w:r>
    </w:p>
    <w:p w14:paraId="6E795390" w14:textId="77777777" w:rsidR="00CE1D12"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Meet</w:t>
      </w:r>
      <w:r w:rsidRPr="00A355C7">
        <w:rPr>
          <w:rFonts w:cs="Arial"/>
          <w:spacing w:val="18"/>
        </w:rPr>
        <w:t xml:space="preserve"> </w:t>
      </w:r>
      <w:r w:rsidRPr="00A355C7">
        <w:rPr>
          <w:rFonts w:cs="Arial"/>
        </w:rPr>
        <w:t>and</w:t>
      </w:r>
      <w:r w:rsidRPr="00A355C7">
        <w:rPr>
          <w:rFonts w:cs="Arial"/>
          <w:spacing w:val="20"/>
        </w:rPr>
        <w:t xml:space="preserve"> </w:t>
      </w:r>
      <w:r w:rsidRPr="00A355C7">
        <w:rPr>
          <w:rFonts w:cs="Arial"/>
        </w:rPr>
        <w:t>coordinate</w:t>
      </w:r>
      <w:r w:rsidRPr="00A355C7">
        <w:rPr>
          <w:rFonts w:cs="Arial"/>
          <w:spacing w:val="43"/>
        </w:rPr>
        <w:t xml:space="preserve"> </w:t>
      </w:r>
      <w:r w:rsidRPr="00A355C7">
        <w:rPr>
          <w:rFonts w:cs="Arial"/>
        </w:rPr>
        <w:t>fish</w:t>
      </w:r>
      <w:r w:rsidRPr="00A355C7">
        <w:rPr>
          <w:rFonts w:cs="Arial"/>
          <w:spacing w:val="12"/>
        </w:rPr>
        <w:t xml:space="preserve"> </w:t>
      </w:r>
      <w:r w:rsidRPr="00A355C7">
        <w:rPr>
          <w:rFonts w:cs="Arial"/>
        </w:rPr>
        <w:t>passage activities</w:t>
      </w:r>
      <w:r w:rsidRPr="00A355C7">
        <w:rPr>
          <w:rFonts w:cs="Arial"/>
          <w:spacing w:val="-7"/>
        </w:rPr>
        <w:t xml:space="preserve"> </w:t>
      </w:r>
      <w:r w:rsidRPr="00A355C7">
        <w:rPr>
          <w:rFonts w:cs="Arial"/>
        </w:rPr>
        <w:t>with</w:t>
      </w:r>
      <w:r w:rsidRPr="00A355C7">
        <w:rPr>
          <w:rFonts w:cs="Arial"/>
          <w:spacing w:val="13"/>
        </w:rPr>
        <w:t xml:space="preserve"> </w:t>
      </w:r>
      <w:r w:rsidRPr="00A355C7">
        <w:rPr>
          <w:rFonts w:cs="Arial"/>
        </w:rPr>
        <w:t>other</w:t>
      </w:r>
      <w:r w:rsidRPr="00A355C7">
        <w:rPr>
          <w:rFonts w:cs="Arial"/>
          <w:spacing w:val="24"/>
        </w:rPr>
        <w:t xml:space="preserve"> </w:t>
      </w:r>
      <w:r w:rsidRPr="00A355C7">
        <w:rPr>
          <w:rFonts w:cs="Arial"/>
        </w:rPr>
        <w:t>MOU signatories and agencies.</w:t>
      </w:r>
      <w:r>
        <w:rPr>
          <w:rFonts w:cs="Arial"/>
        </w:rPr>
        <w:br/>
      </w:r>
    </w:p>
    <w:p w14:paraId="3F87A0FE" w14:textId="77777777" w:rsidR="00CE1D12" w:rsidRPr="00A355C7" w:rsidRDefault="00CE1D12" w:rsidP="0089070F">
      <w:pPr>
        <w:pStyle w:val="ListParagraph"/>
        <w:widowControl w:val="0"/>
        <w:numPr>
          <w:ilvl w:val="0"/>
          <w:numId w:val="28"/>
        </w:numPr>
        <w:autoSpaceDE w:val="0"/>
        <w:autoSpaceDN w:val="0"/>
        <w:adjustRightInd w:val="0"/>
        <w:spacing w:before="0" w:after="0" w:line="276" w:lineRule="auto"/>
        <w:ind w:right="-20"/>
        <w:contextualSpacing w:val="0"/>
        <w:rPr>
          <w:rFonts w:cs="Arial"/>
        </w:rPr>
      </w:pPr>
      <w:r w:rsidRPr="00A355C7">
        <w:rPr>
          <w:rFonts w:cs="Arial"/>
        </w:rPr>
        <w:t>Carry out specific fish passage projects in cooperation with a cost-sharing partner as specific funding and authorization become available.</w:t>
      </w:r>
    </w:p>
    <w:p w14:paraId="5137F67B" w14:textId="77777777" w:rsidR="00CE1D12" w:rsidRPr="00BD3185" w:rsidRDefault="00CE1D12" w:rsidP="0089070F">
      <w:pPr>
        <w:widowControl w:val="0"/>
        <w:autoSpaceDE w:val="0"/>
        <w:autoSpaceDN w:val="0"/>
        <w:adjustRightInd w:val="0"/>
        <w:spacing w:before="8" w:after="0" w:line="260" w:lineRule="exact"/>
        <w:ind w:left="584"/>
        <w:rPr>
          <w:rFonts w:cs="Arial"/>
          <w:szCs w:val="24"/>
        </w:rPr>
      </w:pPr>
    </w:p>
    <w:p w14:paraId="6AF7AE17" w14:textId="77777777" w:rsidR="00CE1D12" w:rsidRDefault="00CE1D12" w:rsidP="0089070F">
      <w:pPr>
        <w:pStyle w:val="PlainText"/>
        <w:rPr>
          <w:rFonts w:ascii="Garamond" w:hAnsi="Garamond"/>
          <w:b/>
        </w:rPr>
      </w:pPr>
    </w:p>
    <w:p w14:paraId="3ADE874A" w14:textId="77777777" w:rsidR="00CE1D12" w:rsidRPr="00620C35" w:rsidRDefault="00CE1D12" w:rsidP="0089070F">
      <w:pPr>
        <w:pStyle w:val="Heading3"/>
        <w:rPr>
          <w:b w:val="0"/>
        </w:rPr>
      </w:pPr>
      <w:bookmarkStart w:id="277" w:name="_Toc495728995"/>
      <w:bookmarkStart w:id="278" w:name="_Toc496902108"/>
      <w:bookmarkStart w:id="279" w:name="_Toc515741430"/>
      <w:bookmarkStart w:id="280" w:name="_Toc515742346"/>
      <w:r w:rsidRPr="00620C35">
        <w:t>Pacific States Marine Fisheries Commission</w:t>
      </w:r>
      <w:bookmarkEnd w:id="277"/>
      <w:bookmarkEnd w:id="278"/>
      <w:bookmarkEnd w:id="279"/>
      <w:bookmarkEnd w:id="280"/>
    </w:p>
    <w:p w14:paraId="05F9011F" w14:textId="77777777" w:rsidR="00CE1D12" w:rsidRDefault="00CE1D12" w:rsidP="0089070F">
      <w:pPr>
        <w:pStyle w:val="PlainText"/>
        <w:rPr>
          <w:rFonts w:ascii="Garamond" w:hAnsi="Garamond"/>
        </w:rPr>
      </w:pPr>
    </w:p>
    <w:p w14:paraId="3CACB091" w14:textId="77777777" w:rsidR="00CE1D12" w:rsidRDefault="00CE1D12" w:rsidP="0089070F">
      <w:pPr>
        <w:pStyle w:val="PlainText"/>
        <w:numPr>
          <w:ilvl w:val="0"/>
          <w:numId w:val="29"/>
        </w:numPr>
        <w:spacing w:before="0" w:line="276" w:lineRule="auto"/>
        <w:rPr>
          <w:rFonts w:ascii="Garamond" w:hAnsi="Garamond"/>
        </w:rPr>
      </w:pPr>
      <w:r w:rsidRPr="00AE78DF">
        <w:rPr>
          <w:rFonts w:ascii="Garamond" w:hAnsi="Garamond"/>
        </w:rPr>
        <w:t>Provide regional perspectives from the five Pacific States (California, Oregon, Washington, Idaho, and Alaska) regarding fish passage and related aquatic habitat science, data, information, and policy.</w:t>
      </w:r>
      <w:r>
        <w:rPr>
          <w:rFonts w:ascii="Garamond" w:hAnsi="Garamond"/>
        </w:rPr>
        <w:br/>
      </w:r>
    </w:p>
    <w:p w14:paraId="47FE8E41" w14:textId="77777777" w:rsidR="00CE1D12" w:rsidRDefault="00CE1D12" w:rsidP="0089070F">
      <w:pPr>
        <w:pStyle w:val="PlainText"/>
        <w:numPr>
          <w:ilvl w:val="0"/>
          <w:numId w:val="29"/>
        </w:numPr>
        <w:spacing w:before="0" w:line="276" w:lineRule="auto"/>
        <w:rPr>
          <w:rFonts w:ascii="Garamond" w:hAnsi="Garamond"/>
        </w:rPr>
      </w:pPr>
      <w:r w:rsidRPr="00A355C7">
        <w:rPr>
          <w:rFonts w:ascii="Garamond" w:hAnsi="Garamond"/>
        </w:rPr>
        <w:t>Coordinate and facilitate access to and collection, management, and analysis of data related to fish passage and aquatic habitats.</w:t>
      </w:r>
      <w:r>
        <w:rPr>
          <w:rFonts w:ascii="Garamond" w:hAnsi="Garamond"/>
        </w:rPr>
        <w:br/>
      </w:r>
    </w:p>
    <w:p w14:paraId="0BA43CD1" w14:textId="77777777" w:rsidR="00CE1D12" w:rsidRDefault="00CE1D12" w:rsidP="0089070F">
      <w:pPr>
        <w:pStyle w:val="PlainText"/>
        <w:numPr>
          <w:ilvl w:val="0"/>
          <w:numId w:val="29"/>
        </w:numPr>
        <w:spacing w:before="0" w:line="276" w:lineRule="auto"/>
        <w:rPr>
          <w:rFonts w:ascii="Garamond" w:hAnsi="Garamond"/>
        </w:rPr>
      </w:pPr>
      <w:r w:rsidRPr="00A355C7">
        <w:rPr>
          <w:rFonts w:ascii="Garamond" w:hAnsi="Garamond"/>
        </w:rPr>
        <w:lastRenderedPageBreak/>
        <w:t>Maintain data standards and facilitate data sharing with other local, regional and national entities.</w:t>
      </w:r>
      <w:r>
        <w:rPr>
          <w:rFonts w:ascii="Garamond" w:hAnsi="Garamond"/>
        </w:rPr>
        <w:br/>
      </w:r>
    </w:p>
    <w:p w14:paraId="36BDD24D" w14:textId="77777777" w:rsidR="00CE1D12" w:rsidRPr="00A355C7" w:rsidRDefault="00CE1D12" w:rsidP="0089070F">
      <w:pPr>
        <w:pStyle w:val="PlainText"/>
        <w:numPr>
          <w:ilvl w:val="0"/>
          <w:numId w:val="29"/>
        </w:numPr>
        <w:spacing w:before="0" w:line="276" w:lineRule="auto"/>
        <w:rPr>
          <w:rFonts w:ascii="Garamond" w:hAnsi="Garamond"/>
        </w:rPr>
      </w:pPr>
      <w:r w:rsidRPr="00A355C7">
        <w:rPr>
          <w:rFonts w:ascii="Garamond" w:hAnsi="Garamond"/>
        </w:rPr>
        <w:t xml:space="preserve">Promote and coordinate science-based research activities that support fish passage improvement programs. </w:t>
      </w:r>
    </w:p>
    <w:p w14:paraId="2B39AC8A" w14:textId="77777777" w:rsidR="00CE1D12" w:rsidRPr="00676E1C" w:rsidRDefault="00CE1D12" w:rsidP="0089070F">
      <w:pPr>
        <w:widowControl w:val="0"/>
        <w:autoSpaceDE w:val="0"/>
        <w:autoSpaceDN w:val="0"/>
        <w:adjustRightInd w:val="0"/>
        <w:spacing w:after="0" w:line="251" w:lineRule="auto"/>
        <w:ind w:left="480" w:right="57" w:hanging="354"/>
        <w:rPr>
          <w:rFonts w:cs="Arial"/>
          <w:color w:val="000000"/>
          <w:szCs w:val="24"/>
        </w:rPr>
      </w:pPr>
    </w:p>
    <w:p w14:paraId="5E9CF86E" w14:textId="77777777" w:rsidR="00CE1D12" w:rsidRPr="00620C35" w:rsidRDefault="00CE1D12" w:rsidP="0089070F">
      <w:pPr>
        <w:pStyle w:val="Heading3"/>
        <w:rPr>
          <w:b w:val="0"/>
          <w:u w:val="single"/>
        </w:rPr>
      </w:pPr>
      <w:r>
        <w:br/>
      </w:r>
      <w:bookmarkStart w:id="281" w:name="_Toc495728996"/>
      <w:bookmarkStart w:id="282" w:name="_Toc496902109"/>
      <w:bookmarkStart w:id="283" w:name="_Toc515741431"/>
      <w:bookmarkStart w:id="284" w:name="_Toc515742347"/>
      <w:r w:rsidRPr="00620C35">
        <w:t>National Marine Fisheries Service (NMFS)</w:t>
      </w:r>
      <w:bookmarkEnd w:id="281"/>
      <w:bookmarkEnd w:id="282"/>
      <w:bookmarkEnd w:id="283"/>
      <w:bookmarkEnd w:id="284"/>
    </w:p>
    <w:p w14:paraId="46F38D0C"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Participate in the Forum Steering Committee. </w:t>
      </w:r>
    </w:p>
    <w:p w14:paraId="0876CD38"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Provide guidelines for the design and installation </w:t>
      </w:r>
      <w:r>
        <w:rPr>
          <w:rFonts w:eastAsia="Calibri"/>
        </w:rPr>
        <w:t xml:space="preserve">of fish passage facilities </w:t>
      </w:r>
      <w:r w:rsidRPr="003236D4">
        <w:rPr>
          <w:rFonts w:eastAsia="Calibri"/>
        </w:rPr>
        <w:t>at stream crossings.</w:t>
      </w:r>
    </w:p>
    <w:p w14:paraId="50AB983D"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Provide technical assistance on hydraulic engineering issues to the extent that staff resources are available on a case-by-case basis.</w:t>
      </w:r>
    </w:p>
    <w:p w14:paraId="61FC2D28"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Provide annual updates to the Passage Assessment Database for fish passage restoration projects funded by NMFS.</w:t>
      </w:r>
    </w:p>
    <w:p w14:paraId="225D3EEF"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Assist in prioritizing and selecting fish passage improvement projects that are consistent with the Forum’s Strategic Framework.</w:t>
      </w:r>
    </w:p>
    <w:p w14:paraId="6E4423C6" w14:textId="77777777" w:rsidR="00CE1D12"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t>Participate</w:t>
      </w:r>
      <w:r w:rsidRPr="003236D4">
        <w:rPr>
          <w:spacing w:val="43"/>
        </w:rPr>
        <w:t xml:space="preserve"> </w:t>
      </w:r>
      <w:r w:rsidRPr="003236D4">
        <w:t>as</w:t>
      </w:r>
      <w:r w:rsidRPr="003236D4">
        <w:rPr>
          <w:spacing w:val="9"/>
        </w:rPr>
        <w:t xml:space="preserve"> </w:t>
      </w:r>
      <w:r w:rsidRPr="003236D4">
        <w:t>a</w:t>
      </w:r>
      <w:r w:rsidRPr="003236D4">
        <w:rPr>
          <w:spacing w:val="2"/>
        </w:rPr>
        <w:t xml:space="preserve"> </w:t>
      </w:r>
      <w:r w:rsidRPr="003236D4">
        <w:t>member</w:t>
      </w:r>
      <w:r w:rsidRPr="003236D4">
        <w:rPr>
          <w:spacing w:val="46"/>
        </w:rPr>
        <w:t xml:space="preserve"> </w:t>
      </w:r>
      <w:r w:rsidRPr="003236D4">
        <w:t>of</w:t>
      </w:r>
      <w:r w:rsidRPr="003236D4">
        <w:rPr>
          <w:spacing w:val="17"/>
        </w:rPr>
        <w:t xml:space="preserve"> </w:t>
      </w:r>
      <w:r w:rsidRPr="003236D4">
        <w:t>standing committees</w:t>
      </w:r>
      <w:r w:rsidRPr="003236D4">
        <w:rPr>
          <w:spacing w:val="17"/>
        </w:rPr>
        <w:t xml:space="preserve"> and working groups </w:t>
      </w:r>
      <w:r w:rsidRPr="003236D4">
        <w:t>as</w:t>
      </w:r>
      <w:r w:rsidRPr="003236D4">
        <w:rPr>
          <w:spacing w:val="21"/>
        </w:rPr>
        <w:t xml:space="preserve"> </w:t>
      </w:r>
      <w:r w:rsidRPr="003236D4">
        <w:rPr>
          <w:w w:val="104"/>
        </w:rPr>
        <w:t>needed and resources permit</w:t>
      </w:r>
      <w:r w:rsidRPr="003236D4">
        <w:rPr>
          <w:rFonts w:eastAsia="Calibri"/>
        </w:rPr>
        <w:t>.</w:t>
      </w:r>
    </w:p>
    <w:p w14:paraId="471D51AC" w14:textId="77777777" w:rsidR="00CE1D12" w:rsidRPr="003236D4" w:rsidRDefault="00CE1D12" w:rsidP="0089070F">
      <w:pPr>
        <w:pStyle w:val="ListParagraph"/>
        <w:numPr>
          <w:ilvl w:val="0"/>
          <w:numId w:val="30"/>
        </w:numPr>
        <w:tabs>
          <w:tab w:val="left" w:pos="-1440"/>
        </w:tabs>
        <w:spacing w:before="240" w:after="240" w:line="276" w:lineRule="auto"/>
        <w:contextualSpacing w:val="0"/>
        <w:rPr>
          <w:rFonts w:eastAsia="Calibri"/>
        </w:rPr>
      </w:pPr>
      <w:r w:rsidRPr="003236D4">
        <w:rPr>
          <w:rFonts w:eastAsia="Calibri"/>
        </w:rPr>
        <w:t xml:space="preserve">Continue to provide information to members of the Forum regarding fish passage recommendations outlined in Federal Recovery Plans. </w:t>
      </w:r>
    </w:p>
    <w:p w14:paraId="4AD31F4E" w14:textId="77777777" w:rsidR="00CE1D12" w:rsidRPr="00620C35" w:rsidRDefault="00CE1D12" w:rsidP="0089070F">
      <w:pPr>
        <w:pStyle w:val="Heading3"/>
        <w:rPr>
          <w:b w:val="0"/>
        </w:rPr>
      </w:pPr>
      <w:r>
        <w:br/>
      </w:r>
      <w:bookmarkStart w:id="285" w:name="_Toc495728997"/>
      <w:bookmarkStart w:id="286" w:name="_Toc496902110"/>
      <w:bookmarkStart w:id="287" w:name="_Toc515741432"/>
      <w:bookmarkStart w:id="288" w:name="_Toc515742348"/>
      <w:r w:rsidRPr="00620C35">
        <w:t>US Department of Agriculture – Forest Service</w:t>
      </w:r>
      <w:bookmarkEnd w:id="285"/>
      <w:bookmarkEnd w:id="286"/>
      <w:bookmarkEnd w:id="287"/>
      <w:bookmarkEnd w:id="288"/>
    </w:p>
    <w:p w14:paraId="2064DBCA" w14:textId="77777777" w:rsidR="00CE1D12" w:rsidRPr="00676E1C" w:rsidRDefault="00CE1D12" w:rsidP="0089070F">
      <w:pPr>
        <w:widowControl w:val="0"/>
        <w:autoSpaceDE w:val="0"/>
        <w:autoSpaceDN w:val="0"/>
        <w:adjustRightInd w:val="0"/>
        <w:spacing w:after="0" w:line="280" w:lineRule="exact"/>
        <w:rPr>
          <w:rFonts w:cs="Arial"/>
          <w:color w:val="000000"/>
          <w:szCs w:val="24"/>
        </w:rPr>
      </w:pPr>
    </w:p>
    <w:p w14:paraId="58508FCD" w14:textId="77777777" w:rsidR="00CE1D12" w:rsidRDefault="00CE1D12" w:rsidP="0089070F">
      <w:pPr>
        <w:widowControl w:val="0"/>
        <w:autoSpaceDE w:val="0"/>
        <w:autoSpaceDN w:val="0"/>
        <w:adjustRightInd w:val="0"/>
        <w:spacing w:after="0" w:line="240" w:lineRule="auto"/>
        <w:ind w:left="131" w:right="-20"/>
        <w:rPr>
          <w:rFonts w:cs="Arial"/>
          <w:color w:val="3D3D3D"/>
          <w:w w:val="105"/>
          <w:szCs w:val="24"/>
        </w:rPr>
      </w:pPr>
      <w:r w:rsidRPr="00676E1C">
        <w:rPr>
          <w:rFonts w:cs="Arial"/>
          <w:color w:val="3D3D3D"/>
          <w:szCs w:val="24"/>
        </w:rPr>
        <w:t>The</w:t>
      </w:r>
      <w:r w:rsidRPr="00676E1C">
        <w:rPr>
          <w:rFonts w:cs="Arial"/>
          <w:color w:val="3D3D3D"/>
          <w:spacing w:val="12"/>
          <w:szCs w:val="24"/>
        </w:rPr>
        <w:t xml:space="preserve"> </w:t>
      </w:r>
      <w:r w:rsidRPr="00676E1C">
        <w:rPr>
          <w:rFonts w:cs="Arial"/>
          <w:color w:val="3D3D3D"/>
          <w:szCs w:val="24"/>
        </w:rPr>
        <w:t>Pacific</w:t>
      </w:r>
      <w:r w:rsidRPr="00676E1C">
        <w:rPr>
          <w:rFonts w:cs="Arial"/>
          <w:color w:val="3D3D3D"/>
          <w:spacing w:val="26"/>
          <w:szCs w:val="24"/>
        </w:rPr>
        <w:t xml:space="preserve"> </w:t>
      </w:r>
      <w:r w:rsidRPr="00676E1C">
        <w:rPr>
          <w:rFonts w:cs="Arial"/>
          <w:color w:val="3D3D3D"/>
          <w:szCs w:val="24"/>
        </w:rPr>
        <w:t>Southwest</w:t>
      </w:r>
      <w:r w:rsidRPr="00676E1C">
        <w:rPr>
          <w:rFonts w:cs="Arial"/>
          <w:color w:val="3D3D3D"/>
          <w:spacing w:val="35"/>
          <w:szCs w:val="24"/>
        </w:rPr>
        <w:t xml:space="preserve"> </w:t>
      </w:r>
      <w:r w:rsidRPr="00676E1C">
        <w:rPr>
          <w:rFonts w:cs="Arial"/>
          <w:color w:val="3D3D3D"/>
          <w:szCs w:val="24"/>
        </w:rPr>
        <w:t>Region</w:t>
      </w:r>
      <w:r w:rsidRPr="00676E1C">
        <w:rPr>
          <w:rFonts w:cs="Arial"/>
          <w:color w:val="3D3D3D"/>
          <w:spacing w:val="28"/>
          <w:szCs w:val="24"/>
        </w:rPr>
        <w:t xml:space="preserve"> </w:t>
      </w:r>
      <w:r w:rsidRPr="00676E1C">
        <w:rPr>
          <w:rFonts w:cs="Arial"/>
          <w:color w:val="3D3D3D"/>
          <w:szCs w:val="24"/>
        </w:rPr>
        <w:t>of</w:t>
      </w:r>
      <w:r w:rsidRPr="00676E1C">
        <w:rPr>
          <w:rFonts w:cs="Arial"/>
          <w:color w:val="3D3D3D"/>
          <w:spacing w:val="16"/>
          <w:szCs w:val="24"/>
        </w:rPr>
        <w:t xml:space="preserve"> </w:t>
      </w:r>
      <w:r w:rsidRPr="00676E1C">
        <w:rPr>
          <w:rFonts w:cs="Arial"/>
          <w:color w:val="3D3D3D"/>
          <w:szCs w:val="24"/>
        </w:rPr>
        <w:t>the</w:t>
      </w:r>
      <w:r w:rsidRPr="00676E1C">
        <w:rPr>
          <w:rFonts w:cs="Arial"/>
          <w:color w:val="3D3D3D"/>
          <w:spacing w:val="11"/>
          <w:szCs w:val="24"/>
        </w:rPr>
        <w:t xml:space="preserve"> </w:t>
      </w:r>
      <w:r w:rsidRPr="00676E1C">
        <w:rPr>
          <w:rFonts w:cs="Arial"/>
          <w:color w:val="3D3D3D"/>
          <w:szCs w:val="24"/>
        </w:rPr>
        <w:t>USDA</w:t>
      </w:r>
      <w:r w:rsidRPr="00676E1C">
        <w:rPr>
          <w:rFonts w:cs="Arial"/>
          <w:color w:val="3D3D3D"/>
          <w:spacing w:val="33"/>
          <w:szCs w:val="24"/>
        </w:rPr>
        <w:t xml:space="preserve"> </w:t>
      </w:r>
      <w:r w:rsidRPr="00676E1C">
        <w:rPr>
          <w:rFonts w:cs="Arial"/>
          <w:color w:val="3D3D3D"/>
          <w:w w:val="109"/>
          <w:szCs w:val="24"/>
        </w:rPr>
        <w:t>Fo</w:t>
      </w:r>
      <w:r w:rsidRPr="00676E1C">
        <w:rPr>
          <w:rFonts w:cs="Arial"/>
          <w:color w:val="3D3D3D"/>
          <w:spacing w:val="-9"/>
          <w:w w:val="109"/>
          <w:szCs w:val="24"/>
        </w:rPr>
        <w:t>r</w:t>
      </w:r>
      <w:r w:rsidRPr="00676E1C">
        <w:rPr>
          <w:rFonts w:cs="Arial"/>
          <w:color w:val="1D1D1D"/>
          <w:w w:val="109"/>
          <w:szCs w:val="24"/>
        </w:rPr>
        <w:t>e</w:t>
      </w:r>
      <w:r w:rsidRPr="00676E1C">
        <w:rPr>
          <w:rFonts w:cs="Arial"/>
          <w:color w:val="1D1D1D"/>
          <w:spacing w:val="-15"/>
          <w:w w:val="109"/>
          <w:szCs w:val="24"/>
        </w:rPr>
        <w:t>s</w:t>
      </w:r>
      <w:r w:rsidRPr="00676E1C">
        <w:rPr>
          <w:rFonts w:cs="Arial"/>
          <w:color w:val="3D3D3D"/>
          <w:w w:val="109"/>
          <w:szCs w:val="24"/>
        </w:rPr>
        <w:t>t</w:t>
      </w:r>
      <w:r w:rsidRPr="00676E1C">
        <w:rPr>
          <w:rFonts w:cs="Arial"/>
          <w:color w:val="3D3D3D"/>
          <w:spacing w:val="-15"/>
          <w:w w:val="109"/>
          <w:szCs w:val="24"/>
        </w:rPr>
        <w:t xml:space="preserve"> </w:t>
      </w:r>
      <w:r w:rsidRPr="00676E1C">
        <w:rPr>
          <w:rFonts w:cs="Arial"/>
          <w:color w:val="3D3D3D"/>
          <w:szCs w:val="24"/>
        </w:rPr>
        <w:t>Service</w:t>
      </w:r>
      <w:r w:rsidRPr="00676E1C">
        <w:rPr>
          <w:rFonts w:cs="Arial"/>
          <w:color w:val="3D3D3D"/>
          <w:spacing w:val="30"/>
          <w:szCs w:val="24"/>
        </w:rPr>
        <w:t xml:space="preserve"> </w:t>
      </w:r>
      <w:r w:rsidRPr="00676E1C">
        <w:rPr>
          <w:rFonts w:cs="Arial"/>
          <w:color w:val="3D3D3D"/>
          <w:szCs w:val="24"/>
        </w:rPr>
        <w:t>(Region</w:t>
      </w:r>
      <w:r w:rsidRPr="00676E1C">
        <w:rPr>
          <w:rFonts w:cs="Arial"/>
          <w:color w:val="3D3D3D"/>
          <w:spacing w:val="30"/>
          <w:szCs w:val="24"/>
        </w:rPr>
        <w:t xml:space="preserve"> </w:t>
      </w:r>
      <w:r w:rsidRPr="00676E1C">
        <w:rPr>
          <w:rFonts w:cs="Arial"/>
          <w:color w:val="3D3D3D"/>
          <w:szCs w:val="24"/>
        </w:rPr>
        <w:t>5)</w:t>
      </w:r>
      <w:r w:rsidRPr="00676E1C">
        <w:rPr>
          <w:rFonts w:cs="Arial"/>
          <w:color w:val="3D3D3D"/>
          <w:spacing w:val="3"/>
          <w:szCs w:val="24"/>
        </w:rPr>
        <w:t xml:space="preserve"> </w:t>
      </w:r>
      <w:r w:rsidRPr="00676E1C">
        <w:rPr>
          <w:rFonts w:cs="Arial"/>
          <w:color w:val="3D3D3D"/>
          <w:w w:val="105"/>
          <w:szCs w:val="24"/>
        </w:rPr>
        <w:t>will:</w:t>
      </w:r>
    </w:p>
    <w:p w14:paraId="25A986E3" w14:textId="77777777" w:rsidR="00CE1D12" w:rsidRDefault="00CE1D12" w:rsidP="0089070F">
      <w:pPr>
        <w:widowControl w:val="0"/>
        <w:autoSpaceDE w:val="0"/>
        <w:autoSpaceDN w:val="0"/>
        <w:adjustRightInd w:val="0"/>
        <w:spacing w:after="0" w:line="240" w:lineRule="auto"/>
        <w:ind w:left="131" w:right="-20"/>
        <w:rPr>
          <w:rFonts w:cs="Arial"/>
          <w:szCs w:val="24"/>
        </w:rPr>
      </w:pPr>
    </w:p>
    <w:p w14:paraId="73A87D04" w14:textId="77777777" w:rsidR="00CE1D12"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Conduct</w:t>
      </w:r>
      <w:r w:rsidRPr="003236D4">
        <w:rPr>
          <w:rFonts w:cs="Arial"/>
          <w:spacing w:val="35"/>
        </w:rPr>
        <w:t xml:space="preserve"> </w:t>
      </w:r>
      <w:r w:rsidRPr="003236D4">
        <w:rPr>
          <w:rFonts w:cs="Arial"/>
        </w:rPr>
        <w:t>an</w:t>
      </w:r>
      <w:r w:rsidRPr="003236D4">
        <w:rPr>
          <w:rFonts w:cs="Arial"/>
          <w:spacing w:val="4"/>
        </w:rPr>
        <w:t xml:space="preserve"> </w:t>
      </w:r>
      <w:r w:rsidRPr="003236D4">
        <w:rPr>
          <w:rFonts w:cs="Arial"/>
        </w:rPr>
        <w:t>inventory</w:t>
      </w:r>
      <w:r w:rsidRPr="003236D4">
        <w:rPr>
          <w:rFonts w:cs="Arial"/>
          <w:spacing w:val="39"/>
        </w:rPr>
        <w:t xml:space="preserve"> </w:t>
      </w:r>
      <w:r w:rsidRPr="003236D4">
        <w:rPr>
          <w:rFonts w:cs="Arial"/>
        </w:rPr>
        <w:t>of</w:t>
      </w:r>
      <w:r w:rsidRPr="003236D4">
        <w:rPr>
          <w:rFonts w:cs="Arial"/>
          <w:spacing w:val="12"/>
        </w:rPr>
        <w:t xml:space="preserve"> </w:t>
      </w:r>
      <w:r w:rsidRPr="003236D4">
        <w:rPr>
          <w:rFonts w:cs="Arial"/>
        </w:rPr>
        <w:t>all</w:t>
      </w:r>
      <w:r w:rsidRPr="003236D4">
        <w:rPr>
          <w:rFonts w:cs="Arial"/>
          <w:spacing w:val="1"/>
        </w:rPr>
        <w:t xml:space="preserve"> </w:t>
      </w:r>
      <w:r w:rsidRPr="003236D4">
        <w:rPr>
          <w:rFonts w:cs="Arial"/>
        </w:rPr>
        <w:t>road/stream cro</w:t>
      </w:r>
      <w:r w:rsidRPr="003236D4">
        <w:rPr>
          <w:rFonts w:cs="Arial"/>
          <w:spacing w:val="-8"/>
        </w:rPr>
        <w:t>s</w:t>
      </w:r>
      <w:r w:rsidRPr="003236D4">
        <w:rPr>
          <w:rFonts w:cs="Arial"/>
          <w:spacing w:val="-16"/>
        </w:rPr>
        <w:t>s</w:t>
      </w:r>
      <w:r w:rsidRPr="003236D4">
        <w:rPr>
          <w:rFonts w:cs="Arial"/>
        </w:rPr>
        <w:t>ings within</w:t>
      </w:r>
      <w:r w:rsidRPr="003236D4">
        <w:rPr>
          <w:rFonts w:cs="Arial"/>
          <w:spacing w:val="17"/>
        </w:rPr>
        <w:t xml:space="preserve"> </w:t>
      </w:r>
      <w:r w:rsidRPr="003236D4">
        <w:rPr>
          <w:rFonts w:cs="Arial"/>
        </w:rPr>
        <w:t>the</w:t>
      </w:r>
      <w:r w:rsidRPr="003236D4">
        <w:rPr>
          <w:rFonts w:cs="Arial"/>
          <w:spacing w:val="11"/>
        </w:rPr>
        <w:t xml:space="preserve"> </w:t>
      </w:r>
      <w:r w:rsidRPr="003236D4">
        <w:rPr>
          <w:rFonts w:cs="Arial"/>
          <w:w w:val="104"/>
        </w:rPr>
        <w:t xml:space="preserve">anadromous </w:t>
      </w:r>
      <w:r w:rsidRPr="003236D4">
        <w:rPr>
          <w:rFonts w:cs="Arial"/>
        </w:rPr>
        <w:t>watersheds</w:t>
      </w:r>
      <w:r w:rsidRPr="003236D4">
        <w:rPr>
          <w:rFonts w:cs="Arial"/>
          <w:spacing w:val="42"/>
        </w:rPr>
        <w:t xml:space="preserve"> </w:t>
      </w:r>
      <w:r w:rsidRPr="003236D4">
        <w:rPr>
          <w:rFonts w:cs="Arial"/>
        </w:rPr>
        <w:t>of</w:t>
      </w:r>
      <w:r w:rsidRPr="003236D4">
        <w:rPr>
          <w:rFonts w:cs="Arial"/>
          <w:spacing w:val="16"/>
        </w:rPr>
        <w:t xml:space="preserve"> </w:t>
      </w:r>
      <w:r w:rsidRPr="003236D4">
        <w:rPr>
          <w:rFonts w:cs="Arial"/>
        </w:rPr>
        <w:t>the</w:t>
      </w:r>
      <w:r w:rsidRPr="003236D4">
        <w:rPr>
          <w:rFonts w:cs="Arial"/>
          <w:spacing w:val="12"/>
        </w:rPr>
        <w:t xml:space="preserve"> </w:t>
      </w:r>
      <w:r w:rsidRPr="003236D4">
        <w:rPr>
          <w:rFonts w:cs="Arial"/>
        </w:rPr>
        <w:t>Klamath,</w:t>
      </w:r>
      <w:r w:rsidRPr="003236D4">
        <w:rPr>
          <w:rFonts w:cs="Arial"/>
          <w:spacing w:val="30"/>
        </w:rPr>
        <w:t xml:space="preserve"> </w:t>
      </w:r>
      <w:r w:rsidRPr="003236D4">
        <w:rPr>
          <w:rFonts w:cs="Arial"/>
        </w:rPr>
        <w:t>Six</w:t>
      </w:r>
      <w:r w:rsidRPr="003236D4">
        <w:rPr>
          <w:rFonts w:cs="Arial"/>
          <w:spacing w:val="11"/>
        </w:rPr>
        <w:t xml:space="preserve"> </w:t>
      </w:r>
      <w:r w:rsidRPr="003236D4">
        <w:rPr>
          <w:rFonts w:cs="Arial"/>
          <w:w w:val="107"/>
        </w:rPr>
        <w:t>River</w:t>
      </w:r>
      <w:r w:rsidRPr="003236D4">
        <w:rPr>
          <w:rFonts w:cs="Arial"/>
          <w:spacing w:val="-11"/>
          <w:w w:val="107"/>
        </w:rPr>
        <w:t>s</w:t>
      </w:r>
      <w:r w:rsidRPr="003236D4">
        <w:rPr>
          <w:rFonts w:cs="Arial"/>
          <w:w w:val="156"/>
        </w:rPr>
        <w:t>,</w:t>
      </w:r>
      <w:r w:rsidRPr="003236D4">
        <w:rPr>
          <w:rFonts w:cs="Arial"/>
          <w:spacing w:val="-21"/>
        </w:rPr>
        <w:t xml:space="preserve"> </w:t>
      </w:r>
      <w:r w:rsidRPr="003236D4">
        <w:rPr>
          <w:rFonts w:cs="Arial"/>
          <w:w w:val="103"/>
        </w:rPr>
        <w:t>Shasta-Trinit</w:t>
      </w:r>
      <w:r w:rsidRPr="003236D4">
        <w:rPr>
          <w:rFonts w:cs="Arial"/>
          <w:spacing w:val="-3"/>
          <w:w w:val="103"/>
        </w:rPr>
        <w:t>y</w:t>
      </w:r>
      <w:r w:rsidRPr="003236D4">
        <w:rPr>
          <w:rFonts w:cs="Arial"/>
          <w:w w:val="156"/>
        </w:rPr>
        <w:t>,</w:t>
      </w:r>
      <w:r w:rsidRPr="003236D4">
        <w:rPr>
          <w:rFonts w:cs="Arial"/>
          <w:spacing w:val="-28"/>
        </w:rPr>
        <w:t xml:space="preserve"> </w:t>
      </w:r>
      <w:r w:rsidRPr="003236D4">
        <w:rPr>
          <w:rFonts w:cs="Arial"/>
        </w:rPr>
        <w:t>Mendocin</w:t>
      </w:r>
      <w:r w:rsidRPr="003236D4">
        <w:rPr>
          <w:rFonts w:cs="Arial"/>
          <w:spacing w:val="-1"/>
        </w:rPr>
        <w:t>o</w:t>
      </w:r>
      <w:r w:rsidRPr="003236D4">
        <w:rPr>
          <w:rFonts w:cs="Arial"/>
        </w:rPr>
        <w:t>,</w:t>
      </w:r>
      <w:r w:rsidRPr="003236D4">
        <w:rPr>
          <w:rFonts w:cs="Arial"/>
          <w:spacing w:val="44"/>
        </w:rPr>
        <w:t xml:space="preserve"> </w:t>
      </w:r>
      <w:r w:rsidRPr="003236D4">
        <w:rPr>
          <w:rFonts w:cs="Arial"/>
        </w:rPr>
        <w:t>Lassen,</w:t>
      </w:r>
      <w:r w:rsidRPr="003236D4">
        <w:rPr>
          <w:rFonts w:cs="Arial"/>
          <w:spacing w:val="29"/>
        </w:rPr>
        <w:t xml:space="preserve"> </w:t>
      </w:r>
      <w:r w:rsidRPr="003236D4">
        <w:rPr>
          <w:rFonts w:cs="Arial"/>
          <w:w w:val="108"/>
        </w:rPr>
        <w:t xml:space="preserve">Los </w:t>
      </w:r>
      <w:r w:rsidRPr="003236D4">
        <w:rPr>
          <w:rFonts w:cs="Arial"/>
        </w:rPr>
        <w:t>Padres and Cleveland National Forests to</w:t>
      </w:r>
      <w:r w:rsidRPr="003236D4">
        <w:rPr>
          <w:rFonts w:cs="Arial"/>
          <w:spacing w:val="18"/>
        </w:rPr>
        <w:t xml:space="preserve"> </w:t>
      </w:r>
      <w:r w:rsidRPr="003236D4">
        <w:rPr>
          <w:rFonts w:cs="Arial"/>
        </w:rPr>
        <w:t>determine</w:t>
      </w:r>
      <w:r w:rsidRPr="003236D4">
        <w:rPr>
          <w:rFonts w:cs="Arial"/>
          <w:spacing w:val="36"/>
        </w:rPr>
        <w:t xml:space="preserve"> </w:t>
      </w:r>
      <w:r w:rsidRPr="003236D4">
        <w:rPr>
          <w:rFonts w:cs="Arial"/>
        </w:rPr>
        <w:t>if</w:t>
      </w:r>
      <w:r w:rsidRPr="003236D4">
        <w:rPr>
          <w:rFonts w:cs="Arial"/>
          <w:spacing w:val="17"/>
        </w:rPr>
        <w:t xml:space="preserve"> </w:t>
      </w:r>
      <w:r w:rsidRPr="003236D4">
        <w:rPr>
          <w:rFonts w:cs="Arial"/>
        </w:rPr>
        <w:t>fish</w:t>
      </w:r>
      <w:r w:rsidRPr="003236D4">
        <w:rPr>
          <w:rFonts w:cs="Arial"/>
          <w:spacing w:val="1"/>
        </w:rPr>
        <w:t xml:space="preserve"> </w:t>
      </w:r>
      <w:r w:rsidRPr="003236D4">
        <w:rPr>
          <w:rFonts w:cs="Arial"/>
        </w:rPr>
        <w:t>passage</w:t>
      </w:r>
      <w:r w:rsidRPr="003236D4">
        <w:rPr>
          <w:rFonts w:cs="Arial"/>
          <w:spacing w:val="33"/>
        </w:rPr>
        <w:t xml:space="preserve"> </w:t>
      </w:r>
      <w:r w:rsidRPr="003236D4">
        <w:rPr>
          <w:rFonts w:cs="Arial"/>
        </w:rPr>
        <w:t>at</w:t>
      </w:r>
      <w:r w:rsidRPr="003236D4">
        <w:rPr>
          <w:rFonts w:cs="Arial"/>
          <w:spacing w:val="11"/>
        </w:rPr>
        <w:t xml:space="preserve"> </w:t>
      </w:r>
      <w:r w:rsidRPr="003236D4">
        <w:rPr>
          <w:rFonts w:cs="Arial"/>
        </w:rPr>
        <w:t>any</w:t>
      </w:r>
      <w:r w:rsidRPr="003236D4">
        <w:rPr>
          <w:rFonts w:cs="Arial"/>
          <w:spacing w:val="17"/>
        </w:rPr>
        <w:t xml:space="preserve"> </w:t>
      </w:r>
      <w:r w:rsidRPr="003236D4">
        <w:rPr>
          <w:rFonts w:cs="Arial"/>
        </w:rPr>
        <w:t>life</w:t>
      </w:r>
      <w:r w:rsidRPr="003236D4">
        <w:rPr>
          <w:rFonts w:cs="Arial"/>
          <w:spacing w:val="11"/>
        </w:rPr>
        <w:t xml:space="preserve"> </w:t>
      </w:r>
      <w:r w:rsidRPr="003236D4">
        <w:rPr>
          <w:rFonts w:cs="Arial"/>
        </w:rPr>
        <w:t>stage</w:t>
      </w:r>
      <w:r w:rsidRPr="003236D4">
        <w:rPr>
          <w:rFonts w:cs="Arial"/>
          <w:spacing w:val="22"/>
        </w:rPr>
        <w:t xml:space="preserve"> </w:t>
      </w:r>
      <w:r w:rsidRPr="003236D4">
        <w:rPr>
          <w:rFonts w:cs="Arial"/>
        </w:rPr>
        <w:t>is blocked or impeded. The</w:t>
      </w:r>
      <w:r w:rsidRPr="003236D4">
        <w:rPr>
          <w:rFonts w:cs="Arial"/>
          <w:spacing w:val="5"/>
        </w:rPr>
        <w:t xml:space="preserve"> </w:t>
      </w:r>
      <w:r w:rsidRPr="003236D4">
        <w:rPr>
          <w:rFonts w:cs="Arial"/>
        </w:rPr>
        <w:t>inventory</w:t>
      </w:r>
      <w:r w:rsidRPr="003236D4">
        <w:rPr>
          <w:rFonts w:cs="Arial"/>
          <w:spacing w:val="41"/>
        </w:rPr>
        <w:t xml:space="preserve"> </w:t>
      </w:r>
      <w:r w:rsidRPr="003236D4">
        <w:rPr>
          <w:rFonts w:cs="Arial"/>
        </w:rPr>
        <w:t>results</w:t>
      </w:r>
      <w:r w:rsidRPr="003236D4">
        <w:rPr>
          <w:rFonts w:cs="Arial"/>
          <w:spacing w:val="27"/>
        </w:rPr>
        <w:t xml:space="preserve"> </w:t>
      </w:r>
      <w:r w:rsidRPr="003236D4">
        <w:rPr>
          <w:rFonts w:cs="Arial"/>
        </w:rPr>
        <w:t>will</w:t>
      </w:r>
      <w:r w:rsidRPr="003236D4">
        <w:rPr>
          <w:rFonts w:cs="Arial"/>
          <w:spacing w:val="7"/>
        </w:rPr>
        <w:t xml:space="preserve"> </w:t>
      </w:r>
      <w:r w:rsidRPr="003236D4">
        <w:rPr>
          <w:rFonts w:cs="Arial"/>
        </w:rPr>
        <w:t>be</w:t>
      </w:r>
      <w:r w:rsidRPr="003236D4">
        <w:rPr>
          <w:rFonts w:cs="Arial"/>
          <w:spacing w:val="10"/>
        </w:rPr>
        <w:t xml:space="preserve"> </w:t>
      </w:r>
      <w:r w:rsidRPr="003236D4">
        <w:rPr>
          <w:rFonts w:cs="Arial"/>
        </w:rPr>
        <w:t>entered</w:t>
      </w:r>
      <w:r w:rsidRPr="003236D4">
        <w:rPr>
          <w:rFonts w:cs="Arial"/>
          <w:spacing w:val="35"/>
        </w:rPr>
        <w:t xml:space="preserve"> </w:t>
      </w:r>
      <w:r w:rsidRPr="003236D4">
        <w:rPr>
          <w:rFonts w:cs="Arial"/>
        </w:rPr>
        <w:t>into</w:t>
      </w:r>
      <w:r w:rsidRPr="003236D4">
        <w:rPr>
          <w:rFonts w:cs="Arial"/>
          <w:spacing w:val="21"/>
        </w:rPr>
        <w:t xml:space="preserve"> </w:t>
      </w:r>
      <w:r w:rsidRPr="003236D4">
        <w:rPr>
          <w:rFonts w:cs="Arial"/>
        </w:rPr>
        <w:t>a</w:t>
      </w:r>
      <w:r w:rsidRPr="003236D4">
        <w:rPr>
          <w:rFonts w:cs="Arial"/>
          <w:spacing w:val="10"/>
        </w:rPr>
        <w:t xml:space="preserve"> </w:t>
      </w:r>
      <w:r w:rsidRPr="003236D4">
        <w:rPr>
          <w:rFonts w:cs="Arial"/>
        </w:rPr>
        <w:t>standardized</w:t>
      </w:r>
      <w:r w:rsidRPr="003236D4">
        <w:rPr>
          <w:rFonts w:cs="Arial"/>
          <w:spacing w:val="47"/>
        </w:rPr>
        <w:t xml:space="preserve"> </w:t>
      </w:r>
      <w:r w:rsidRPr="003236D4">
        <w:rPr>
          <w:rFonts w:cs="Arial"/>
        </w:rPr>
        <w:t>agency</w:t>
      </w:r>
      <w:r w:rsidRPr="003236D4">
        <w:rPr>
          <w:rFonts w:cs="Arial"/>
          <w:spacing w:val="32"/>
        </w:rPr>
        <w:t xml:space="preserve"> </w:t>
      </w:r>
      <w:r w:rsidRPr="003236D4">
        <w:rPr>
          <w:rFonts w:cs="Arial"/>
          <w:w w:val="104"/>
        </w:rPr>
        <w:t xml:space="preserve">database. </w:t>
      </w:r>
      <w:r w:rsidRPr="003236D4">
        <w:rPr>
          <w:rFonts w:cs="Arial"/>
        </w:rPr>
        <w:t>The</w:t>
      </w:r>
      <w:r w:rsidRPr="003236D4">
        <w:rPr>
          <w:rFonts w:cs="Arial"/>
          <w:spacing w:val="15"/>
        </w:rPr>
        <w:t xml:space="preserve"> </w:t>
      </w:r>
      <w:r w:rsidRPr="003236D4">
        <w:rPr>
          <w:rFonts w:cs="Arial"/>
        </w:rPr>
        <w:t>road/stream</w:t>
      </w:r>
      <w:r w:rsidRPr="003236D4">
        <w:rPr>
          <w:rFonts w:cs="Arial"/>
          <w:spacing w:val="44"/>
        </w:rPr>
        <w:t xml:space="preserve"> </w:t>
      </w:r>
      <w:r w:rsidRPr="003236D4">
        <w:rPr>
          <w:rFonts w:cs="Arial"/>
        </w:rPr>
        <w:t>crossings</w:t>
      </w:r>
      <w:r w:rsidRPr="003236D4">
        <w:rPr>
          <w:rFonts w:cs="Arial"/>
          <w:spacing w:val="31"/>
        </w:rPr>
        <w:t xml:space="preserve"> </w:t>
      </w:r>
      <w:r w:rsidRPr="003236D4">
        <w:rPr>
          <w:rFonts w:cs="Arial"/>
        </w:rPr>
        <w:t>will</w:t>
      </w:r>
      <w:r w:rsidRPr="003236D4">
        <w:rPr>
          <w:rFonts w:cs="Arial"/>
          <w:spacing w:val="7"/>
        </w:rPr>
        <w:t xml:space="preserve"> </w:t>
      </w:r>
      <w:r w:rsidRPr="003236D4">
        <w:rPr>
          <w:rFonts w:cs="Arial"/>
        </w:rPr>
        <w:t>be</w:t>
      </w:r>
      <w:r w:rsidRPr="003236D4">
        <w:rPr>
          <w:rFonts w:cs="Arial"/>
          <w:spacing w:val="13"/>
        </w:rPr>
        <w:t xml:space="preserve"> </w:t>
      </w:r>
      <w:r w:rsidRPr="003236D4">
        <w:rPr>
          <w:rFonts w:cs="Arial"/>
        </w:rPr>
        <w:t>prioritized</w:t>
      </w:r>
      <w:r w:rsidRPr="003236D4">
        <w:rPr>
          <w:rFonts w:cs="Arial"/>
          <w:spacing w:val="47"/>
        </w:rPr>
        <w:t xml:space="preserve"> </w:t>
      </w:r>
      <w:r w:rsidRPr="003236D4">
        <w:rPr>
          <w:rFonts w:cs="Arial"/>
        </w:rPr>
        <w:t>based</w:t>
      </w:r>
      <w:r w:rsidRPr="003236D4">
        <w:rPr>
          <w:rFonts w:cs="Arial"/>
          <w:spacing w:val="33"/>
        </w:rPr>
        <w:t xml:space="preserve"> </w:t>
      </w:r>
      <w:r w:rsidRPr="003236D4">
        <w:rPr>
          <w:rFonts w:cs="Arial"/>
        </w:rPr>
        <w:t>on</w:t>
      </w:r>
      <w:r w:rsidRPr="003236D4">
        <w:rPr>
          <w:rFonts w:cs="Arial"/>
          <w:spacing w:val="4"/>
        </w:rPr>
        <w:t xml:space="preserve"> </w:t>
      </w:r>
      <w:r w:rsidRPr="003236D4">
        <w:rPr>
          <w:rFonts w:cs="Arial"/>
        </w:rPr>
        <w:t>impacts</w:t>
      </w:r>
      <w:r w:rsidRPr="003236D4">
        <w:rPr>
          <w:rFonts w:cs="Arial"/>
          <w:spacing w:val="34"/>
        </w:rPr>
        <w:t xml:space="preserve"> </w:t>
      </w:r>
      <w:r w:rsidRPr="003236D4">
        <w:rPr>
          <w:rFonts w:cs="Arial"/>
        </w:rPr>
        <w:t>and</w:t>
      </w:r>
      <w:r w:rsidRPr="003236D4">
        <w:rPr>
          <w:rFonts w:cs="Arial"/>
          <w:spacing w:val="5"/>
        </w:rPr>
        <w:t xml:space="preserve"> </w:t>
      </w:r>
      <w:r w:rsidRPr="003236D4">
        <w:rPr>
          <w:rFonts w:cs="Arial"/>
        </w:rPr>
        <w:t>extent</w:t>
      </w:r>
      <w:r w:rsidRPr="003236D4">
        <w:rPr>
          <w:rFonts w:cs="Arial"/>
          <w:spacing w:val="24"/>
        </w:rPr>
        <w:t xml:space="preserve"> </w:t>
      </w:r>
      <w:r w:rsidRPr="003236D4">
        <w:rPr>
          <w:rFonts w:cs="Arial"/>
        </w:rPr>
        <w:t>of</w:t>
      </w:r>
      <w:r w:rsidRPr="003236D4">
        <w:rPr>
          <w:rFonts w:cs="Arial"/>
          <w:spacing w:val="14"/>
        </w:rPr>
        <w:t xml:space="preserve"> </w:t>
      </w:r>
      <w:r w:rsidRPr="003236D4">
        <w:rPr>
          <w:rFonts w:cs="Arial"/>
          <w:w w:val="104"/>
        </w:rPr>
        <w:t xml:space="preserve">impacts </w:t>
      </w:r>
      <w:r w:rsidRPr="003236D4">
        <w:rPr>
          <w:rFonts w:cs="Arial"/>
        </w:rPr>
        <w:t>on</w:t>
      </w:r>
      <w:r w:rsidRPr="003236D4">
        <w:rPr>
          <w:rFonts w:cs="Arial"/>
          <w:spacing w:val="12"/>
        </w:rPr>
        <w:t xml:space="preserve"> </w:t>
      </w:r>
      <w:r w:rsidRPr="003236D4">
        <w:rPr>
          <w:rFonts w:cs="Arial"/>
        </w:rPr>
        <w:t>salmonid</w:t>
      </w:r>
      <w:r w:rsidRPr="003236D4">
        <w:rPr>
          <w:rFonts w:cs="Arial"/>
          <w:spacing w:val="32"/>
        </w:rPr>
        <w:t xml:space="preserve"> </w:t>
      </w:r>
      <w:r>
        <w:rPr>
          <w:rFonts w:cs="Arial"/>
        </w:rPr>
        <w:t>species.</w:t>
      </w:r>
    </w:p>
    <w:p w14:paraId="21D0F864"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Coordinate</w:t>
      </w:r>
      <w:r w:rsidRPr="003236D4">
        <w:rPr>
          <w:rFonts w:cs="Arial"/>
          <w:spacing w:val="54"/>
        </w:rPr>
        <w:t xml:space="preserve"> </w:t>
      </w:r>
      <w:r w:rsidRPr="003236D4">
        <w:rPr>
          <w:rFonts w:cs="Arial"/>
        </w:rPr>
        <w:t>with</w:t>
      </w:r>
      <w:r w:rsidRPr="003236D4">
        <w:rPr>
          <w:rFonts w:cs="Arial"/>
          <w:spacing w:val="15"/>
        </w:rPr>
        <w:t xml:space="preserve"> </w:t>
      </w:r>
      <w:r w:rsidRPr="003236D4">
        <w:rPr>
          <w:rFonts w:cs="Arial"/>
        </w:rPr>
        <w:t>local,</w:t>
      </w:r>
      <w:r w:rsidRPr="003236D4">
        <w:rPr>
          <w:rFonts w:cs="Arial"/>
          <w:spacing w:val="21"/>
        </w:rPr>
        <w:t xml:space="preserve"> </w:t>
      </w:r>
      <w:r w:rsidRPr="003236D4">
        <w:rPr>
          <w:rFonts w:cs="Arial"/>
        </w:rPr>
        <w:t>State</w:t>
      </w:r>
      <w:r w:rsidRPr="003236D4">
        <w:rPr>
          <w:rFonts w:cs="Arial"/>
          <w:spacing w:val="19"/>
        </w:rPr>
        <w:t xml:space="preserve"> </w:t>
      </w:r>
      <w:r w:rsidRPr="003236D4">
        <w:rPr>
          <w:rFonts w:cs="Arial"/>
        </w:rPr>
        <w:t>and</w:t>
      </w:r>
      <w:r w:rsidRPr="003236D4">
        <w:rPr>
          <w:rFonts w:cs="Arial"/>
          <w:spacing w:val="16"/>
        </w:rPr>
        <w:t xml:space="preserve"> </w:t>
      </w:r>
      <w:r w:rsidRPr="003236D4">
        <w:rPr>
          <w:rFonts w:cs="Arial"/>
          <w:w w:val="105"/>
        </w:rPr>
        <w:t xml:space="preserve">Federal </w:t>
      </w:r>
      <w:r w:rsidRPr="003236D4">
        <w:rPr>
          <w:rFonts w:cs="Arial"/>
        </w:rPr>
        <w:t>agencies,</w:t>
      </w:r>
      <w:r w:rsidRPr="003236D4">
        <w:rPr>
          <w:rFonts w:cs="Arial"/>
          <w:spacing w:val="21"/>
        </w:rPr>
        <w:t xml:space="preserve"> </w:t>
      </w:r>
      <w:r w:rsidRPr="003236D4">
        <w:rPr>
          <w:rFonts w:cs="Arial"/>
        </w:rPr>
        <w:t>as</w:t>
      </w:r>
      <w:r w:rsidRPr="003236D4">
        <w:rPr>
          <w:rFonts w:cs="Arial"/>
          <w:spacing w:val="16"/>
        </w:rPr>
        <w:t xml:space="preserve"> </w:t>
      </w:r>
      <w:r w:rsidRPr="003236D4">
        <w:rPr>
          <w:rFonts w:cs="Arial"/>
        </w:rPr>
        <w:t>well</w:t>
      </w:r>
      <w:r w:rsidRPr="003236D4">
        <w:rPr>
          <w:rFonts w:cs="Arial"/>
          <w:spacing w:val="16"/>
        </w:rPr>
        <w:t xml:space="preserve"> </w:t>
      </w:r>
      <w:r w:rsidRPr="003236D4">
        <w:rPr>
          <w:rFonts w:cs="Arial"/>
        </w:rPr>
        <w:t>as</w:t>
      </w:r>
      <w:r w:rsidRPr="003236D4">
        <w:rPr>
          <w:rFonts w:cs="Arial"/>
          <w:spacing w:val="2"/>
        </w:rPr>
        <w:t xml:space="preserve"> </w:t>
      </w:r>
      <w:r w:rsidRPr="003236D4">
        <w:rPr>
          <w:rFonts w:cs="Arial"/>
        </w:rPr>
        <w:t>private</w:t>
      </w:r>
      <w:r w:rsidRPr="003236D4">
        <w:rPr>
          <w:rFonts w:cs="Arial"/>
          <w:spacing w:val="34"/>
        </w:rPr>
        <w:t xml:space="preserve"> </w:t>
      </w:r>
      <w:r w:rsidRPr="003236D4">
        <w:rPr>
          <w:rFonts w:cs="Arial"/>
        </w:rPr>
        <w:t>organizations, to</w:t>
      </w:r>
      <w:r w:rsidRPr="003236D4">
        <w:rPr>
          <w:rFonts w:cs="Arial"/>
          <w:spacing w:val="9"/>
        </w:rPr>
        <w:t xml:space="preserve"> </w:t>
      </w:r>
      <w:r w:rsidRPr="003236D4">
        <w:rPr>
          <w:rFonts w:cs="Arial"/>
        </w:rPr>
        <w:t>identify</w:t>
      </w:r>
      <w:r w:rsidRPr="003236D4">
        <w:rPr>
          <w:rFonts w:cs="Arial"/>
          <w:spacing w:val="37"/>
        </w:rPr>
        <w:t xml:space="preserve"> </w:t>
      </w:r>
      <w:r w:rsidRPr="003236D4">
        <w:rPr>
          <w:rFonts w:cs="Arial"/>
        </w:rPr>
        <w:t>critical</w:t>
      </w:r>
      <w:r w:rsidRPr="003236D4">
        <w:rPr>
          <w:rFonts w:cs="Arial"/>
          <w:spacing w:val="2"/>
        </w:rPr>
        <w:t xml:space="preserve"> </w:t>
      </w:r>
      <w:r w:rsidRPr="003236D4">
        <w:rPr>
          <w:rFonts w:cs="Arial"/>
        </w:rPr>
        <w:t>watersheds in</w:t>
      </w:r>
      <w:r w:rsidRPr="003236D4">
        <w:rPr>
          <w:rFonts w:cs="Arial"/>
          <w:spacing w:val="-1"/>
        </w:rPr>
        <w:t xml:space="preserve"> </w:t>
      </w:r>
      <w:r w:rsidRPr="003236D4">
        <w:rPr>
          <w:rFonts w:cs="Arial"/>
        </w:rPr>
        <w:t xml:space="preserve">which </w:t>
      </w:r>
      <w:r w:rsidRPr="003236D4">
        <w:rPr>
          <w:rFonts w:cs="Arial"/>
          <w:w w:val="112"/>
        </w:rPr>
        <w:t xml:space="preserve">to </w:t>
      </w:r>
      <w:r w:rsidRPr="003236D4">
        <w:rPr>
          <w:rFonts w:cs="Arial"/>
        </w:rPr>
        <w:t>collectively focus</w:t>
      </w:r>
      <w:r w:rsidRPr="003236D4">
        <w:rPr>
          <w:rFonts w:cs="Arial"/>
          <w:spacing w:val="16"/>
        </w:rPr>
        <w:t xml:space="preserve"> </w:t>
      </w:r>
      <w:r w:rsidRPr="003236D4">
        <w:rPr>
          <w:rFonts w:cs="Arial"/>
        </w:rPr>
        <w:t>activities to</w:t>
      </w:r>
      <w:r w:rsidRPr="003236D4">
        <w:rPr>
          <w:rFonts w:cs="Arial"/>
          <w:spacing w:val="9"/>
        </w:rPr>
        <w:t xml:space="preserve"> </w:t>
      </w:r>
      <w:r w:rsidRPr="003236D4">
        <w:rPr>
          <w:rFonts w:cs="Arial"/>
        </w:rPr>
        <w:t>reduce</w:t>
      </w:r>
      <w:r w:rsidRPr="003236D4">
        <w:rPr>
          <w:rFonts w:cs="Arial"/>
          <w:spacing w:val="24"/>
        </w:rPr>
        <w:t xml:space="preserve"> </w:t>
      </w:r>
      <w:r w:rsidRPr="003236D4">
        <w:rPr>
          <w:rFonts w:cs="Arial"/>
        </w:rPr>
        <w:t>fish</w:t>
      </w:r>
      <w:r w:rsidRPr="003236D4">
        <w:rPr>
          <w:rFonts w:cs="Arial"/>
          <w:spacing w:val="18"/>
        </w:rPr>
        <w:t xml:space="preserve"> </w:t>
      </w:r>
      <w:r w:rsidRPr="003236D4">
        <w:rPr>
          <w:rFonts w:cs="Arial"/>
          <w:w w:val="104"/>
        </w:rPr>
        <w:t>blockage.</w:t>
      </w:r>
    </w:p>
    <w:p w14:paraId="68D5EA92"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lastRenderedPageBreak/>
        <w:t>Pursue</w:t>
      </w:r>
      <w:r w:rsidRPr="003236D4">
        <w:rPr>
          <w:rFonts w:cs="Arial"/>
          <w:spacing w:val="36"/>
        </w:rPr>
        <w:t xml:space="preserve"> </w:t>
      </w:r>
      <w:r w:rsidRPr="003236D4">
        <w:rPr>
          <w:rFonts w:cs="Arial"/>
        </w:rPr>
        <w:t>funds</w:t>
      </w:r>
      <w:r w:rsidRPr="003236D4">
        <w:rPr>
          <w:rFonts w:cs="Arial"/>
          <w:spacing w:val="21"/>
        </w:rPr>
        <w:t xml:space="preserve"> </w:t>
      </w:r>
      <w:r w:rsidRPr="003236D4">
        <w:rPr>
          <w:rFonts w:cs="Arial"/>
        </w:rPr>
        <w:t>to</w:t>
      </w:r>
      <w:r w:rsidRPr="003236D4">
        <w:rPr>
          <w:rFonts w:cs="Arial"/>
          <w:spacing w:val="10"/>
        </w:rPr>
        <w:t xml:space="preserve"> </w:t>
      </w:r>
      <w:r w:rsidRPr="003236D4">
        <w:rPr>
          <w:rFonts w:cs="Arial"/>
        </w:rPr>
        <w:t>remediate</w:t>
      </w:r>
      <w:r w:rsidRPr="003236D4">
        <w:rPr>
          <w:rFonts w:cs="Arial"/>
          <w:spacing w:val="37"/>
        </w:rPr>
        <w:t xml:space="preserve"> </w:t>
      </w:r>
      <w:r w:rsidRPr="003236D4">
        <w:rPr>
          <w:rFonts w:cs="Arial"/>
        </w:rPr>
        <w:t>blockage</w:t>
      </w:r>
      <w:r w:rsidRPr="003236D4">
        <w:rPr>
          <w:rFonts w:cs="Arial"/>
          <w:spacing w:val="38"/>
        </w:rPr>
        <w:t xml:space="preserve"> </w:t>
      </w:r>
      <w:r w:rsidRPr="003236D4">
        <w:rPr>
          <w:rFonts w:cs="Arial"/>
        </w:rPr>
        <w:t>and</w:t>
      </w:r>
      <w:r w:rsidRPr="003236D4">
        <w:rPr>
          <w:rFonts w:cs="Arial"/>
          <w:spacing w:val="19"/>
        </w:rPr>
        <w:t xml:space="preserve"> </w:t>
      </w:r>
      <w:r w:rsidRPr="003236D4">
        <w:rPr>
          <w:rFonts w:cs="Arial"/>
        </w:rPr>
        <w:t>im</w:t>
      </w:r>
      <w:r w:rsidRPr="003236D4">
        <w:rPr>
          <w:rFonts w:cs="Arial"/>
          <w:spacing w:val="-11"/>
        </w:rPr>
        <w:t>p</w:t>
      </w:r>
      <w:r w:rsidRPr="003236D4">
        <w:rPr>
          <w:rFonts w:cs="Arial"/>
        </w:rPr>
        <w:t>e</w:t>
      </w:r>
      <w:r w:rsidRPr="003236D4">
        <w:rPr>
          <w:rFonts w:cs="Arial"/>
          <w:spacing w:val="-7"/>
        </w:rPr>
        <w:t>d</w:t>
      </w:r>
      <w:r w:rsidRPr="003236D4">
        <w:rPr>
          <w:rFonts w:cs="Arial"/>
        </w:rPr>
        <w:t>iment</w:t>
      </w:r>
      <w:r w:rsidRPr="003236D4">
        <w:rPr>
          <w:rFonts w:cs="Arial"/>
          <w:spacing w:val="60"/>
        </w:rPr>
        <w:t xml:space="preserve"> </w:t>
      </w:r>
      <w:r w:rsidRPr="003236D4">
        <w:rPr>
          <w:rFonts w:cs="Arial"/>
        </w:rPr>
        <w:t>of</w:t>
      </w:r>
      <w:r w:rsidRPr="003236D4">
        <w:rPr>
          <w:rFonts w:cs="Arial"/>
          <w:spacing w:val="8"/>
        </w:rPr>
        <w:t xml:space="preserve"> </w:t>
      </w:r>
      <w:r w:rsidRPr="003236D4">
        <w:rPr>
          <w:rFonts w:cs="Arial"/>
        </w:rPr>
        <w:t>fish</w:t>
      </w:r>
      <w:r w:rsidRPr="003236D4">
        <w:rPr>
          <w:rFonts w:cs="Arial"/>
          <w:spacing w:val="11"/>
        </w:rPr>
        <w:t xml:space="preserve"> </w:t>
      </w:r>
      <w:r w:rsidRPr="003236D4">
        <w:rPr>
          <w:rFonts w:cs="Arial"/>
        </w:rPr>
        <w:t>passage</w:t>
      </w:r>
      <w:r w:rsidRPr="003236D4">
        <w:rPr>
          <w:rFonts w:cs="Arial"/>
          <w:spacing w:val="35"/>
        </w:rPr>
        <w:t xml:space="preserve"> </w:t>
      </w:r>
      <w:r w:rsidRPr="003236D4">
        <w:rPr>
          <w:rFonts w:cs="Arial"/>
          <w:w w:val="105"/>
        </w:rPr>
        <w:t xml:space="preserve">at </w:t>
      </w:r>
      <w:r w:rsidRPr="003236D4">
        <w:rPr>
          <w:rFonts w:cs="Arial"/>
        </w:rPr>
        <w:t>road/stream</w:t>
      </w:r>
      <w:r w:rsidRPr="003236D4">
        <w:rPr>
          <w:rFonts w:cs="Arial"/>
          <w:spacing w:val="44"/>
        </w:rPr>
        <w:t xml:space="preserve"> </w:t>
      </w:r>
      <w:r w:rsidRPr="003236D4">
        <w:rPr>
          <w:rFonts w:cs="Arial"/>
          <w:w w:val="104"/>
        </w:rPr>
        <w:t>crossings.</w:t>
      </w:r>
    </w:p>
    <w:p w14:paraId="7194BF7F" w14:textId="77777777" w:rsidR="00CE1D12"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Coordinate internally with other Forest Service Regions and participate with local, State, and Federal agencies as well as private organizations to develop consistent criteria for analyzing sites, collecting data, and storing information that is accessible to the participating organizations and to the public.</w:t>
      </w:r>
    </w:p>
    <w:p w14:paraId="728370E2"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Design</w:t>
      </w:r>
      <w:r w:rsidRPr="003236D4">
        <w:rPr>
          <w:rFonts w:cs="Arial"/>
          <w:spacing w:val="32"/>
        </w:rPr>
        <w:t xml:space="preserve"> </w:t>
      </w:r>
      <w:r w:rsidRPr="003236D4">
        <w:rPr>
          <w:rFonts w:cs="Arial"/>
        </w:rPr>
        <w:t>stream</w:t>
      </w:r>
      <w:r w:rsidRPr="003236D4">
        <w:rPr>
          <w:rFonts w:cs="Arial"/>
          <w:spacing w:val="30"/>
        </w:rPr>
        <w:t xml:space="preserve"> </w:t>
      </w:r>
      <w:r w:rsidRPr="003236D4">
        <w:rPr>
          <w:rFonts w:cs="Arial"/>
        </w:rPr>
        <w:t>crossings</w:t>
      </w:r>
      <w:r w:rsidRPr="003236D4">
        <w:rPr>
          <w:rFonts w:cs="Arial"/>
          <w:spacing w:val="44"/>
        </w:rPr>
        <w:t xml:space="preserve"> </w:t>
      </w:r>
      <w:r w:rsidRPr="003236D4">
        <w:rPr>
          <w:rFonts w:cs="Arial"/>
        </w:rPr>
        <w:t>on</w:t>
      </w:r>
      <w:r w:rsidRPr="003236D4">
        <w:rPr>
          <w:rFonts w:cs="Arial"/>
          <w:spacing w:val="14"/>
        </w:rPr>
        <w:t xml:space="preserve"> </w:t>
      </w:r>
      <w:r w:rsidRPr="003236D4">
        <w:rPr>
          <w:rFonts w:cs="Arial"/>
        </w:rPr>
        <w:t>new</w:t>
      </w:r>
      <w:r w:rsidRPr="003236D4">
        <w:rPr>
          <w:rFonts w:cs="Arial"/>
          <w:spacing w:val="21"/>
        </w:rPr>
        <w:t xml:space="preserve"> </w:t>
      </w:r>
      <w:r w:rsidRPr="003236D4">
        <w:rPr>
          <w:rFonts w:cs="Arial"/>
        </w:rPr>
        <w:t>roads</w:t>
      </w:r>
      <w:r w:rsidRPr="003236D4">
        <w:rPr>
          <w:rFonts w:cs="Arial"/>
          <w:spacing w:val="23"/>
        </w:rPr>
        <w:t xml:space="preserve"> </w:t>
      </w:r>
      <w:r w:rsidRPr="003236D4">
        <w:rPr>
          <w:rFonts w:cs="Arial"/>
        </w:rPr>
        <w:t>to</w:t>
      </w:r>
      <w:r w:rsidRPr="003236D4">
        <w:rPr>
          <w:rFonts w:cs="Arial"/>
          <w:spacing w:val="8"/>
        </w:rPr>
        <w:t xml:space="preserve"> </w:t>
      </w:r>
      <w:r w:rsidRPr="003236D4">
        <w:rPr>
          <w:rFonts w:cs="Arial"/>
        </w:rPr>
        <w:t>provide</w:t>
      </w:r>
      <w:r w:rsidRPr="003236D4">
        <w:rPr>
          <w:rFonts w:cs="Arial"/>
          <w:spacing w:val="31"/>
        </w:rPr>
        <w:t xml:space="preserve"> </w:t>
      </w:r>
      <w:r w:rsidRPr="003236D4">
        <w:rPr>
          <w:rFonts w:cs="Arial"/>
        </w:rPr>
        <w:t>adequate</w:t>
      </w:r>
      <w:r w:rsidRPr="003236D4">
        <w:rPr>
          <w:rFonts w:cs="Arial"/>
          <w:spacing w:val="42"/>
        </w:rPr>
        <w:t xml:space="preserve"> </w:t>
      </w:r>
      <w:r w:rsidRPr="003236D4">
        <w:rPr>
          <w:rFonts w:cs="Arial"/>
          <w:w w:val="105"/>
        </w:rPr>
        <w:t xml:space="preserve">passage </w:t>
      </w:r>
      <w:r w:rsidRPr="003236D4">
        <w:rPr>
          <w:rFonts w:cs="Arial"/>
        </w:rPr>
        <w:t>for</w:t>
      </w:r>
      <w:r w:rsidRPr="003236D4">
        <w:rPr>
          <w:rFonts w:cs="Arial"/>
          <w:spacing w:val="12"/>
        </w:rPr>
        <w:t xml:space="preserve"> </w:t>
      </w:r>
      <w:r w:rsidRPr="003236D4">
        <w:rPr>
          <w:rFonts w:cs="Arial"/>
        </w:rPr>
        <w:t>all</w:t>
      </w:r>
      <w:r w:rsidRPr="003236D4">
        <w:rPr>
          <w:rFonts w:cs="Arial"/>
          <w:spacing w:val="1"/>
        </w:rPr>
        <w:t xml:space="preserve"> li</w:t>
      </w:r>
      <w:r w:rsidRPr="003236D4">
        <w:rPr>
          <w:rFonts w:cs="Arial"/>
          <w:w w:val="110"/>
        </w:rPr>
        <w:t>fe</w:t>
      </w:r>
      <w:r w:rsidRPr="003236D4">
        <w:rPr>
          <w:rFonts w:cs="Arial"/>
          <w:spacing w:val="-6"/>
        </w:rPr>
        <w:t xml:space="preserve"> </w:t>
      </w:r>
      <w:r w:rsidRPr="003236D4">
        <w:rPr>
          <w:rFonts w:cs="Arial"/>
        </w:rPr>
        <w:t>stages</w:t>
      </w:r>
      <w:r w:rsidRPr="003236D4">
        <w:rPr>
          <w:rFonts w:cs="Arial"/>
          <w:spacing w:val="18"/>
        </w:rPr>
        <w:t xml:space="preserve"> </w:t>
      </w:r>
      <w:r w:rsidRPr="003236D4">
        <w:rPr>
          <w:rFonts w:cs="Arial"/>
        </w:rPr>
        <w:t>of</w:t>
      </w:r>
      <w:r w:rsidRPr="003236D4">
        <w:rPr>
          <w:rFonts w:cs="Arial"/>
          <w:spacing w:val="17"/>
        </w:rPr>
        <w:t xml:space="preserve"> </w:t>
      </w:r>
      <w:r w:rsidRPr="003236D4">
        <w:rPr>
          <w:rFonts w:cs="Arial"/>
          <w:w w:val="107"/>
        </w:rPr>
        <w:t>fis</w:t>
      </w:r>
      <w:r w:rsidRPr="003236D4">
        <w:rPr>
          <w:rFonts w:cs="Arial"/>
          <w:spacing w:val="-13"/>
          <w:w w:val="107"/>
        </w:rPr>
        <w:t>h</w:t>
      </w:r>
      <w:r w:rsidRPr="003236D4">
        <w:rPr>
          <w:rFonts w:cs="Arial"/>
          <w:w w:val="125"/>
        </w:rPr>
        <w:t>.</w:t>
      </w:r>
    </w:p>
    <w:p w14:paraId="378E70C8" w14:textId="77777777" w:rsidR="00CE1D12" w:rsidRPr="003236D4" w:rsidRDefault="00CE1D12" w:rsidP="0089070F">
      <w:pPr>
        <w:pStyle w:val="ListParagraph"/>
        <w:widowControl w:val="0"/>
        <w:numPr>
          <w:ilvl w:val="0"/>
          <w:numId w:val="31"/>
        </w:numPr>
        <w:autoSpaceDE w:val="0"/>
        <w:autoSpaceDN w:val="0"/>
        <w:adjustRightInd w:val="0"/>
        <w:spacing w:before="0" w:after="240" w:line="276" w:lineRule="auto"/>
        <w:ind w:right="-20"/>
        <w:contextualSpacing w:val="0"/>
        <w:rPr>
          <w:rFonts w:cs="Arial"/>
        </w:rPr>
      </w:pPr>
      <w:r w:rsidRPr="003236D4">
        <w:rPr>
          <w:rFonts w:cs="Arial"/>
        </w:rPr>
        <w:t>Use the most recent research in training its staff in the proper identification, assessment, and design criteria for fish passage.</w:t>
      </w:r>
    </w:p>
    <w:p w14:paraId="6E898B09" w14:textId="77777777" w:rsidR="00CE1D12" w:rsidRDefault="00CE1D12" w:rsidP="0089070F">
      <w:pPr>
        <w:widowControl w:val="0"/>
        <w:autoSpaceDE w:val="0"/>
        <w:autoSpaceDN w:val="0"/>
        <w:adjustRightInd w:val="0"/>
        <w:spacing w:after="0" w:line="240" w:lineRule="auto"/>
        <w:ind w:left="142" w:right="-20"/>
        <w:rPr>
          <w:rFonts w:cs="Arial"/>
          <w:color w:val="3B3B3B"/>
          <w:w w:val="110"/>
          <w:szCs w:val="24"/>
        </w:rPr>
      </w:pPr>
    </w:p>
    <w:p w14:paraId="2DA7C511" w14:textId="77777777" w:rsidR="00CE1D12" w:rsidRDefault="00CE1D12" w:rsidP="0089070F">
      <w:pPr>
        <w:pStyle w:val="Heading3"/>
        <w:rPr>
          <w:b w:val="0"/>
          <w:spacing w:val="-15"/>
          <w:w w:val="111"/>
          <w:u w:color="000000"/>
        </w:rPr>
      </w:pPr>
      <w:r>
        <w:rPr>
          <w:spacing w:val="-15"/>
          <w:w w:val="111"/>
          <w:u w:color="000000"/>
        </w:rPr>
        <w:br w:type="page"/>
      </w:r>
    </w:p>
    <w:p w14:paraId="183FED21" w14:textId="77777777" w:rsidR="00CE1D12" w:rsidRPr="00620C35" w:rsidRDefault="00CE1D12" w:rsidP="0089070F">
      <w:pPr>
        <w:pStyle w:val="Heading3"/>
        <w:rPr>
          <w:b w:val="0"/>
          <w:w w:val="104"/>
          <w:u w:color="000000"/>
        </w:rPr>
      </w:pPr>
      <w:bookmarkStart w:id="289" w:name="_Toc495728998"/>
      <w:bookmarkStart w:id="290" w:name="_Toc496902111"/>
      <w:bookmarkStart w:id="291" w:name="_Toc515741433"/>
      <w:bookmarkStart w:id="292" w:name="_Toc515742349"/>
      <w:r w:rsidRPr="00620C35">
        <w:rPr>
          <w:spacing w:val="-15"/>
          <w:w w:val="111"/>
          <w:u w:color="000000"/>
        </w:rPr>
        <w:lastRenderedPageBreak/>
        <w:t>U</w:t>
      </w:r>
      <w:r w:rsidRPr="00620C35">
        <w:rPr>
          <w:color w:val="545454"/>
          <w:spacing w:val="-38"/>
          <w:w w:val="166"/>
          <w:u w:color="000000"/>
        </w:rPr>
        <w:t>.</w:t>
      </w:r>
      <w:r w:rsidRPr="00620C35">
        <w:rPr>
          <w:color w:val="545454"/>
          <w:spacing w:val="-39"/>
          <w:u w:color="000000"/>
        </w:rPr>
        <w:t xml:space="preserve"> </w:t>
      </w:r>
      <w:r w:rsidRPr="00620C35">
        <w:rPr>
          <w:u w:color="000000"/>
        </w:rPr>
        <w:t>S. Fish</w:t>
      </w:r>
      <w:r w:rsidRPr="00620C35">
        <w:rPr>
          <w:spacing w:val="26"/>
          <w:u w:color="000000"/>
        </w:rPr>
        <w:t xml:space="preserve"> </w:t>
      </w:r>
      <w:r w:rsidRPr="00620C35">
        <w:rPr>
          <w:u w:color="000000"/>
        </w:rPr>
        <w:t>and</w:t>
      </w:r>
      <w:r w:rsidRPr="00620C35">
        <w:rPr>
          <w:spacing w:val="15"/>
          <w:u w:color="000000"/>
        </w:rPr>
        <w:t xml:space="preserve"> </w:t>
      </w:r>
      <w:r w:rsidRPr="00620C35">
        <w:rPr>
          <w:w w:val="106"/>
          <w:u w:color="000000"/>
        </w:rPr>
        <w:t>Wildlife</w:t>
      </w:r>
      <w:r w:rsidRPr="00620C35">
        <w:rPr>
          <w:spacing w:val="1"/>
          <w:u w:color="000000"/>
        </w:rPr>
        <w:t xml:space="preserve"> </w:t>
      </w:r>
      <w:r w:rsidRPr="00620C35">
        <w:rPr>
          <w:w w:val="106"/>
          <w:u w:color="000000"/>
        </w:rPr>
        <w:t>Ser</w:t>
      </w:r>
      <w:r w:rsidRPr="00620C35">
        <w:rPr>
          <w:spacing w:val="-10"/>
          <w:w w:val="106"/>
          <w:u w:color="000000"/>
        </w:rPr>
        <w:t>vice</w:t>
      </w:r>
      <w:r>
        <w:rPr>
          <w:spacing w:val="-10"/>
          <w:w w:val="106"/>
          <w:u w:color="000000"/>
        </w:rPr>
        <w:t xml:space="preserve">, </w:t>
      </w:r>
      <w:r w:rsidRPr="00620C35">
        <w:rPr>
          <w:color w:val="545454"/>
          <w:spacing w:val="-32"/>
          <w:u w:color="000000"/>
        </w:rPr>
        <w:t xml:space="preserve"> </w:t>
      </w:r>
      <w:r w:rsidRPr="00620C35">
        <w:rPr>
          <w:w w:val="107"/>
          <w:u w:color="000000"/>
        </w:rPr>
        <w:t>Pacific</w:t>
      </w:r>
      <w:r w:rsidRPr="00620C35">
        <w:rPr>
          <w:spacing w:val="11"/>
          <w:u w:color="000000"/>
        </w:rPr>
        <w:t xml:space="preserve"> </w:t>
      </w:r>
      <w:r w:rsidRPr="00620C35">
        <w:rPr>
          <w:u w:color="000000"/>
        </w:rPr>
        <w:t>Southwest</w:t>
      </w:r>
      <w:r w:rsidRPr="00620C35">
        <w:rPr>
          <w:spacing w:val="55"/>
          <w:u w:color="000000"/>
        </w:rPr>
        <w:t xml:space="preserve"> </w:t>
      </w:r>
      <w:r w:rsidRPr="00620C35">
        <w:rPr>
          <w:w w:val="106"/>
          <w:u w:color="000000"/>
        </w:rPr>
        <w:t>Region</w:t>
      </w:r>
      <w:r w:rsidRPr="00620C35">
        <w:rPr>
          <w:spacing w:val="7"/>
          <w:u w:color="000000"/>
        </w:rPr>
        <w:t xml:space="preserve"> </w:t>
      </w:r>
      <w:r w:rsidRPr="00620C35">
        <w:rPr>
          <w:w w:val="104"/>
          <w:u w:color="000000"/>
        </w:rPr>
        <w:t>(Service)</w:t>
      </w:r>
      <w:bookmarkEnd w:id="289"/>
      <w:bookmarkEnd w:id="290"/>
      <w:bookmarkEnd w:id="291"/>
      <w:bookmarkEnd w:id="292"/>
      <w:r>
        <w:rPr>
          <w:w w:val="104"/>
          <w:u w:color="000000"/>
        </w:rPr>
        <w:br/>
      </w:r>
    </w:p>
    <w:p w14:paraId="6778B732" w14:textId="77777777" w:rsidR="00CE1D12" w:rsidRDefault="00CE1D12" w:rsidP="0089070F">
      <w:pPr>
        <w:pStyle w:val="ListParagraph"/>
        <w:numPr>
          <w:ilvl w:val="0"/>
          <w:numId w:val="32"/>
        </w:numPr>
        <w:spacing w:before="0" w:after="0" w:line="276" w:lineRule="auto"/>
        <w:contextualSpacing w:val="0"/>
        <w:rPr>
          <w:w w:val="104"/>
          <w:u w:color="000000"/>
        </w:rPr>
      </w:pPr>
      <w:r w:rsidRPr="003236D4">
        <w:rPr>
          <w:w w:val="104"/>
          <w:u w:color="000000"/>
        </w:rPr>
        <w:t>Coordinate the National Fish Passage Program, other Service Programs and Service Field Office activities involving fish passage within the State of California and with the Forum.</w:t>
      </w:r>
      <w:r>
        <w:rPr>
          <w:w w:val="104"/>
          <w:u w:color="000000"/>
        </w:rPr>
        <w:br/>
      </w:r>
    </w:p>
    <w:p w14:paraId="1D18D973"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Continue to</w:t>
      </w:r>
      <w:r w:rsidRPr="003236D4">
        <w:rPr>
          <w:spacing w:val="9"/>
        </w:rPr>
        <w:t xml:space="preserve"> </w:t>
      </w:r>
      <w:r w:rsidRPr="003236D4">
        <w:t>support</w:t>
      </w:r>
      <w:r w:rsidRPr="003236D4">
        <w:rPr>
          <w:spacing w:val="36"/>
        </w:rPr>
        <w:t xml:space="preserve"> </w:t>
      </w:r>
      <w:r w:rsidRPr="003236D4">
        <w:t>cooperative</w:t>
      </w:r>
      <w:r w:rsidRPr="003236D4">
        <w:rPr>
          <w:spacing w:val="48"/>
        </w:rPr>
        <w:t xml:space="preserve"> </w:t>
      </w:r>
      <w:r w:rsidRPr="003236D4">
        <w:t>fish</w:t>
      </w:r>
      <w:r w:rsidRPr="003236D4">
        <w:rPr>
          <w:spacing w:val="13"/>
        </w:rPr>
        <w:t xml:space="preserve"> </w:t>
      </w:r>
      <w:r w:rsidRPr="003236D4">
        <w:t>passage</w:t>
      </w:r>
      <w:r w:rsidRPr="003236D4">
        <w:rPr>
          <w:spacing w:val="33"/>
        </w:rPr>
        <w:t xml:space="preserve"> </w:t>
      </w:r>
      <w:r w:rsidRPr="003236D4">
        <w:t>activities</w:t>
      </w:r>
      <w:r w:rsidRPr="003236D4">
        <w:rPr>
          <w:spacing w:val="34"/>
        </w:rPr>
        <w:t xml:space="preserve"> </w:t>
      </w:r>
      <w:r w:rsidRPr="003236D4">
        <w:t>through</w:t>
      </w:r>
      <w:r w:rsidRPr="003236D4">
        <w:rPr>
          <w:spacing w:val="33"/>
        </w:rPr>
        <w:t xml:space="preserve"> </w:t>
      </w:r>
      <w:r w:rsidRPr="003236D4">
        <w:rPr>
          <w:w w:val="109"/>
        </w:rPr>
        <w:t>the</w:t>
      </w:r>
      <w:r w:rsidRPr="003236D4">
        <w:rPr>
          <w:color w:val="000000"/>
        </w:rPr>
        <w:t xml:space="preserve"> </w:t>
      </w:r>
      <w:r w:rsidRPr="003236D4">
        <w:t>National</w:t>
      </w:r>
      <w:r w:rsidRPr="003236D4">
        <w:rPr>
          <w:spacing w:val="26"/>
        </w:rPr>
        <w:t xml:space="preserve"> </w:t>
      </w:r>
      <w:r w:rsidRPr="003236D4">
        <w:t>Fish</w:t>
      </w:r>
      <w:r w:rsidRPr="003236D4">
        <w:rPr>
          <w:spacing w:val="19"/>
        </w:rPr>
        <w:t xml:space="preserve"> </w:t>
      </w:r>
      <w:r w:rsidRPr="003236D4">
        <w:t>Passage</w:t>
      </w:r>
      <w:r w:rsidRPr="003236D4">
        <w:rPr>
          <w:spacing w:val="38"/>
        </w:rPr>
        <w:t xml:space="preserve"> </w:t>
      </w:r>
      <w:r w:rsidRPr="003236D4">
        <w:t>Program</w:t>
      </w:r>
      <w:r w:rsidRPr="003236D4">
        <w:rPr>
          <w:spacing w:val="40"/>
        </w:rPr>
        <w:t xml:space="preserve"> </w:t>
      </w:r>
      <w:r w:rsidRPr="003236D4">
        <w:t>and</w:t>
      </w:r>
      <w:r w:rsidRPr="003236D4">
        <w:rPr>
          <w:spacing w:val="22"/>
        </w:rPr>
        <w:t xml:space="preserve"> </w:t>
      </w:r>
      <w:r w:rsidRPr="003236D4">
        <w:t>other</w:t>
      </w:r>
      <w:r w:rsidRPr="003236D4">
        <w:rPr>
          <w:spacing w:val="31"/>
        </w:rPr>
        <w:t xml:space="preserve"> </w:t>
      </w:r>
      <w:r w:rsidRPr="003236D4">
        <w:t>Service</w:t>
      </w:r>
      <w:r w:rsidRPr="003236D4">
        <w:rPr>
          <w:spacing w:val="24"/>
        </w:rPr>
        <w:t xml:space="preserve"> </w:t>
      </w:r>
      <w:r w:rsidRPr="003236D4">
        <w:t>programs</w:t>
      </w:r>
      <w:r w:rsidRPr="003236D4">
        <w:rPr>
          <w:spacing w:val="51"/>
        </w:rPr>
        <w:t xml:space="preserve"> </w:t>
      </w:r>
      <w:r w:rsidRPr="003236D4">
        <w:t>as</w:t>
      </w:r>
      <w:r w:rsidRPr="003236D4">
        <w:rPr>
          <w:spacing w:val="10"/>
        </w:rPr>
        <w:t xml:space="preserve"> </w:t>
      </w:r>
      <w:r w:rsidRPr="003236D4">
        <w:t>resources</w:t>
      </w:r>
      <w:r w:rsidRPr="003236D4">
        <w:rPr>
          <w:spacing w:val="47"/>
        </w:rPr>
        <w:t xml:space="preserve"> </w:t>
      </w:r>
      <w:r w:rsidRPr="003236D4">
        <w:rPr>
          <w:w w:val="105"/>
        </w:rPr>
        <w:t>permit.</w:t>
      </w:r>
      <w:r>
        <w:rPr>
          <w:w w:val="105"/>
        </w:rPr>
        <w:br/>
      </w:r>
    </w:p>
    <w:p w14:paraId="5D5AD3E9"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Disseminate Forum</w:t>
      </w:r>
      <w:r w:rsidRPr="003236D4">
        <w:rPr>
          <w:spacing w:val="28"/>
        </w:rPr>
        <w:t xml:space="preserve"> </w:t>
      </w:r>
      <w:r w:rsidRPr="003236D4">
        <w:t>goals,</w:t>
      </w:r>
      <w:r w:rsidRPr="003236D4">
        <w:rPr>
          <w:spacing w:val="34"/>
        </w:rPr>
        <w:t xml:space="preserve"> </w:t>
      </w:r>
      <w:r w:rsidRPr="003236D4">
        <w:t>objectives,</w:t>
      </w:r>
      <w:r w:rsidRPr="003236D4">
        <w:rPr>
          <w:spacing w:val="39"/>
        </w:rPr>
        <w:t xml:space="preserve"> </w:t>
      </w:r>
      <w:r w:rsidRPr="003236D4">
        <w:rPr>
          <w:w w:val="107"/>
        </w:rPr>
        <w:t xml:space="preserve">and </w:t>
      </w:r>
      <w:r w:rsidRPr="003236D4">
        <w:t>activities</w:t>
      </w:r>
      <w:r w:rsidRPr="003236D4">
        <w:rPr>
          <w:spacing w:val="32"/>
        </w:rPr>
        <w:t xml:space="preserve"> </w:t>
      </w:r>
      <w:r w:rsidRPr="003236D4">
        <w:t>to</w:t>
      </w:r>
      <w:r w:rsidRPr="003236D4">
        <w:rPr>
          <w:spacing w:val="18"/>
        </w:rPr>
        <w:t xml:space="preserve"> </w:t>
      </w:r>
      <w:r w:rsidRPr="003236D4">
        <w:t>other</w:t>
      </w:r>
      <w:r w:rsidRPr="003236D4">
        <w:rPr>
          <w:spacing w:val="19"/>
        </w:rPr>
        <w:t xml:space="preserve"> </w:t>
      </w:r>
      <w:r w:rsidRPr="003236D4">
        <w:rPr>
          <w:w w:val="107"/>
        </w:rPr>
        <w:t>fed</w:t>
      </w:r>
      <w:r w:rsidRPr="003236D4">
        <w:rPr>
          <w:spacing w:val="-19"/>
          <w:w w:val="107"/>
        </w:rPr>
        <w:t>e</w:t>
      </w:r>
      <w:r w:rsidRPr="003236D4">
        <w:rPr>
          <w:color w:val="545454"/>
          <w:spacing w:val="-7"/>
          <w:w w:val="118"/>
        </w:rPr>
        <w:t>r</w:t>
      </w:r>
      <w:r w:rsidRPr="003236D4">
        <w:rPr>
          <w:spacing w:val="-17"/>
          <w:w w:val="113"/>
        </w:rPr>
        <w:t>a</w:t>
      </w:r>
      <w:r w:rsidRPr="003236D4">
        <w:rPr>
          <w:color w:val="545454"/>
          <w:spacing w:val="-4"/>
          <w:w w:val="189"/>
        </w:rPr>
        <w:t>l</w:t>
      </w:r>
      <w:r w:rsidRPr="003236D4">
        <w:rPr>
          <w:w w:val="118"/>
        </w:rPr>
        <w:t>,</w:t>
      </w:r>
      <w:r w:rsidRPr="003236D4">
        <w:rPr>
          <w:spacing w:val="-9"/>
        </w:rPr>
        <w:t xml:space="preserve"> </w:t>
      </w:r>
      <w:r w:rsidRPr="003236D4">
        <w:t>tribal,</w:t>
      </w:r>
      <w:r w:rsidRPr="003236D4">
        <w:rPr>
          <w:spacing w:val="16"/>
        </w:rPr>
        <w:t xml:space="preserve"> </w:t>
      </w:r>
      <w:r w:rsidRPr="003236D4">
        <w:t>state,</w:t>
      </w:r>
      <w:r w:rsidRPr="003236D4">
        <w:rPr>
          <w:spacing w:val="24"/>
        </w:rPr>
        <w:t xml:space="preserve"> </w:t>
      </w:r>
      <w:r w:rsidRPr="003236D4">
        <w:t>and</w:t>
      </w:r>
      <w:r w:rsidRPr="003236D4">
        <w:rPr>
          <w:spacing w:val="15"/>
        </w:rPr>
        <w:t xml:space="preserve"> </w:t>
      </w:r>
      <w:r w:rsidRPr="003236D4">
        <w:t>local</w:t>
      </w:r>
      <w:r w:rsidRPr="003236D4">
        <w:rPr>
          <w:spacing w:val="-1"/>
        </w:rPr>
        <w:t xml:space="preserve"> </w:t>
      </w:r>
      <w:r w:rsidRPr="003236D4">
        <w:t>agencies;</w:t>
      </w:r>
      <w:r w:rsidRPr="003236D4">
        <w:rPr>
          <w:spacing w:val="34"/>
        </w:rPr>
        <w:t xml:space="preserve"> </w:t>
      </w:r>
      <w:r w:rsidRPr="003236D4">
        <w:t>watershed</w:t>
      </w:r>
      <w:r w:rsidRPr="003236D4">
        <w:rPr>
          <w:spacing w:val="44"/>
        </w:rPr>
        <w:t xml:space="preserve"> </w:t>
      </w:r>
      <w:r w:rsidRPr="003236D4">
        <w:rPr>
          <w:w w:val="105"/>
        </w:rPr>
        <w:t xml:space="preserve">workgroups </w:t>
      </w:r>
      <w:r w:rsidRPr="003236D4">
        <w:t>and</w:t>
      </w:r>
      <w:r w:rsidRPr="003236D4">
        <w:rPr>
          <w:spacing w:val="22"/>
        </w:rPr>
        <w:t xml:space="preserve"> </w:t>
      </w:r>
      <w:r w:rsidRPr="003236D4">
        <w:t>other</w:t>
      </w:r>
      <w:r w:rsidRPr="003236D4">
        <w:rPr>
          <w:spacing w:val="15"/>
        </w:rPr>
        <w:t xml:space="preserve"> </w:t>
      </w:r>
      <w:r w:rsidRPr="003236D4">
        <w:t>non-profit</w:t>
      </w:r>
      <w:r w:rsidRPr="003236D4">
        <w:rPr>
          <w:spacing w:val="42"/>
        </w:rPr>
        <w:t xml:space="preserve"> </w:t>
      </w:r>
      <w:r w:rsidRPr="003236D4">
        <w:t>organizations;</w:t>
      </w:r>
      <w:r w:rsidRPr="003236D4">
        <w:rPr>
          <w:spacing w:val="56"/>
        </w:rPr>
        <w:t xml:space="preserve"> </w:t>
      </w:r>
      <w:r w:rsidRPr="003236D4">
        <w:t>landowners</w:t>
      </w:r>
      <w:r w:rsidRPr="003236D4">
        <w:rPr>
          <w:color w:val="545454"/>
        </w:rPr>
        <w:t>;</w:t>
      </w:r>
      <w:r w:rsidRPr="003236D4">
        <w:rPr>
          <w:color w:val="545454"/>
          <w:spacing w:val="57"/>
        </w:rPr>
        <w:t xml:space="preserve"> </w:t>
      </w:r>
      <w:r w:rsidRPr="003236D4">
        <w:t>and</w:t>
      </w:r>
      <w:r w:rsidRPr="003236D4">
        <w:rPr>
          <w:spacing w:val="26"/>
        </w:rPr>
        <w:t xml:space="preserve"> </w:t>
      </w:r>
      <w:r w:rsidRPr="003236D4">
        <w:t>the</w:t>
      </w:r>
      <w:r w:rsidRPr="003236D4">
        <w:rPr>
          <w:spacing w:val="5"/>
        </w:rPr>
        <w:t xml:space="preserve"> </w:t>
      </w:r>
      <w:r w:rsidRPr="003236D4">
        <w:rPr>
          <w:w w:val="106"/>
        </w:rPr>
        <w:t>publi</w:t>
      </w:r>
      <w:r w:rsidRPr="003236D4">
        <w:rPr>
          <w:spacing w:val="-6"/>
          <w:w w:val="106"/>
        </w:rPr>
        <w:t>c</w:t>
      </w:r>
      <w:r w:rsidRPr="003236D4">
        <w:rPr>
          <w:color w:val="545454"/>
          <w:w w:val="125"/>
        </w:rPr>
        <w:t>.</w:t>
      </w:r>
      <w:r>
        <w:rPr>
          <w:color w:val="545454"/>
          <w:w w:val="125"/>
        </w:rPr>
        <w:br/>
      </w:r>
    </w:p>
    <w:p w14:paraId="00808843"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Inte</w:t>
      </w:r>
      <w:r w:rsidRPr="003236D4">
        <w:rPr>
          <w:spacing w:val="-15"/>
        </w:rPr>
        <w:t>g</w:t>
      </w:r>
      <w:r w:rsidRPr="003236D4">
        <w:rPr>
          <w:color w:val="545454"/>
          <w:spacing w:val="-7"/>
        </w:rPr>
        <w:t>r</w:t>
      </w:r>
      <w:r w:rsidRPr="003236D4">
        <w:t>ate</w:t>
      </w:r>
      <w:r w:rsidRPr="003236D4">
        <w:rPr>
          <w:spacing w:val="52"/>
        </w:rPr>
        <w:t xml:space="preserve"> </w:t>
      </w:r>
      <w:r w:rsidRPr="003236D4">
        <w:t>Forum</w:t>
      </w:r>
      <w:r w:rsidRPr="003236D4">
        <w:rPr>
          <w:spacing w:val="24"/>
        </w:rPr>
        <w:t xml:space="preserve"> </w:t>
      </w:r>
      <w:r w:rsidRPr="003236D4">
        <w:t>barrier</w:t>
      </w:r>
      <w:r w:rsidRPr="003236D4">
        <w:rPr>
          <w:spacing w:val="30"/>
        </w:rPr>
        <w:t xml:space="preserve"> </w:t>
      </w:r>
      <w:r w:rsidRPr="003236D4">
        <w:t>data</w:t>
      </w:r>
      <w:r w:rsidRPr="003236D4">
        <w:rPr>
          <w:spacing w:val="17"/>
        </w:rPr>
        <w:t xml:space="preserve"> </w:t>
      </w:r>
      <w:r w:rsidRPr="003236D4">
        <w:t>i</w:t>
      </w:r>
      <w:r w:rsidRPr="003236D4">
        <w:rPr>
          <w:spacing w:val="-15"/>
        </w:rPr>
        <w:t>n</w:t>
      </w:r>
      <w:r w:rsidRPr="003236D4">
        <w:rPr>
          <w:color w:val="545454"/>
          <w:spacing w:val="-10"/>
        </w:rPr>
        <w:t>t</w:t>
      </w:r>
      <w:r w:rsidRPr="003236D4">
        <w:t>o</w:t>
      </w:r>
      <w:r w:rsidRPr="003236D4">
        <w:rPr>
          <w:spacing w:val="41"/>
        </w:rPr>
        <w:t xml:space="preserve"> </w:t>
      </w:r>
      <w:proofErr w:type="spellStart"/>
      <w:r w:rsidRPr="003236D4">
        <w:rPr>
          <w:w w:val="105"/>
        </w:rPr>
        <w:t>GeoFIN</w:t>
      </w:r>
      <w:proofErr w:type="spellEnd"/>
      <w:r w:rsidRPr="003236D4">
        <w:rPr>
          <w:w w:val="105"/>
        </w:rPr>
        <w:t xml:space="preserve"> (the Service’s National fish barrier database).</w:t>
      </w:r>
      <w:r>
        <w:rPr>
          <w:w w:val="105"/>
        </w:rPr>
        <w:br/>
      </w:r>
    </w:p>
    <w:p w14:paraId="5DF8140E"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Meet</w:t>
      </w:r>
      <w:r w:rsidRPr="003236D4">
        <w:rPr>
          <w:spacing w:val="32"/>
        </w:rPr>
        <w:t xml:space="preserve"> </w:t>
      </w:r>
      <w:r w:rsidRPr="003236D4">
        <w:t>and</w:t>
      </w:r>
      <w:r w:rsidRPr="003236D4">
        <w:rPr>
          <w:spacing w:val="4"/>
        </w:rPr>
        <w:t xml:space="preserve"> </w:t>
      </w:r>
      <w:r w:rsidRPr="003236D4">
        <w:t>coordinate</w:t>
      </w:r>
      <w:r w:rsidRPr="003236D4">
        <w:rPr>
          <w:spacing w:val="52"/>
        </w:rPr>
        <w:t xml:space="preserve"> </w:t>
      </w:r>
      <w:r w:rsidRPr="003236D4">
        <w:t>fish</w:t>
      </w:r>
      <w:r w:rsidRPr="003236D4">
        <w:rPr>
          <w:spacing w:val="18"/>
        </w:rPr>
        <w:t xml:space="preserve"> </w:t>
      </w:r>
      <w:r w:rsidRPr="003236D4">
        <w:t>passage</w:t>
      </w:r>
      <w:r w:rsidRPr="003236D4">
        <w:rPr>
          <w:spacing w:val="26"/>
        </w:rPr>
        <w:t xml:space="preserve"> </w:t>
      </w:r>
      <w:r w:rsidRPr="003236D4">
        <w:rPr>
          <w:w w:val="106"/>
        </w:rPr>
        <w:t>activi</w:t>
      </w:r>
      <w:r w:rsidRPr="003236D4">
        <w:rPr>
          <w:spacing w:val="-9"/>
          <w:w w:val="106"/>
        </w:rPr>
        <w:t>t</w:t>
      </w:r>
      <w:r w:rsidRPr="003236D4">
        <w:rPr>
          <w:color w:val="5B5B5B"/>
          <w:spacing w:val="-5"/>
          <w:w w:val="188"/>
        </w:rPr>
        <w:t>i</w:t>
      </w:r>
      <w:r w:rsidRPr="003236D4">
        <w:rPr>
          <w:w w:val="106"/>
        </w:rPr>
        <w:t>es</w:t>
      </w:r>
      <w:r w:rsidRPr="003236D4">
        <w:rPr>
          <w:spacing w:val="-7"/>
        </w:rPr>
        <w:t xml:space="preserve"> </w:t>
      </w:r>
      <w:r w:rsidRPr="003236D4">
        <w:rPr>
          <w:spacing w:val="-8"/>
          <w:w w:val="111"/>
        </w:rPr>
        <w:t>w</w:t>
      </w:r>
      <w:r w:rsidRPr="003236D4">
        <w:rPr>
          <w:color w:val="5B5B5B"/>
          <w:spacing w:val="-6"/>
          <w:w w:val="188"/>
        </w:rPr>
        <w:t>i</w:t>
      </w:r>
      <w:r w:rsidRPr="003236D4">
        <w:rPr>
          <w:w w:val="111"/>
        </w:rPr>
        <w:t>th</w:t>
      </w:r>
      <w:r w:rsidRPr="003236D4">
        <w:rPr>
          <w:spacing w:val="-4"/>
        </w:rPr>
        <w:t xml:space="preserve"> </w:t>
      </w:r>
      <w:r w:rsidRPr="003236D4">
        <w:t>other</w:t>
      </w:r>
      <w:r w:rsidRPr="003236D4">
        <w:rPr>
          <w:spacing w:val="13"/>
        </w:rPr>
        <w:t xml:space="preserve"> </w:t>
      </w:r>
      <w:r w:rsidRPr="003236D4">
        <w:rPr>
          <w:w w:val="107"/>
        </w:rPr>
        <w:t>MOU</w:t>
      </w:r>
      <w:r w:rsidRPr="003236D4">
        <w:rPr>
          <w:color w:val="000000"/>
        </w:rPr>
        <w:t xml:space="preserve"> </w:t>
      </w:r>
      <w:r w:rsidRPr="003236D4">
        <w:t>signatories</w:t>
      </w:r>
      <w:r w:rsidRPr="003236D4">
        <w:rPr>
          <w:spacing w:val="38"/>
        </w:rPr>
        <w:t xml:space="preserve"> </w:t>
      </w:r>
      <w:r w:rsidRPr="003236D4">
        <w:t>and</w:t>
      </w:r>
      <w:r w:rsidRPr="003236D4">
        <w:rPr>
          <w:spacing w:val="15"/>
        </w:rPr>
        <w:t xml:space="preserve"> </w:t>
      </w:r>
      <w:r w:rsidRPr="003236D4">
        <w:rPr>
          <w:w w:val="104"/>
        </w:rPr>
        <w:t>agencies.</w:t>
      </w:r>
      <w:r>
        <w:rPr>
          <w:w w:val="104"/>
        </w:rPr>
        <w:br/>
      </w:r>
    </w:p>
    <w:p w14:paraId="11265341"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Participate</w:t>
      </w:r>
      <w:r w:rsidRPr="003236D4">
        <w:rPr>
          <w:spacing w:val="43"/>
        </w:rPr>
        <w:t xml:space="preserve"> </w:t>
      </w:r>
      <w:r w:rsidRPr="003236D4">
        <w:t>as</w:t>
      </w:r>
      <w:r w:rsidRPr="003236D4">
        <w:rPr>
          <w:spacing w:val="9"/>
        </w:rPr>
        <w:t xml:space="preserve"> </w:t>
      </w:r>
      <w:r w:rsidRPr="003236D4">
        <w:t>a</w:t>
      </w:r>
      <w:r w:rsidRPr="003236D4">
        <w:rPr>
          <w:spacing w:val="2"/>
        </w:rPr>
        <w:t xml:space="preserve"> </w:t>
      </w:r>
      <w:r w:rsidRPr="003236D4">
        <w:t>member</w:t>
      </w:r>
      <w:r w:rsidRPr="003236D4">
        <w:rPr>
          <w:spacing w:val="46"/>
        </w:rPr>
        <w:t xml:space="preserve"> </w:t>
      </w:r>
      <w:r w:rsidRPr="003236D4">
        <w:t>of</w:t>
      </w:r>
      <w:r w:rsidRPr="003236D4">
        <w:rPr>
          <w:spacing w:val="17"/>
        </w:rPr>
        <w:t xml:space="preserve"> </w:t>
      </w:r>
      <w:r w:rsidRPr="003236D4">
        <w:t>standing committees</w:t>
      </w:r>
      <w:r w:rsidRPr="003236D4">
        <w:rPr>
          <w:spacing w:val="17"/>
        </w:rPr>
        <w:t xml:space="preserve"> </w:t>
      </w:r>
      <w:r w:rsidRPr="003236D4">
        <w:t>as</w:t>
      </w:r>
      <w:r w:rsidRPr="003236D4">
        <w:rPr>
          <w:spacing w:val="21"/>
        </w:rPr>
        <w:t xml:space="preserve"> </w:t>
      </w:r>
      <w:r w:rsidRPr="003236D4">
        <w:rPr>
          <w:w w:val="104"/>
        </w:rPr>
        <w:t>needed and resources permit.</w:t>
      </w:r>
      <w:r>
        <w:rPr>
          <w:w w:val="104"/>
        </w:rPr>
        <w:br/>
      </w:r>
    </w:p>
    <w:p w14:paraId="06548E5A" w14:textId="77777777" w:rsidR="00CE1D12" w:rsidRPr="003236D4" w:rsidRDefault="00CE1D12" w:rsidP="0089070F">
      <w:pPr>
        <w:pStyle w:val="ListParagraph"/>
        <w:numPr>
          <w:ilvl w:val="0"/>
          <w:numId w:val="32"/>
        </w:numPr>
        <w:spacing w:before="0" w:after="0" w:line="276" w:lineRule="auto"/>
        <w:contextualSpacing w:val="0"/>
        <w:rPr>
          <w:w w:val="104"/>
          <w:u w:color="000000"/>
        </w:rPr>
      </w:pPr>
      <w:r w:rsidRPr="003236D4">
        <w:t>Manage and coordinate grants and cooperative agreements on behalf of the Forum for all Service National Fish Habitat Action Plan funding provided to the Forum.</w:t>
      </w:r>
      <w:r>
        <w:br/>
      </w:r>
    </w:p>
    <w:p w14:paraId="74E5CCD6" w14:textId="77777777" w:rsidR="00CE1D12" w:rsidRPr="007046F1" w:rsidRDefault="00CE1D12" w:rsidP="0089070F">
      <w:pPr>
        <w:pStyle w:val="ListParagraph"/>
        <w:numPr>
          <w:ilvl w:val="0"/>
          <w:numId w:val="32"/>
        </w:numPr>
        <w:spacing w:before="0" w:after="0" w:line="276" w:lineRule="auto"/>
        <w:contextualSpacing w:val="0"/>
        <w:rPr>
          <w:w w:val="104"/>
          <w:u w:color="000000"/>
        </w:rPr>
      </w:pPr>
      <w:r w:rsidRPr="003236D4">
        <w:t>Work with the Forum Coordinator and chair to provide coordination with Regional and National Service Fish and Aquatic Conservation Staff and the National Fish Habitat Board.</w:t>
      </w:r>
    </w:p>
    <w:p w14:paraId="2EF02C26" w14:textId="77777777" w:rsidR="00CE1D12" w:rsidRDefault="00CE1D12" w:rsidP="0089070F">
      <w:pPr>
        <w:rPr>
          <w:w w:val="104"/>
          <w:szCs w:val="24"/>
          <w:u w:color="000000"/>
        </w:rPr>
      </w:pPr>
    </w:p>
    <w:p w14:paraId="4EDA71C4" w14:textId="77777777" w:rsidR="00CE1D12" w:rsidRDefault="00CE1D12" w:rsidP="0089070F">
      <w:pPr>
        <w:pStyle w:val="Heading3"/>
        <w:rPr>
          <w:rFonts w:eastAsia="Times New Roman"/>
          <w:b w:val="0"/>
          <w:bCs/>
        </w:rPr>
      </w:pPr>
      <w:bookmarkStart w:id="293" w:name="_Toc495728999"/>
      <w:bookmarkStart w:id="294" w:name="_Toc496902112"/>
      <w:bookmarkStart w:id="295" w:name="_Toc515741434"/>
      <w:bookmarkStart w:id="296" w:name="_Toc515742350"/>
      <w:r>
        <w:rPr>
          <w:rFonts w:eastAsia="Times New Roman"/>
          <w:bCs/>
        </w:rPr>
        <w:t>American Rivers</w:t>
      </w:r>
      <w:bookmarkEnd w:id="293"/>
      <w:bookmarkEnd w:id="294"/>
      <w:bookmarkEnd w:id="295"/>
      <w:bookmarkEnd w:id="296"/>
      <w:r>
        <w:rPr>
          <w:rFonts w:eastAsia="Times New Roman"/>
          <w:bCs/>
        </w:rPr>
        <w:br/>
      </w:r>
    </w:p>
    <w:p w14:paraId="2D4B3C61" w14:textId="77777777" w:rsidR="00CE1D12" w:rsidRDefault="00CE1D12" w:rsidP="0089070F">
      <w:pPr>
        <w:pStyle w:val="ListParagraph"/>
        <w:numPr>
          <w:ilvl w:val="0"/>
          <w:numId w:val="33"/>
        </w:numPr>
        <w:spacing w:before="0" w:after="240" w:line="240" w:lineRule="auto"/>
        <w:contextualSpacing w:val="0"/>
      </w:pPr>
      <w:r>
        <w:t>Participate as a voting member of the Forum Steering Committee.</w:t>
      </w:r>
    </w:p>
    <w:p w14:paraId="3A58165A" w14:textId="77777777" w:rsidR="00CE1D12" w:rsidRDefault="00CE1D12" w:rsidP="0089070F">
      <w:pPr>
        <w:pStyle w:val="ListParagraph"/>
        <w:numPr>
          <w:ilvl w:val="0"/>
          <w:numId w:val="33"/>
        </w:numPr>
        <w:spacing w:before="0" w:after="0" w:line="240" w:lineRule="auto"/>
        <w:contextualSpacing w:val="0"/>
      </w:pPr>
      <w:r>
        <w:t>Work collaboratively with Forum members to support stream barrier removal policies and projects that protect California’s anadromous fish populations.</w:t>
      </w:r>
      <w:r>
        <w:br/>
      </w:r>
    </w:p>
    <w:p w14:paraId="605E4E9D" w14:textId="77777777" w:rsidR="00CE1D12" w:rsidRDefault="00CE1D12" w:rsidP="0089070F">
      <w:pPr>
        <w:pStyle w:val="ListParagraph"/>
        <w:numPr>
          <w:ilvl w:val="0"/>
          <w:numId w:val="33"/>
        </w:numPr>
        <w:spacing w:before="0" w:after="0" w:line="240" w:lineRule="auto"/>
        <w:contextualSpacing w:val="0"/>
      </w:pPr>
      <w:r>
        <w:t xml:space="preserve">Support efforts to prioritize and fund barrier removal projects throughout the state and support compliance with guidelines and best practices for fish passage projects. </w:t>
      </w:r>
    </w:p>
    <w:p w14:paraId="1CFAC7A9" w14:textId="77777777" w:rsidR="00CE1D12" w:rsidRDefault="00CE1D12" w:rsidP="0089070F">
      <w:pPr>
        <w:pStyle w:val="ListParagraph"/>
      </w:pPr>
    </w:p>
    <w:p w14:paraId="5BCA6414" w14:textId="77777777" w:rsidR="00CE1D12" w:rsidRDefault="00CE1D12" w:rsidP="0089070F">
      <w:pPr>
        <w:pStyle w:val="ListParagraph"/>
        <w:numPr>
          <w:ilvl w:val="0"/>
          <w:numId w:val="33"/>
        </w:numPr>
        <w:spacing w:before="0" w:after="0" w:line="240" w:lineRule="auto"/>
        <w:contextualSpacing w:val="0"/>
      </w:pPr>
      <w:r>
        <w:t xml:space="preserve">As appropriate, advocate for national and state policies that advance river restoration, barrier removal, and anadromous fish protection. </w:t>
      </w:r>
      <w:r>
        <w:br/>
      </w:r>
    </w:p>
    <w:p w14:paraId="7E6E2A41" w14:textId="77777777" w:rsidR="00CE1D12" w:rsidRDefault="00CE1D12" w:rsidP="0089070F">
      <w:pPr>
        <w:pStyle w:val="ListParagraph"/>
        <w:numPr>
          <w:ilvl w:val="0"/>
          <w:numId w:val="33"/>
        </w:numPr>
        <w:spacing w:before="0" w:after="240" w:line="240" w:lineRule="auto"/>
        <w:contextualSpacing w:val="0"/>
      </w:pPr>
      <w:r>
        <w:lastRenderedPageBreak/>
        <w:t>Participate as a member of standing committees as needed and as resources permit.</w:t>
      </w:r>
    </w:p>
    <w:p w14:paraId="6357FB65" w14:textId="77777777" w:rsidR="00CE1D12" w:rsidRDefault="00CE1D12" w:rsidP="0089070F">
      <w:pPr>
        <w:pStyle w:val="Heading3"/>
        <w:rPr>
          <w:b w:val="0"/>
          <w:w w:val="104"/>
          <w:u w:color="000000"/>
        </w:rPr>
      </w:pPr>
    </w:p>
    <w:p w14:paraId="41542E3A" w14:textId="77777777" w:rsidR="00CE1D12" w:rsidRDefault="00CE1D12" w:rsidP="0089070F">
      <w:pPr>
        <w:pStyle w:val="Heading3"/>
        <w:rPr>
          <w:b w:val="0"/>
          <w:w w:val="104"/>
          <w:u w:color="000000"/>
        </w:rPr>
      </w:pPr>
      <w:r>
        <w:rPr>
          <w:w w:val="104"/>
          <w:u w:color="000000"/>
        </w:rPr>
        <w:br w:type="page"/>
      </w:r>
    </w:p>
    <w:p w14:paraId="557E4D6C" w14:textId="77777777" w:rsidR="00CE1D12" w:rsidRPr="007046F1" w:rsidRDefault="00CE1D12" w:rsidP="0089070F">
      <w:pPr>
        <w:pStyle w:val="Heading3"/>
        <w:rPr>
          <w:b w:val="0"/>
          <w:w w:val="104"/>
          <w:u w:color="000000"/>
        </w:rPr>
      </w:pPr>
      <w:bookmarkStart w:id="297" w:name="_Toc495729000"/>
      <w:bookmarkStart w:id="298" w:name="_Toc496902113"/>
      <w:bookmarkStart w:id="299" w:name="_Toc515741435"/>
      <w:bookmarkStart w:id="300" w:name="_Toc515742351"/>
      <w:proofErr w:type="spellStart"/>
      <w:r w:rsidRPr="007046F1">
        <w:rPr>
          <w:w w:val="104"/>
          <w:u w:color="000000"/>
        </w:rPr>
        <w:lastRenderedPageBreak/>
        <w:t>CalTrout</w:t>
      </w:r>
      <w:bookmarkEnd w:id="297"/>
      <w:bookmarkEnd w:id="298"/>
      <w:bookmarkEnd w:id="299"/>
      <w:bookmarkEnd w:id="300"/>
      <w:proofErr w:type="spellEnd"/>
      <w:r>
        <w:rPr>
          <w:w w:val="104"/>
          <w:u w:color="000000"/>
        </w:rPr>
        <w:br/>
      </w:r>
    </w:p>
    <w:p w14:paraId="696D06B7"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Participate in the Forum Steering Committee.</w:t>
      </w:r>
      <w:r w:rsidRPr="00CE1D12">
        <w:rPr>
          <w:rFonts w:asciiTheme="minorHAnsi" w:hAnsiTheme="minorHAnsi"/>
          <w:sz w:val="26"/>
          <w:szCs w:val="26"/>
        </w:rPr>
        <w:br/>
      </w:r>
    </w:p>
    <w:p w14:paraId="16A79C8F"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Coordinate with Forum members to restore steelhead and salmon, save imperiled native trout, and protect California’s blue ribbon waters.</w:t>
      </w:r>
      <w:r w:rsidRPr="00CE1D12">
        <w:rPr>
          <w:rFonts w:asciiTheme="minorHAnsi" w:hAnsiTheme="minorHAnsi"/>
          <w:sz w:val="26"/>
          <w:szCs w:val="26"/>
        </w:rPr>
        <w:br/>
      </w:r>
    </w:p>
    <w:p w14:paraId="372DDA04"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Participate as a member of standing committees as needed and resources permit.</w:t>
      </w:r>
      <w:r w:rsidRPr="00CE1D12">
        <w:rPr>
          <w:rFonts w:asciiTheme="minorHAnsi" w:hAnsiTheme="minorHAnsi"/>
          <w:sz w:val="26"/>
          <w:szCs w:val="26"/>
        </w:rPr>
        <w:br/>
      </w:r>
    </w:p>
    <w:p w14:paraId="75118A8A"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Advocate for fish and water policy that advances protection, restoration and enhancement of steelhead, salmon, and trout habitat.</w:t>
      </w:r>
      <w:r w:rsidRPr="00CE1D12">
        <w:rPr>
          <w:rFonts w:asciiTheme="minorHAnsi" w:hAnsiTheme="minorHAnsi"/>
          <w:sz w:val="26"/>
          <w:szCs w:val="26"/>
        </w:rPr>
        <w:br/>
      </w:r>
    </w:p>
    <w:p w14:paraId="3CFCCE16" w14:textId="77777777" w:rsidR="00CE1D12" w:rsidRPr="00CE1D12" w:rsidRDefault="00CE1D12" w:rsidP="0089070F">
      <w:pPr>
        <w:pStyle w:val="ListParagraph"/>
        <w:numPr>
          <w:ilvl w:val="0"/>
          <w:numId w:val="34"/>
        </w:numPr>
        <w:spacing w:before="0" w:after="0" w:line="240" w:lineRule="auto"/>
        <w:contextualSpacing w:val="0"/>
        <w:rPr>
          <w:rFonts w:asciiTheme="minorHAnsi" w:hAnsiTheme="minorHAnsi"/>
          <w:sz w:val="26"/>
          <w:szCs w:val="26"/>
        </w:rPr>
      </w:pPr>
      <w:r w:rsidRPr="00CE1D12">
        <w:rPr>
          <w:rFonts w:asciiTheme="minorHAnsi" w:hAnsiTheme="minorHAnsi"/>
          <w:sz w:val="26"/>
          <w:szCs w:val="26"/>
        </w:rPr>
        <w:t>Support projects that restore anadromous fish habitat using science, partners, and a collaborative approach.</w:t>
      </w:r>
    </w:p>
    <w:p w14:paraId="497B08DE" w14:textId="77777777" w:rsidR="00CE1D12" w:rsidRDefault="00CE1D12" w:rsidP="0089070F">
      <w:pPr>
        <w:pStyle w:val="Heading3"/>
        <w:rPr>
          <w:rFonts w:eastAsia="Times New Roman"/>
          <w:b w:val="0"/>
          <w:bCs/>
        </w:rPr>
      </w:pPr>
    </w:p>
    <w:p w14:paraId="1010158D" w14:textId="77777777" w:rsidR="00CE1D12" w:rsidRPr="007239DD" w:rsidRDefault="00CE1D12" w:rsidP="0089070F">
      <w:pPr>
        <w:pStyle w:val="Heading2"/>
      </w:pPr>
      <w:bookmarkStart w:id="301" w:name="_Toc495729001"/>
      <w:bookmarkStart w:id="302" w:name="_Toc496902114"/>
      <w:bookmarkStart w:id="303" w:name="_Toc515741436"/>
      <w:bookmarkStart w:id="304" w:name="_Toc515742352"/>
      <w:r w:rsidRPr="007239DD">
        <w:rPr>
          <w:w w:val="110"/>
        </w:rPr>
        <w:t>VIII</w:t>
      </w:r>
      <w:r w:rsidRPr="007239DD">
        <w:rPr>
          <w:spacing w:val="1"/>
          <w:w w:val="110"/>
        </w:rPr>
        <w:t xml:space="preserve">. </w:t>
      </w:r>
      <w:r w:rsidRPr="007239DD">
        <w:rPr>
          <w:w w:val="110"/>
        </w:rPr>
        <w:t>Contributing</w:t>
      </w:r>
      <w:r w:rsidRPr="007239DD">
        <w:rPr>
          <w:spacing w:val="-27"/>
          <w:w w:val="110"/>
        </w:rPr>
        <w:t xml:space="preserve"> </w:t>
      </w:r>
      <w:r w:rsidRPr="007239DD">
        <w:t>and</w:t>
      </w:r>
      <w:r w:rsidRPr="007239DD">
        <w:rPr>
          <w:spacing w:val="24"/>
        </w:rPr>
        <w:t xml:space="preserve"> </w:t>
      </w:r>
      <w:r w:rsidRPr="007239DD">
        <w:rPr>
          <w:w w:val="110"/>
        </w:rPr>
        <w:t>Supporting</w:t>
      </w:r>
      <w:r w:rsidRPr="007239DD">
        <w:rPr>
          <w:spacing w:val="-18"/>
          <w:w w:val="110"/>
        </w:rPr>
        <w:t xml:space="preserve"> </w:t>
      </w:r>
      <w:r w:rsidRPr="007239DD">
        <w:rPr>
          <w:w w:val="110"/>
        </w:rPr>
        <w:t>Signatories</w:t>
      </w:r>
      <w:bookmarkEnd w:id="301"/>
      <w:bookmarkEnd w:id="302"/>
      <w:bookmarkEnd w:id="303"/>
      <w:bookmarkEnd w:id="304"/>
    </w:p>
    <w:p w14:paraId="54178116" w14:textId="77777777" w:rsidR="00CE1D12" w:rsidRPr="007239DD" w:rsidRDefault="00CE1D12" w:rsidP="0089070F">
      <w:pPr>
        <w:widowControl w:val="0"/>
        <w:autoSpaceDE w:val="0"/>
        <w:autoSpaceDN w:val="0"/>
        <w:adjustRightInd w:val="0"/>
        <w:spacing w:before="18" w:after="0" w:line="260" w:lineRule="exact"/>
        <w:rPr>
          <w:rFonts w:cs="Arial"/>
          <w:szCs w:val="24"/>
        </w:rPr>
      </w:pPr>
    </w:p>
    <w:p w14:paraId="24C0120B" w14:textId="77777777" w:rsidR="00CE1D12" w:rsidRPr="007239DD" w:rsidRDefault="00CE1D12" w:rsidP="0089070F">
      <w:pPr>
        <w:widowControl w:val="0"/>
        <w:autoSpaceDE w:val="0"/>
        <w:autoSpaceDN w:val="0"/>
        <w:adjustRightInd w:val="0"/>
        <w:spacing w:after="0"/>
        <w:ind w:right="169"/>
        <w:rPr>
          <w:rFonts w:cs="Arial"/>
          <w:szCs w:val="24"/>
        </w:rPr>
      </w:pPr>
      <w:r w:rsidRPr="007239DD">
        <w:rPr>
          <w:rFonts w:cs="Arial"/>
          <w:szCs w:val="24"/>
        </w:rPr>
        <w:t>Contributing</w:t>
      </w:r>
      <w:r w:rsidRPr="007239DD">
        <w:rPr>
          <w:rFonts w:cs="Arial"/>
          <w:spacing w:val="57"/>
          <w:szCs w:val="24"/>
        </w:rPr>
        <w:t xml:space="preserve"> </w:t>
      </w:r>
      <w:r>
        <w:rPr>
          <w:rFonts w:cs="Arial"/>
          <w:szCs w:val="24"/>
        </w:rPr>
        <w:t xml:space="preserve">signatories are members of the Forum Steering Committee and </w:t>
      </w:r>
      <w:r w:rsidRPr="007239DD">
        <w:rPr>
          <w:rFonts w:cs="Arial"/>
          <w:szCs w:val="24"/>
        </w:rPr>
        <w:t>will</w:t>
      </w:r>
      <w:r w:rsidRPr="007239DD">
        <w:rPr>
          <w:rFonts w:cs="Arial"/>
          <w:spacing w:val="-2"/>
          <w:szCs w:val="24"/>
        </w:rPr>
        <w:t xml:space="preserve"> </w:t>
      </w:r>
      <w:r w:rsidRPr="007239DD">
        <w:rPr>
          <w:rFonts w:cs="Arial"/>
          <w:szCs w:val="24"/>
        </w:rPr>
        <w:t>participate</w:t>
      </w:r>
      <w:r w:rsidRPr="007239DD">
        <w:rPr>
          <w:rFonts w:cs="Arial"/>
          <w:spacing w:val="48"/>
          <w:szCs w:val="24"/>
        </w:rPr>
        <w:t xml:space="preserve"> </w:t>
      </w:r>
      <w:r w:rsidRPr="007239DD">
        <w:rPr>
          <w:rFonts w:cs="Arial"/>
          <w:szCs w:val="24"/>
        </w:rPr>
        <w:t>in</w:t>
      </w:r>
      <w:r w:rsidRPr="007239DD">
        <w:rPr>
          <w:rFonts w:cs="Arial"/>
          <w:spacing w:val="15"/>
          <w:szCs w:val="24"/>
        </w:rPr>
        <w:t xml:space="preserve"> </w:t>
      </w:r>
      <w:r w:rsidRPr="007239DD">
        <w:rPr>
          <w:rFonts w:cs="Arial"/>
          <w:szCs w:val="24"/>
        </w:rPr>
        <w:t>and</w:t>
      </w:r>
      <w:r w:rsidRPr="007239DD">
        <w:rPr>
          <w:rFonts w:cs="Arial"/>
          <w:spacing w:val="16"/>
          <w:szCs w:val="24"/>
        </w:rPr>
        <w:t xml:space="preserve"> </w:t>
      </w:r>
      <w:r w:rsidRPr="007239DD">
        <w:rPr>
          <w:rFonts w:cs="Arial"/>
          <w:szCs w:val="24"/>
        </w:rPr>
        <w:t>contribut</w:t>
      </w:r>
      <w:r w:rsidRPr="007239DD">
        <w:rPr>
          <w:rFonts w:cs="Arial"/>
          <w:spacing w:val="-3"/>
          <w:szCs w:val="24"/>
        </w:rPr>
        <w:t>e</w:t>
      </w:r>
      <w:r w:rsidRPr="007239DD">
        <w:rPr>
          <w:rFonts w:cs="Arial"/>
          <w:szCs w:val="24"/>
        </w:rPr>
        <w:t>,</w:t>
      </w:r>
      <w:r w:rsidRPr="007239DD">
        <w:rPr>
          <w:rFonts w:cs="Arial"/>
          <w:spacing w:val="38"/>
          <w:szCs w:val="24"/>
        </w:rPr>
        <w:t xml:space="preserve"> </w:t>
      </w:r>
      <w:r w:rsidRPr="007239DD">
        <w:rPr>
          <w:rFonts w:cs="Arial"/>
          <w:szCs w:val="24"/>
        </w:rPr>
        <w:t>as</w:t>
      </w:r>
      <w:r w:rsidRPr="007239DD">
        <w:rPr>
          <w:rFonts w:cs="Arial"/>
          <w:spacing w:val="11"/>
          <w:szCs w:val="24"/>
        </w:rPr>
        <w:t xml:space="preserve"> </w:t>
      </w:r>
      <w:r w:rsidRPr="007239DD">
        <w:rPr>
          <w:rFonts w:cs="Arial"/>
          <w:w w:val="104"/>
          <w:szCs w:val="24"/>
        </w:rPr>
        <w:t xml:space="preserve">resources </w:t>
      </w:r>
      <w:r w:rsidRPr="007239DD">
        <w:rPr>
          <w:rFonts w:cs="Arial"/>
          <w:szCs w:val="24"/>
        </w:rPr>
        <w:t>permit,</w:t>
      </w:r>
      <w:r w:rsidRPr="007239DD">
        <w:rPr>
          <w:rFonts w:cs="Arial"/>
          <w:spacing w:val="20"/>
          <w:szCs w:val="24"/>
        </w:rPr>
        <w:t xml:space="preserve"> </w:t>
      </w:r>
      <w:r w:rsidRPr="007239DD">
        <w:rPr>
          <w:rFonts w:cs="Arial"/>
          <w:szCs w:val="24"/>
        </w:rPr>
        <w:t>to</w:t>
      </w:r>
      <w:r w:rsidRPr="007239DD">
        <w:rPr>
          <w:rFonts w:cs="Arial"/>
          <w:spacing w:val="9"/>
          <w:szCs w:val="24"/>
        </w:rPr>
        <w:t xml:space="preserve"> </w:t>
      </w:r>
      <w:r w:rsidRPr="007239DD">
        <w:rPr>
          <w:rFonts w:cs="Arial"/>
          <w:szCs w:val="24"/>
        </w:rPr>
        <w:t>the</w:t>
      </w:r>
      <w:r w:rsidRPr="007239DD">
        <w:rPr>
          <w:rFonts w:cs="Arial"/>
          <w:spacing w:val="4"/>
          <w:szCs w:val="24"/>
        </w:rPr>
        <w:t xml:space="preserve"> </w:t>
      </w:r>
      <w:r w:rsidRPr="007239DD">
        <w:rPr>
          <w:rFonts w:cs="Arial"/>
          <w:w w:val="107"/>
          <w:szCs w:val="24"/>
        </w:rPr>
        <w:t>impl</w:t>
      </w:r>
      <w:r w:rsidRPr="007239DD">
        <w:rPr>
          <w:rFonts w:cs="Arial"/>
          <w:w w:val="104"/>
          <w:szCs w:val="24"/>
        </w:rPr>
        <w:t>ementation</w:t>
      </w:r>
      <w:r w:rsidRPr="007239DD">
        <w:rPr>
          <w:rFonts w:cs="Arial"/>
          <w:spacing w:val="-16"/>
          <w:szCs w:val="24"/>
        </w:rPr>
        <w:t xml:space="preserve"> </w:t>
      </w:r>
      <w:r w:rsidRPr="007239DD">
        <w:rPr>
          <w:rFonts w:cs="Arial"/>
          <w:szCs w:val="24"/>
        </w:rPr>
        <w:t>of</w:t>
      </w:r>
      <w:r>
        <w:rPr>
          <w:rFonts w:cs="Arial"/>
          <w:szCs w:val="24"/>
        </w:rPr>
        <w:t xml:space="preserve"> goals, objectives, and work plans.</w:t>
      </w:r>
      <w:r w:rsidRPr="007239DD">
        <w:rPr>
          <w:rFonts w:cs="Arial"/>
          <w:spacing w:val="63"/>
          <w:szCs w:val="24"/>
        </w:rPr>
        <w:t xml:space="preserve"> </w:t>
      </w:r>
      <w:r w:rsidRPr="007239DD">
        <w:rPr>
          <w:rFonts w:cs="Arial"/>
          <w:w w:val="104"/>
          <w:szCs w:val="24"/>
        </w:rPr>
        <w:t xml:space="preserve">Supporting </w:t>
      </w:r>
      <w:r w:rsidRPr="007239DD">
        <w:rPr>
          <w:rFonts w:cs="Arial"/>
          <w:szCs w:val="24"/>
        </w:rPr>
        <w:t>signatorie</w:t>
      </w:r>
      <w:r>
        <w:rPr>
          <w:rFonts w:cs="Arial"/>
          <w:szCs w:val="24"/>
        </w:rPr>
        <w:t xml:space="preserve">s </w:t>
      </w:r>
      <w:r w:rsidRPr="007239DD">
        <w:rPr>
          <w:rFonts w:cs="Arial"/>
          <w:szCs w:val="24"/>
        </w:rPr>
        <w:t>support</w:t>
      </w:r>
      <w:r w:rsidRPr="007239DD">
        <w:rPr>
          <w:rFonts w:cs="Arial"/>
          <w:spacing w:val="26"/>
          <w:szCs w:val="24"/>
        </w:rPr>
        <w:t xml:space="preserve"> </w:t>
      </w:r>
      <w:r w:rsidRPr="007239DD">
        <w:rPr>
          <w:rFonts w:cs="Arial"/>
          <w:szCs w:val="24"/>
        </w:rPr>
        <w:t>the</w:t>
      </w:r>
      <w:r w:rsidRPr="007239DD">
        <w:rPr>
          <w:rFonts w:cs="Arial"/>
          <w:spacing w:val="10"/>
          <w:szCs w:val="24"/>
        </w:rPr>
        <w:t xml:space="preserve"> </w:t>
      </w:r>
      <w:r w:rsidRPr="007239DD">
        <w:rPr>
          <w:rFonts w:cs="Arial"/>
          <w:w w:val="104"/>
          <w:szCs w:val="24"/>
        </w:rPr>
        <w:t>concept, goals, and objectives of this MOU.</w:t>
      </w:r>
    </w:p>
    <w:p w14:paraId="7780FCCB" w14:textId="77777777" w:rsidR="00CE1D12" w:rsidRPr="007239DD" w:rsidRDefault="00CE1D12" w:rsidP="0089070F">
      <w:pPr>
        <w:widowControl w:val="0"/>
        <w:autoSpaceDE w:val="0"/>
        <w:autoSpaceDN w:val="0"/>
        <w:adjustRightInd w:val="0"/>
        <w:spacing w:before="74" w:after="0" w:line="240" w:lineRule="auto"/>
        <w:ind w:right="-20"/>
        <w:rPr>
          <w:w w:val="88"/>
          <w:szCs w:val="24"/>
        </w:rPr>
      </w:pPr>
    </w:p>
    <w:p w14:paraId="2A6EFEEB" w14:textId="77777777" w:rsidR="00CE1D12" w:rsidRPr="007239DD" w:rsidRDefault="00CE1D12" w:rsidP="0089070F">
      <w:pPr>
        <w:pStyle w:val="Heading2"/>
      </w:pPr>
      <w:bookmarkStart w:id="305" w:name="_Toc495729002"/>
      <w:bookmarkStart w:id="306" w:name="_Toc496902115"/>
      <w:bookmarkStart w:id="307" w:name="_Toc515741437"/>
      <w:bookmarkStart w:id="308" w:name="_Toc515742353"/>
      <w:r w:rsidRPr="007239DD">
        <w:rPr>
          <w:w w:val="88"/>
        </w:rPr>
        <w:t>IX.</w:t>
      </w:r>
      <w:r w:rsidRPr="007239DD">
        <w:rPr>
          <w:spacing w:val="-43"/>
        </w:rPr>
        <w:t xml:space="preserve"> </w:t>
      </w:r>
      <w:r w:rsidRPr="007239DD">
        <w:t>Other</w:t>
      </w:r>
      <w:r w:rsidRPr="007239DD">
        <w:rPr>
          <w:spacing w:val="35"/>
        </w:rPr>
        <w:t xml:space="preserve"> </w:t>
      </w:r>
      <w:r w:rsidRPr="007239DD">
        <w:t>Provisions</w:t>
      </w:r>
      <w:r w:rsidRPr="007239DD">
        <w:rPr>
          <w:spacing w:val="49"/>
        </w:rPr>
        <w:t xml:space="preserve"> </w:t>
      </w:r>
      <w:r w:rsidRPr="007239DD">
        <w:t>and</w:t>
      </w:r>
      <w:r w:rsidRPr="007239DD">
        <w:rPr>
          <w:spacing w:val="19"/>
        </w:rPr>
        <w:t xml:space="preserve"> </w:t>
      </w:r>
      <w:r w:rsidRPr="007239DD">
        <w:rPr>
          <w:w w:val="104"/>
        </w:rPr>
        <w:t>Agreements</w:t>
      </w:r>
      <w:bookmarkEnd w:id="305"/>
      <w:bookmarkEnd w:id="306"/>
      <w:bookmarkEnd w:id="307"/>
      <w:bookmarkEnd w:id="308"/>
    </w:p>
    <w:p w14:paraId="7F364AEB" w14:textId="77777777" w:rsidR="00CE1D12" w:rsidRPr="007239DD" w:rsidRDefault="00CE1D12" w:rsidP="0089070F">
      <w:pPr>
        <w:widowControl w:val="0"/>
        <w:autoSpaceDE w:val="0"/>
        <w:autoSpaceDN w:val="0"/>
        <w:adjustRightInd w:val="0"/>
        <w:spacing w:before="3" w:after="0" w:line="280" w:lineRule="exact"/>
        <w:rPr>
          <w:rFonts w:cs="Arial"/>
          <w:szCs w:val="24"/>
        </w:rPr>
      </w:pPr>
    </w:p>
    <w:p w14:paraId="60E5197F" w14:textId="77777777" w:rsidR="00CE1D12" w:rsidRPr="007239DD" w:rsidRDefault="00CE1D12" w:rsidP="0089070F">
      <w:pPr>
        <w:widowControl w:val="0"/>
        <w:autoSpaceDE w:val="0"/>
        <w:autoSpaceDN w:val="0"/>
        <w:adjustRightInd w:val="0"/>
        <w:spacing w:after="0"/>
        <w:ind w:right="328"/>
        <w:rPr>
          <w:rFonts w:cs="Arial"/>
          <w:szCs w:val="24"/>
        </w:rPr>
      </w:pPr>
      <w:r w:rsidRPr="007239DD">
        <w:rPr>
          <w:rFonts w:cs="Arial"/>
          <w:szCs w:val="24"/>
        </w:rPr>
        <w:t>This</w:t>
      </w:r>
      <w:r w:rsidRPr="007239DD">
        <w:rPr>
          <w:rFonts w:cs="Arial"/>
          <w:spacing w:val="25"/>
          <w:szCs w:val="24"/>
        </w:rPr>
        <w:t xml:space="preserve"> </w:t>
      </w:r>
      <w:r w:rsidRPr="007239DD">
        <w:rPr>
          <w:rFonts w:cs="Arial"/>
          <w:szCs w:val="24"/>
        </w:rPr>
        <w:t>agreement</w:t>
      </w:r>
      <w:r w:rsidRPr="007239DD">
        <w:rPr>
          <w:rFonts w:cs="Arial"/>
          <w:spacing w:val="39"/>
          <w:szCs w:val="24"/>
        </w:rPr>
        <w:t xml:space="preserve"> </w:t>
      </w:r>
      <w:r w:rsidRPr="007239DD">
        <w:rPr>
          <w:rFonts w:cs="Arial"/>
          <w:szCs w:val="24"/>
        </w:rPr>
        <w:t>is</w:t>
      </w:r>
      <w:r w:rsidRPr="007239DD">
        <w:rPr>
          <w:rFonts w:cs="Arial"/>
          <w:spacing w:val="9"/>
          <w:szCs w:val="24"/>
        </w:rPr>
        <w:t xml:space="preserve"> </w:t>
      </w:r>
      <w:r w:rsidRPr="007239DD">
        <w:rPr>
          <w:rFonts w:cs="Arial"/>
          <w:szCs w:val="24"/>
        </w:rPr>
        <w:t>intended</w:t>
      </w:r>
      <w:r w:rsidRPr="007239DD">
        <w:rPr>
          <w:rFonts w:cs="Arial"/>
          <w:spacing w:val="42"/>
          <w:szCs w:val="24"/>
        </w:rPr>
        <w:t xml:space="preserve"> </w:t>
      </w:r>
      <w:r w:rsidRPr="007239DD">
        <w:rPr>
          <w:rFonts w:cs="Arial"/>
          <w:szCs w:val="24"/>
        </w:rPr>
        <w:t>to</w:t>
      </w:r>
      <w:r w:rsidRPr="007239DD">
        <w:rPr>
          <w:rFonts w:cs="Arial"/>
          <w:spacing w:val="11"/>
          <w:szCs w:val="24"/>
        </w:rPr>
        <w:t xml:space="preserve"> </w:t>
      </w:r>
      <w:r w:rsidRPr="007239DD">
        <w:rPr>
          <w:rFonts w:cs="Arial"/>
          <w:szCs w:val="24"/>
        </w:rPr>
        <w:t>be</w:t>
      </w:r>
      <w:r w:rsidRPr="007239DD">
        <w:rPr>
          <w:rFonts w:cs="Arial"/>
          <w:spacing w:val="15"/>
          <w:szCs w:val="24"/>
        </w:rPr>
        <w:t xml:space="preserve"> </w:t>
      </w:r>
      <w:r w:rsidRPr="007239DD">
        <w:rPr>
          <w:rFonts w:cs="Arial"/>
          <w:szCs w:val="24"/>
        </w:rPr>
        <w:t>in</w:t>
      </w:r>
      <w:r w:rsidRPr="007239DD">
        <w:rPr>
          <w:rFonts w:cs="Arial"/>
          <w:spacing w:val="9"/>
          <w:szCs w:val="24"/>
        </w:rPr>
        <w:t xml:space="preserve"> </w:t>
      </w:r>
      <w:r w:rsidRPr="007239DD">
        <w:rPr>
          <w:rFonts w:cs="Arial"/>
          <w:szCs w:val="24"/>
        </w:rPr>
        <w:t>furtherance</w:t>
      </w:r>
      <w:r w:rsidRPr="007239DD">
        <w:rPr>
          <w:rFonts w:cs="Arial"/>
          <w:spacing w:val="51"/>
          <w:szCs w:val="24"/>
        </w:rPr>
        <w:t xml:space="preserve"> </w:t>
      </w:r>
      <w:r w:rsidRPr="007239DD">
        <w:rPr>
          <w:rFonts w:cs="Arial"/>
          <w:szCs w:val="24"/>
        </w:rPr>
        <w:t>of</w:t>
      </w:r>
      <w:r w:rsidRPr="007239DD">
        <w:rPr>
          <w:rFonts w:cs="Arial"/>
          <w:spacing w:val="15"/>
          <w:szCs w:val="24"/>
        </w:rPr>
        <w:t xml:space="preserve"> </w:t>
      </w:r>
      <w:r w:rsidRPr="007239DD">
        <w:rPr>
          <w:rFonts w:cs="Arial"/>
          <w:szCs w:val="24"/>
        </w:rPr>
        <w:t>mutual</w:t>
      </w:r>
      <w:r w:rsidRPr="007239DD">
        <w:rPr>
          <w:rFonts w:cs="Arial"/>
          <w:spacing w:val="3"/>
          <w:szCs w:val="24"/>
        </w:rPr>
        <w:t xml:space="preserve"> </w:t>
      </w:r>
      <w:r w:rsidRPr="007239DD">
        <w:rPr>
          <w:rFonts w:cs="Arial"/>
          <w:szCs w:val="24"/>
        </w:rPr>
        <w:t>goals</w:t>
      </w:r>
      <w:r w:rsidRPr="007239DD">
        <w:rPr>
          <w:rFonts w:cs="Arial"/>
          <w:spacing w:val="24"/>
          <w:szCs w:val="24"/>
        </w:rPr>
        <w:t xml:space="preserve"> </w:t>
      </w:r>
      <w:r w:rsidRPr="007239DD">
        <w:rPr>
          <w:rFonts w:cs="Arial"/>
          <w:szCs w:val="24"/>
        </w:rPr>
        <w:t>for</w:t>
      </w:r>
      <w:r w:rsidRPr="007239DD">
        <w:rPr>
          <w:rFonts w:cs="Arial"/>
          <w:spacing w:val="5"/>
          <w:szCs w:val="24"/>
        </w:rPr>
        <w:t xml:space="preserve"> </w:t>
      </w:r>
      <w:r w:rsidRPr="007239DD">
        <w:rPr>
          <w:rFonts w:cs="Arial"/>
          <w:w w:val="105"/>
          <w:szCs w:val="24"/>
        </w:rPr>
        <w:t xml:space="preserve">protecting </w:t>
      </w:r>
      <w:r w:rsidRPr="007239DD">
        <w:rPr>
          <w:rFonts w:cs="Arial"/>
          <w:szCs w:val="24"/>
        </w:rPr>
        <w:t>watershed</w:t>
      </w:r>
      <w:r>
        <w:rPr>
          <w:rFonts w:cs="Arial"/>
          <w:szCs w:val="24"/>
        </w:rPr>
        <w:t xml:space="preserve"> </w:t>
      </w:r>
      <w:r w:rsidRPr="007239DD">
        <w:rPr>
          <w:rFonts w:cs="Arial"/>
          <w:szCs w:val="24"/>
        </w:rPr>
        <w:t>resources. This</w:t>
      </w:r>
      <w:r w:rsidRPr="007239DD">
        <w:rPr>
          <w:rFonts w:cs="Arial"/>
          <w:spacing w:val="25"/>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is</w:t>
      </w:r>
      <w:r w:rsidRPr="007239DD">
        <w:rPr>
          <w:rFonts w:cs="Arial"/>
          <w:spacing w:val="10"/>
          <w:szCs w:val="24"/>
        </w:rPr>
        <w:t xml:space="preserve"> </w:t>
      </w:r>
      <w:r w:rsidRPr="007239DD">
        <w:rPr>
          <w:rFonts w:cs="Arial"/>
          <w:szCs w:val="24"/>
        </w:rPr>
        <w:t>intended</w:t>
      </w:r>
      <w:r w:rsidRPr="007239DD">
        <w:rPr>
          <w:rFonts w:cs="Arial"/>
          <w:spacing w:val="49"/>
          <w:szCs w:val="24"/>
        </w:rPr>
        <w:t xml:space="preserve"> </w:t>
      </w:r>
      <w:r w:rsidRPr="007239DD">
        <w:rPr>
          <w:rFonts w:cs="Arial"/>
          <w:szCs w:val="24"/>
        </w:rPr>
        <w:t>to</w:t>
      </w:r>
      <w:r w:rsidRPr="007239DD">
        <w:rPr>
          <w:rFonts w:cs="Arial"/>
          <w:spacing w:val="6"/>
          <w:szCs w:val="24"/>
        </w:rPr>
        <w:t xml:space="preserve"> </w:t>
      </w:r>
      <w:r w:rsidRPr="007239DD">
        <w:rPr>
          <w:rFonts w:cs="Arial"/>
          <w:szCs w:val="24"/>
        </w:rPr>
        <w:t>embody</w:t>
      </w:r>
      <w:r w:rsidRPr="007239DD">
        <w:rPr>
          <w:rFonts w:cs="Arial"/>
          <w:spacing w:val="34"/>
          <w:szCs w:val="24"/>
        </w:rPr>
        <w:t xml:space="preserve"> </w:t>
      </w:r>
      <w:r w:rsidRPr="007239DD">
        <w:rPr>
          <w:rFonts w:cs="Arial"/>
          <w:szCs w:val="24"/>
        </w:rPr>
        <w:t>general</w:t>
      </w:r>
      <w:r w:rsidRPr="007239DD">
        <w:rPr>
          <w:rFonts w:cs="Arial"/>
          <w:spacing w:val="8"/>
          <w:szCs w:val="24"/>
        </w:rPr>
        <w:t xml:space="preserve"> </w:t>
      </w:r>
      <w:r w:rsidRPr="007239DD">
        <w:rPr>
          <w:rFonts w:cs="Arial"/>
          <w:szCs w:val="24"/>
        </w:rPr>
        <w:t>principles,</w:t>
      </w:r>
      <w:r w:rsidRPr="007239DD">
        <w:rPr>
          <w:rFonts w:cs="Arial"/>
          <w:spacing w:val="23"/>
          <w:szCs w:val="24"/>
        </w:rPr>
        <w:t xml:space="preserve"> </w:t>
      </w:r>
      <w:r w:rsidRPr="007239DD">
        <w:rPr>
          <w:rFonts w:cs="Arial"/>
          <w:szCs w:val="24"/>
        </w:rPr>
        <w:t>and</w:t>
      </w:r>
      <w:r w:rsidRPr="007239DD">
        <w:rPr>
          <w:rFonts w:cs="Arial"/>
          <w:spacing w:val="22"/>
          <w:szCs w:val="24"/>
        </w:rPr>
        <w:t xml:space="preserve"> </w:t>
      </w:r>
      <w:r w:rsidRPr="007239DD">
        <w:rPr>
          <w:rFonts w:cs="Arial"/>
          <w:w w:val="105"/>
          <w:szCs w:val="24"/>
        </w:rPr>
        <w:t xml:space="preserve">does </w:t>
      </w:r>
      <w:r w:rsidRPr="007239DD">
        <w:rPr>
          <w:rFonts w:cs="Arial"/>
          <w:szCs w:val="24"/>
        </w:rPr>
        <w:t>not</w:t>
      </w:r>
      <w:r w:rsidRPr="007239DD">
        <w:rPr>
          <w:rFonts w:cs="Arial"/>
          <w:spacing w:val="13"/>
          <w:szCs w:val="24"/>
        </w:rPr>
        <w:t xml:space="preserve"> </w:t>
      </w:r>
      <w:r w:rsidRPr="007239DD">
        <w:rPr>
          <w:rFonts w:cs="Arial"/>
          <w:szCs w:val="24"/>
        </w:rPr>
        <w:t>create contractual</w:t>
      </w:r>
      <w:r w:rsidRPr="007239DD">
        <w:rPr>
          <w:rFonts w:cs="Arial"/>
          <w:spacing w:val="20"/>
          <w:szCs w:val="24"/>
        </w:rPr>
        <w:t xml:space="preserve"> </w:t>
      </w:r>
      <w:r w:rsidRPr="007239DD">
        <w:rPr>
          <w:rFonts w:cs="Arial"/>
          <w:szCs w:val="24"/>
        </w:rPr>
        <w:t>relationships,</w:t>
      </w:r>
      <w:r w:rsidRPr="007239DD">
        <w:rPr>
          <w:rFonts w:cs="Arial"/>
          <w:spacing w:val="43"/>
          <w:szCs w:val="24"/>
        </w:rPr>
        <w:t xml:space="preserve"> </w:t>
      </w:r>
      <w:r w:rsidRPr="007239DD">
        <w:rPr>
          <w:rFonts w:cs="Arial"/>
          <w:szCs w:val="24"/>
        </w:rPr>
        <w:t>rights,</w:t>
      </w:r>
      <w:r w:rsidRPr="007239DD">
        <w:rPr>
          <w:rFonts w:cs="Arial"/>
          <w:spacing w:val="41"/>
          <w:szCs w:val="24"/>
        </w:rPr>
        <w:t xml:space="preserve"> </w:t>
      </w:r>
      <w:r w:rsidRPr="007239DD">
        <w:rPr>
          <w:rFonts w:cs="Arial"/>
          <w:szCs w:val="24"/>
        </w:rPr>
        <w:t>obligations,</w:t>
      </w:r>
      <w:r w:rsidRPr="007239DD">
        <w:rPr>
          <w:rFonts w:cs="Arial"/>
          <w:spacing w:val="34"/>
          <w:szCs w:val="24"/>
        </w:rPr>
        <w:t xml:space="preserve"> </w:t>
      </w:r>
      <w:r w:rsidRPr="007239DD">
        <w:rPr>
          <w:rFonts w:cs="Arial"/>
          <w:szCs w:val="24"/>
        </w:rPr>
        <w:t>duties</w:t>
      </w:r>
      <w:r w:rsidRPr="007239DD">
        <w:rPr>
          <w:rFonts w:cs="Arial"/>
          <w:spacing w:val="32"/>
          <w:szCs w:val="24"/>
        </w:rPr>
        <w:t xml:space="preserve"> </w:t>
      </w:r>
      <w:r w:rsidRPr="007239DD">
        <w:rPr>
          <w:rFonts w:cs="Arial"/>
          <w:szCs w:val="24"/>
        </w:rPr>
        <w:t>or</w:t>
      </w:r>
      <w:r w:rsidRPr="007239DD">
        <w:rPr>
          <w:rFonts w:cs="Arial"/>
          <w:spacing w:val="9"/>
          <w:szCs w:val="24"/>
        </w:rPr>
        <w:t xml:space="preserve"> </w:t>
      </w:r>
      <w:r w:rsidRPr="007239DD">
        <w:rPr>
          <w:rFonts w:cs="Arial"/>
          <w:szCs w:val="24"/>
        </w:rPr>
        <w:t>remedies</w:t>
      </w:r>
      <w:r w:rsidRPr="007239DD">
        <w:rPr>
          <w:rFonts w:cs="Arial"/>
          <w:spacing w:val="45"/>
          <w:szCs w:val="24"/>
        </w:rPr>
        <w:t xml:space="preserve"> </w:t>
      </w:r>
      <w:r w:rsidRPr="007239DD">
        <w:rPr>
          <w:rFonts w:cs="Arial"/>
          <w:szCs w:val="24"/>
        </w:rPr>
        <w:t>between</w:t>
      </w:r>
      <w:r w:rsidRPr="007239DD">
        <w:rPr>
          <w:rFonts w:cs="Arial"/>
          <w:spacing w:val="37"/>
          <w:szCs w:val="24"/>
        </w:rPr>
        <w:t xml:space="preserve"> </w:t>
      </w:r>
      <w:r w:rsidRPr="007239DD">
        <w:rPr>
          <w:rFonts w:cs="Arial"/>
          <w:w w:val="105"/>
          <w:szCs w:val="24"/>
        </w:rPr>
        <w:t xml:space="preserve">or </w:t>
      </w:r>
      <w:r w:rsidRPr="007239DD">
        <w:rPr>
          <w:rFonts w:cs="Arial"/>
          <w:szCs w:val="24"/>
        </w:rPr>
        <w:t>among</w:t>
      </w:r>
      <w:r w:rsidRPr="007239DD">
        <w:rPr>
          <w:rFonts w:cs="Arial"/>
          <w:spacing w:val="21"/>
          <w:szCs w:val="24"/>
        </w:rPr>
        <w:t xml:space="preserve"> </w:t>
      </w:r>
      <w:r w:rsidRPr="007239DD">
        <w:rPr>
          <w:rFonts w:cs="Arial"/>
          <w:w w:val="105"/>
          <w:szCs w:val="24"/>
        </w:rPr>
        <w:t>signatories.</w:t>
      </w:r>
    </w:p>
    <w:p w14:paraId="50100E5A" w14:textId="77777777" w:rsidR="00CE1D12" w:rsidRPr="007239DD" w:rsidRDefault="00CE1D12" w:rsidP="0089070F">
      <w:pPr>
        <w:widowControl w:val="0"/>
        <w:autoSpaceDE w:val="0"/>
        <w:autoSpaceDN w:val="0"/>
        <w:adjustRightInd w:val="0"/>
        <w:spacing w:before="8" w:after="0"/>
        <w:rPr>
          <w:rFonts w:cs="Arial"/>
          <w:szCs w:val="24"/>
        </w:rPr>
      </w:pPr>
    </w:p>
    <w:p w14:paraId="13037E25" w14:textId="77777777" w:rsidR="00CE1D12" w:rsidRPr="007239DD" w:rsidRDefault="00CE1D12" w:rsidP="0089070F">
      <w:pPr>
        <w:widowControl w:val="0"/>
        <w:autoSpaceDE w:val="0"/>
        <w:autoSpaceDN w:val="0"/>
        <w:adjustRightInd w:val="0"/>
        <w:spacing w:after="0"/>
        <w:ind w:right="185" w:hanging="10"/>
        <w:rPr>
          <w:rFonts w:cs="Arial"/>
          <w:szCs w:val="24"/>
        </w:rPr>
      </w:pPr>
      <w:r w:rsidRPr="007239DD">
        <w:rPr>
          <w:rFonts w:cs="Arial"/>
          <w:szCs w:val="24"/>
        </w:rPr>
        <w:t>Agency</w:t>
      </w:r>
      <w:r w:rsidRPr="007239DD">
        <w:rPr>
          <w:rFonts w:cs="Arial"/>
          <w:spacing w:val="30"/>
          <w:szCs w:val="24"/>
        </w:rPr>
        <w:t xml:space="preserve"> </w:t>
      </w:r>
      <w:r w:rsidRPr="007239DD">
        <w:rPr>
          <w:rFonts w:cs="Arial"/>
          <w:szCs w:val="24"/>
        </w:rPr>
        <w:t>actions</w:t>
      </w:r>
      <w:r w:rsidRPr="007239DD">
        <w:rPr>
          <w:rFonts w:cs="Arial"/>
          <w:spacing w:val="37"/>
          <w:szCs w:val="24"/>
        </w:rPr>
        <w:t xml:space="preserve"> </w:t>
      </w:r>
      <w:r w:rsidRPr="007239DD">
        <w:rPr>
          <w:rFonts w:cs="Arial"/>
          <w:szCs w:val="24"/>
        </w:rPr>
        <w:t>are</w:t>
      </w:r>
      <w:r w:rsidRPr="007239DD">
        <w:rPr>
          <w:rFonts w:cs="Arial"/>
          <w:spacing w:val="14"/>
          <w:szCs w:val="24"/>
        </w:rPr>
        <w:t xml:space="preserve"> </w:t>
      </w:r>
      <w:r w:rsidRPr="007239DD">
        <w:rPr>
          <w:rFonts w:cs="Arial"/>
          <w:szCs w:val="24"/>
        </w:rPr>
        <w:t>subject</w:t>
      </w:r>
      <w:r w:rsidRPr="007239DD">
        <w:rPr>
          <w:rFonts w:cs="Arial"/>
          <w:spacing w:val="23"/>
          <w:szCs w:val="24"/>
        </w:rPr>
        <w:t xml:space="preserve"> </w:t>
      </w:r>
      <w:r w:rsidRPr="007239DD">
        <w:rPr>
          <w:rFonts w:cs="Arial"/>
          <w:szCs w:val="24"/>
        </w:rPr>
        <w:t>to</w:t>
      </w:r>
      <w:r w:rsidRPr="007239DD">
        <w:rPr>
          <w:rFonts w:cs="Arial"/>
          <w:spacing w:val="18"/>
          <w:szCs w:val="24"/>
        </w:rPr>
        <w:t xml:space="preserve"> </w:t>
      </w:r>
      <w:r w:rsidRPr="007239DD">
        <w:rPr>
          <w:rFonts w:cs="Arial"/>
          <w:szCs w:val="24"/>
        </w:rPr>
        <w:t>statutory</w:t>
      </w:r>
      <w:r w:rsidRPr="007239DD">
        <w:rPr>
          <w:rFonts w:cs="Arial"/>
          <w:spacing w:val="37"/>
          <w:szCs w:val="24"/>
        </w:rPr>
        <w:t xml:space="preserve"> </w:t>
      </w:r>
      <w:r w:rsidRPr="007239DD">
        <w:rPr>
          <w:rFonts w:cs="Arial"/>
          <w:szCs w:val="24"/>
        </w:rPr>
        <w:t>authority</w:t>
      </w:r>
      <w:r w:rsidRPr="007239DD">
        <w:rPr>
          <w:rFonts w:cs="Arial"/>
          <w:spacing w:val="46"/>
          <w:szCs w:val="24"/>
        </w:rPr>
        <w:t xml:space="preserve"> </w:t>
      </w:r>
      <w:r w:rsidRPr="007239DD">
        <w:rPr>
          <w:rFonts w:cs="Arial"/>
          <w:szCs w:val="24"/>
        </w:rPr>
        <w:t>and</w:t>
      </w:r>
      <w:r w:rsidRPr="007239DD">
        <w:rPr>
          <w:rFonts w:cs="Arial"/>
          <w:spacing w:val="13"/>
          <w:szCs w:val="24"/>
        </w:rPr>
        <w:t xml:space="preserve"> </w:t>
      </w:r>
      <w:r w:rsidRPr="007239DD">
        <w:rPr>
          <w:rFonts w:cs="Arial"/>
          <w:szCs w:val="24"/>
        </w:rPr>
        <w:t>regulatory</w:t>
      </w:r>
      <w:r w:rsidRPr="007239DD">
        <w:rPr>
          <w:rFonts w:cs="Arial"/>
          <w:spacing w:val="46"/>
          <w:szCs w:val="24"/>
        </w:rPr>
        <w:t xml:space="preserve"> </w:t>
      </w:r>
      <w:r w:rsidRPr="007239DD">
        <w:rPr>
          <w:rFonts w:cs="Arial"/>
          <w:szCs w:val="24"/>
        </w:rPr>
        <w:t xml:space="preserve">requirements. </w:t>
      </w:r>
      <w:r w:rsidRPr="007239DD">
        <w:rPr>
          <w:rFonts w:cs="Arial"/>
          <w:w w:val="104"/>
          <w:szCs w:val="24"/>
        </w:rPr>
        <w:t xml:space="preserve">Nothing </w:t>
      </w:r>
      <w:r w:rsidRPr="007239DD">
        <w:rPr>
          <w:rFonts w:cs="Arial"/>
          <w:szCs w:val="24"/>
        </w:rPr>
        <w:t>in</w:t>
      </w:r>
      <w:r w:rsidRPr="007239DD">
        <w:rPr>
          <w:rFonts w:cs="Arial"/>
          <w:spacing w:val="8"/>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is</w:t>
      </w:r>
      <w:r w:rsidRPr="007239DD">
        <w:rPr>
          <w:rFonts w:cs="Arial"/>
          <w:spacing w:val="18"/>
          <w:szCs w:val="24"/>
        </w:rPr>
        <w:t xml:space="preserve"> </w:t>
      </w:r>
      <w:r w:rsidRPr="007239DD">
        <w:rPr>
          <w:rFonts w:cs="Arial"/>
          <w:szCs w:val="24"/>
        </w:rPr>
        <w:t>intended</w:t>
      </w:r>
      <w:r w:rsidRPr="007239DD">
        <w:rPr>
          <w:rFonts w:cs="Arial"/>
          <w:spacing w:val="31"/>
          <w:szCs w:val="24"/>
        </w:rPr>
        <w:t xml:space="preserve"> </w:t>
      </w:r>
      <w:r w:rsidRPr="007239DD">
        <w:rPr>
          <w:rFonts w:cs="Arial"/>
          <w:szCs w:val="24"/>
        </w:rPr>
        <w:t>to</w:t>
      </w:r>
      <w:r w:rsidRPr="007239DD">
        <w:rPr>
          <w:rFonts w:cs="Arial"/>
          <w:spacing w:val="8"/>
          <w:szCs w:val="24"/>
        </w:rPr>
        <w:t xml:space="preserve"> </w:t>
      </w:r>
      <w:r w:rsidRPr="007239DD">
        <w:rPr>
          <w:rFonts w:cs="Arial"/>
          <w:szCs w:val="24"/>
        </w:rPr>
        <w:t>expand</w:t>
      </w:r>
      <w:r w:rsidRPr="007239DD">
        <w:rPr>
          <w:rFonts w:cs="Arial"/>
          <w:spacing w:val="38"/>
          <w:szCs w:val="24"/>
        </w:rPr>
        <w:t xml:space="preserve"> </w:t>
      </w:r>
      <w:r w:rsidRPr="007239DD">
        <w:rPr>
          <w:rFonts w:cs="Arial"/>
          <w:szCs w:val="24"/>
        </w:rPr>
        <w:t>or</w:t>
      </w:r>
      <w:r w:rsidRPr="007239DD">
        <w:rPr>
          <w:rFonts w:cs="Arial"/>
          <w:spacing w:val="-1"/>
          <w:szCs w:val="24"/>
        </w:rPr>
        <w:t xml:space="preserve"> </w:t>
      </w:r>
      <w:r w:rsidRPr="007239DD">
        <w:rPr>
          <w:rFonts w:cs="Arial"/>
          <w:szCs w:val="24"/>
        </w:rPr>
        <w:t>limit</w:t>
      </w:r>
      <w:r w:rsidRPr="007239DD">
        <w:rPr>
          <w:rFonts w:cs="Arial"/>
          <w:spacing w:val="37"/>
          <w:szCs w:val="24"/>
        </w:rPr>
        <w:t xml:space="preserve"> </w:t>
      </w:r>
      <w:r w:rsidRPr="007239DD">
        <w:rPr>
          <w:rFonts w:cs="Arial"/>
          <w:szCs w:val="24"/>
        </w:rPr>
        <w:t>the</w:t>
      </w:r>
      <w:r w:rsidRPr="007239DD">
        <w:rPr>
          <w:rFonts w:cs="Arial"/>
          <w:spacing w:val="5"/>
          <w:szCs w:val="24"/>
        </w:rPr>
        <w:t xml:space="preserve"> </w:t>
      </w:r>
      <w:r w:rsidRPr="007239DD">
        <w:rPr>
          <w:rFonts w:cs="Arial"/>
          <w:szCs w:val="24"/>
        </w:rPr>
        <w:t>legal</w:t>
      </w:r>
      <w:r w:rsidRPr="007239DD">
        <w:rPr>
          <w:rFonts w:cs="Arial"/>
          <w:spacing w:val="4"/>
          <w:szCs w:val="24"/>
        </w:rPr>
        <w:t xml:space="preserve"> </w:t>
      </w:r>
      <w:r w:rsidRPr="007239DD">
        <w:rPr>
          <w:rFonts w:cs="Arial"/>
          <w:szCs w:val="24"/>
        </w:rPr>
        <w:t>authority</w:t>
      </w:r>
      <w:r w:rsidRPr="007239DD">
        <w:rPr>
          <w:rFonts w:cs="Arial"/>
          <w:spacing w:val="28"/>
          <w:szCs w:val="24"/>
        </w:rPr>
        <w:t xml:space="preserve"> </w:t>
      </w:r>
      <w:r w:rsidRPr="007239DD">
        <w:rPr>
          <w:rFonts w:cs="Arial"/>
          <w:szCs w:val="24"/>
        </w:rPr>
        <w:t>or</w:t>
      </w:r>
      <w:r w:rsidRPr="007239DD">
        <w:rPr>
          <w:rFonts w:cs="Arial"/>
          <w:spacing w:val="19"/>
          <w:szCs w:val="24"/>
        </w:rPr>
        <w:t xml:space="preserve"> </w:t>
      </w:r>
      <w:r w:rsidRPr="007239DD">
        <w:rPr>
          <w:rFonts w:cs="Arial"/>
          <w:w w:val="105"/>
          <w:szCs w:val="24"/>
        </w:rPr>
        <w:t>responsibi</w:t>
      </w:r>
      <w:r w:rsidRPr="007239DD">
        <w:rPr>
          <w:rFonts w:cs="Arial"/>
          <w:spacing w:val="-38"/>
          <w:w w:val="105"/>
          <w:szCs w:val="24"/>
        </w:rPr>
        <w:t>l</w:t>
      </w:r>
      <w:r w:rsidRPr="007239DD">
        <w:rPr>
          <w:rFonts w:cs="Arial"/>
          <w:spacing w:val="-13"/>
          <w:w w:val="142"/>
          <w:szCs w:val="24"/>
        </w:rPr>
        <w:t>i</w:t>
      </w:r>
      <w:r w:rsidRPr="007239DD">
        <w:rPr>
          <w:rFonts w:cs="Arial"/>
          <w:w w:val="108"/>
          <w:szCs w:val="24"/>
        </w:rPr>
        <w:t>ties</w:t>
      </w:r>
      <w:r w:rsidRPr="007239DD">
        <w:rPr>
          <w:rFonts w:cs="Arial"/>
          <w:spacing w:val="-6"/>
          <w:szCs w:val="24"/>
        </w:rPr>
        <w:t xml:space="preserve"> </w:t>
      </w:r>
      <w:r w:rsidRPr="007239DD">
        <w:rPr>
          <w:rFonts w:cs="Arial"/>
          <w:szCs w:val="24"/>
        </w:rPr>
        <w:t>of</w:t>
      </w:r>
      <w:r w:rsidRPr="007239DD">
        <w:rPr>
          <w:rFonts w:cs="Arial"/>
          <w:spacing w:val="3"/>
          <w:szCs w:val="24"/>
        </w:rPr>
        <w:t xml:space="preserve"> </w:t>
      </w:r>
      <w:r w:rsidRPr="007239DD">
        <w:rPr>
          <w:rFonts w:cs="Arial"/>
          <w:w w:val="106"/>
          <w:szCs w:val="24"/>
        </w:rPr>
        <w:t xml:space="preserve">any </w:t>
      </w:r>
      <w:r w:rsidRPr="007239DD">
        <w:rPr>
          <w:rFonts w:cs="Arial"/>
          <w:szCs w:val="24"/>
        </w:rPr>
        <w:t>signatory</w:t>
      </w:r>
      <w:r w:rsidRPr="007239DD">
        <w:rPr>
          <w:rFonts w:cs="Arial"/>
          <w:spacing w:val="39"/>
          <w:szCs w:val="24"/>
        </w:rPr>
        <w:t xml:space="preserve"> </w:t>
      </w:r>
      <w:r w:rsidRPr="007239DD">
        <w:rPr>
          <w:rFonts w:cs="Arial"/>
          <w:szCs w:val="24"/>
        </w:rPr>
        <w:t>agenc</w:t>
      </w:r>
      <w:r w:rsidRPr="007239DD">
        <w:rPr>
          <w:rFonts w:cs="Arial"/>
          <w:spacing w:val="7"/>
          <w:szCs w:val="24"/>
        </w:rPr>
        <w:t>y</w:t>
      </w:r>
      <w:r w:rsidRPr="007239DD">
        <w:rPr>
          <w:rFonts w:cs="Arial"/>
          <w:szCs w:val="24"/>
        </w:rPr>
        <w:t>,</w:t>
      </w:r>
      <w:r w:rsidRPr="007239DD">
        <w:rPr>
          <w:rFonts w:cs="Arial"/>
          <w:spacing w:val="20"/>
          <w:szCs w:val="24"/>
        </w:rPr>
        <w:t xml:space="preserve"> </w:t>
      </w:r>
      <w:r w:rsidRPr="007239DD">
        <w:rPr>
          <w:rFonts w:cs="Arial"/>
          <w:szCs w:val="24"/>
        </w:rPr>
        <w:t>entity</w:t>
      </w:r>
      <w:r w:rsidRPr="007239DD">
        <w:rPr>
          <w:rFonts w:cs="Arial"/>
          <w:spacing w:val="30"/>
          <w:szCs w:val="24"/>
        </w:rPr>
        <w:t xml:space="preserve"> </w:t>
      </w:r>
      <w:r w:rsidRPr="007239DD">
        <w:rPr>
          <w:rFonts w:cs="Arial"/>
          <w:szCs w:val="24"/>
        </w:rPr>
        <w:t>or</w:t>
      </w:r>
      <w:r w:rsidRPr="007239DD">
        <w:rPr>
          <w:rFonts w:cs="Arial"/>
          <w:spacing w:val="9"/>
          <w:szCs w:val="24"/>
        </w:rPr>
        <w:t xml:space="preserve"> </w:t>
      </w:r>
      <w:r w:rsidRPr="007239DD">
        <w:rPr>
          <w:rFonts w:cs="Arial"/>
          <w:w w:val="105"/>
          <w:szCs w:val="24"/>
        </w:rPr>
        <w:t>organization.</w:t>
      </w:r>
    </w:p>
    <w:p w14:paraId="080B170E" w14:textId="77777777" w:rsidR="00CE1D12" w:rsidRPr="007239DD" w:rsidRDefault="00CE1D12" w:rsidP="0089070F">
      <w:pPr>
        <w:widowControl w:val="0"/>
        <w:autoSpaceDE w:val="0"/>
        <w:autoSpaceDN w:val="0"/>
        <w:adjustRightInd w:val="0"/>
        <w:spacing w:before="2" w:after="0"/>
        <w:rPr>
          <w:rFonts w:cs="Arial"/>
          <w:szCs w:val="24"/>
        </w:rPr>
      </w:pPr>
    </w:p>
    <w:p w14:paraId="2C801DBF" w14:textId="77777777" w:rsidR="00CE1D12" w:rsidRPr="007239DD" w:rsidRDefault="00CE1D12" w:rsidP="0089070F">
      <w:pPr>
        <w:widowControl w:val="0"/>
        <w:autoSpaceDE w:val="0"/>
        <w:autoSpaceDN w:val="0"/>
        <w:adjustRightInd w:val="0"/>
        <w:spacing w:after="0"/>
        <w:ind w:right="200" w:firstLine="10"/>
        <w:rPr>
          <w:rFonts w:cs="Arial"/>
          <w:szCs w:val="24"/>
        </w:rPr>
      </w:pPr>
      <w:r w:rsidRPr="007239DD">
        <w:rPr>
          <w:rFonts w:cs="Arial"/>
          <w:szCs w:val="24"/>
        </w:rPr>
        <w:t>Nothing</w:t>
      </w:r>
      <w:r w:rsidRPr="007239DD">
        <w:rPr>
          <w:rFonts w:cs="Arial"/>
          <w:spacing w:val="36"/>
          <w:szCs w:val="24"/>
        </w:rPr>
        <w:t xml:space="preserve"> </w:t>
      </w:r>
      <w:r w:rsidRPr="007239DD">
        <w:rPr>
          <w:rFonts w:cs="Arial"/>
          <w:szCs w:val="24"/>
        </w:rPr>
        <w:t>in</w:t>
      </w:r>
      <w:r w:rsidRPr="007239DD">
        <w:rPr>
          <w:rFonts w:cs="Arial"/>
          <w:spacing w:val="7"/>
          <w:szCs w:val="24"/>
        </w:rPr>
        <w:t xml:space="preserve"> </w:t>
      </w:r>
      <w:r w:rsidRPr="007239DD">
        <w:rPr>
          <w:rFonts w:cs="Arial"/>
          <w:szCs w:val="24"/>
        </w:rPr>
        <w:t>this</w:t>
      </w:r>
      <w:r w:rsidRPr="007239DD">
        <w:rPr>
          <w:rFonts w:cs="Arial"/>
          <w:spacing w:val="22"/>
          <w:szCs w:val="24"/>
        </w:rPr>
        <w:t xml:space="preserve"> </w:t>
      </w:r>
      <w:r w:rsidRPr="007239DD">
        <w:rPr>
          <w:rFonts w:cs="Arial"/>
          <w:szCs w:val="24"/>
        </w:rPr>
        <w:t>MOU</w:t>
      </w:r>
      <w:r w:rsidRPr="007239DD">
        <w:rPr>
          <w:rFonts w:cs="Arial"/>
          <w:spacing w:val="19"/>
          <w:szCs w:val="24"/>
        </w:rPr>
        <w:t xml:space="preserve"> </w:t>
      </w:r>
      <w:r w:rsidRPr="007239DD">
        <w:rPr>
          <w:rFonts w:cs="Arial"/>
          <w:szCs w:val="24"/>
        </w:rPr>
        <w:t>shall</w:t>
      </w:r>
      <w:r w:rsidRPr="007239DD">
        <w:rPr>
          <w:rFonts w:cs="Arial"/>
          <w:spacing w:val="13"/>
          <w:szCs w:val="24"/>
        </w:rPr>
        <w:t xml:space="preserve"> </w:t>
      </w:r>
      <w:r w:rsidRPr="007239DD">
        <w:rPr>
          <w:rFonts w:cs="Arial"/>
          <w:szCs w:val="24"/>
        </w:rPr>
        <w:t>limit</w:t>
      </w:r>
      <w:r w:rsidRPr="007239DD">
        <w:rPr>
          <w:rFonts w:cs="Arial"/>
          <w:spacing w:val="16"/>
          <w:szCs w:val="24"/>
        </w:rPr>
        <w:t xml:space="preserve"> </w:t>
      </w:r>
      <w:r w:rsidRPr="007239DD">
        <w:rPr>
          <w:rFonts w:cs="Arial"/>
          <w:szCs w:val="24"/>
        </w:rPr>
        <w:t>the</w:t>
      </w:r>
      <w:r w:rsidRPr="007239DD">
        <w:rPr>
          <w:rFonts w:cs="Arial"/>
          <w:spacing w:val="15"/>
          <w:szCs w:val="24"/>
        </w:rPr>
        <w:t xml:space="preserve"> </w:t>
      </w:r>
      <w:r w:rsidRPr="007239DD">
        <w:rPr>
          <w:rFonts w:cs="Arial"/>
          <w:szCs w:val="24"/>
        </w:rPr>
        <w:t>participating</w:t>
      </w:r>
      <w:r w:rsidRPr="007239DD">
        <w:rPr>
          <w:rFonts w:cs="Arial"/>
          <w:spacing w:val="59"/>
          <w:szCs w:val="24"/>
        </w:rPr>
        <w:t xml:space="preserve"> </w:t>
      </w:r>
      <w:r w:rsidRPr="007239DD">
        <w:rPr>
          <w:rFonts w:cs="Arial"/>
          <w:szCs w:val="24"/>
        </w:rPr>
        <w:t>agencies</w:t>
      </w:r>
      <w:r w:rsidRPr="007239DD">
        <w:rPr>
          <w:rFonts w:cs="Arial"/>
          <w:spacing w:val="50"/>
          <w:szCs w:val="24"/>
        </w:rPr>
        <w:t xml:space="preserve"> </w:t>
      </w:r>
      <w:r w:rsidRPr="007239DD">
        <w:rPr>
          <w:rFonts w:cs="Arial"/>
          <w:szCs w:val="24"/>
        </w:rPr>
        <w:t>in carrying</w:t>
      </w:r>
      <w:r w:rsidRPr="007239DD">
        <w:rPr>
          <w:rFonts w:cs="Arial"/>
          <w:spacing w:val="38"/>
          <w:szCs w:val="24"/>
        </w:rPr>
        <w:t xml:space="preserve"> </w:t>
      </w:r>
      <w:r w:rsidRPr="007239DD">
        <w:rPr>
          <w:rFonts w:cs="Arial"/>
          <w:szCs w:val="24"/>
        </w:rPr>
        <w:t>out</w:t>
      </w:r>
      <w:r w:rsidRPr="007239DD">
        <w:rPr>
          <w:rFonts w:cs="Arial"/>
          <w:spacing w:val="13"/>
          <w:szCs w:val="24"/>
        </w:rPr>
        <w:t xml:space="preserve"> </w:t>
      </w:r>
      <w:r w:rsidRPr="007239DD">
        <w:rPr>
          <w:rFonts w:cs="Arial"/>
          <w:szCs w:val="24"/>
        </w:rPr>
        <w:t>their</w:t>
      </w:r>
      <w:r w:rsidRPr="007239DD">
        <w:rPr>
          <w:rFonts w:cs="Arial"/>
          <w:spacing w:val="22"/>
          <w:szCs w:val="24"/>
        </w:rPr>
        <w:t xml:space="preserve"> </w:t>
      </w:r>
      <w:r w:rsidRPr="007239DD">
        <w:rPr>
          <w:rFonts w:cs="Arial"/>
          <w:w w:val="105"/>
          <w:szCs w:val="24"/>
        </w:rPr>
        <w:lastRenderedPageBreak/>
        <w:t xml:space="preserve">individual </w:t>
      </w:r>
      <w:r w:rsidRPr="007239DD">
        <w:rPr>
          <w:rFonts w:cs="Arial"/>
          <w:szCs w:val="24"/>
        </w:rPr>
        <w:t>statutory</w:t>
      </w:r>
      <w:r w:rsidRPr="007239DD">
        <w:rPr>
          <w:rFonts w:cs="Arial"/>
          <w:spacing w:val="39"/>
          <w:szCs w:val="24"/>
        </w:rPr>
        <w:t xml:space="preserve"> </w:t>
      </w:r>
      <w:r w:rsidRPr="007239DD">
        <w:rPr>
          <w:rFonts w:cs="Arial"/>
          <w:w w:val="104"/>
          <w:szCs w:val="24"/>
        </w:rPr>
        <w:t>responsibilities</w:t>
      </w:r>
      <w:r>
        <w:rPr>
          <w:rFonts w:cs="Arial"/>
          <w:w w:val="104"/>
          <w:szCs w:val="24"/>
        </w:rPr>
        <w:t>.</w:t>
      </w:r>
    </w:p>
    <w:p w14:paraId="4A0201ED" w14:textId="77777777" w:rsidR="00CE1D12" w:rsidRPr="007239DD" w:rsidRDefault="00CE1D12" w:rsidP="0089070F">
      <w:pPr>
        <w:widowControl w:val="0"/>
        <w:autoSpaceDE w:val="0"/>
        <w:autoSpaceDN w:val="0"/>
        <w:adjustRightInd w:val="0"/>
        <w:spacing w:before="18" w:after="0"/>
        <w:rPr>
          <w:rFonts w:cs="Arial"/>
          <w:szCs w:val="24"/>
        </w:rPr>
      </w:pPr>
    </w:p>
    <w:p w14:paraId="4A10BD42" w14:textId="77777777" w:rsidR="00CE1D12" w:rsidRPr="007239DD" w:rsidRDefault="00CE1D12" w:rsidP="0089070F">
      <w:pPr>
        <w:widowControl w:val="0"/>
        <w:autoSpaceDE w:val="0"/>
        <w:autoSpaceDN w:val="0"/>
        <w:adjustRightInd w:val="0"/>
        <w:spacing w:after="0"/>
        <w:ind w:right="182" w:hanging="10"/>
        <w:rPr>
          <w:rFonts w:cs="Arial"/>
          <w:szCs w:val="24"/>
        </w:rPr>
      </w:pPr>
      <w:r w:rsidRPr="007239DD">
        <w:rPr>
          <w:rFonts w:cs="Arial"/>
          <w:szCs w:val="24"/>
        </w:rPr>
        <w:t>This</w:t>
      </w:r>
      <w:r w:rsidRPr="007239DD">
        <w:rPr>
          <w:rFonts w:cs="Arial"/>
          <w:spacing w:val="23"/>
          <w:szCs w:val="24"/>
        </w:rPr>
        <w:t xml:space="preserve"> </w:t>
      </w:r>
      <w:r w:rsidRPr="007239DD">
        <w:rPr>
          <w:rFonts w:cs="Arial"/>
          <w:szCs w:val="24"/>
        </w:rPr>
        <w:t>MOU</w:t>
      </w:r>
      <w:r w:rsidRPr="007239DD">
        <w:rPr>
          <w:rFonts w:cs="Arial"/>
          <w:spacing w:val="19"/>
          <w:szCs w:val="24"/>
        </w:rPr>
        <w:t xml:space="preserve"> </w:t>
      </w:r>
      <w:r w:rsidRPr="007239DD">
        <w:rPr>
          <w:rFonts w:cs="Arial"/>
          <w:szCs w:val="24"/>
        </w:rPr>
        <w:t>does</w:t>
      </w:r>
      <w:r w:rsidRPr="007239DD">
        <w:rPr>
          <w:rFonts w:cs="Arial"/>
          <w:spacing w:val="22"/>
          <w:szCs w:val="24"/>
        </w:rPr>
        <w:t xml:space="preserve"> </w:t>
      </w:r>
      <w:r w:rsidRPr="007239DD">
        <w:rPr>
          <w:rFonts w:cs="Arial"/>
          <w:szCs w:val="24"/>
        </w:rPr>
        <w:t>not</w:t>
      </w:r>
      <w:r w:rsidRPr="007239DD">
        <w:rPr>
          <w:rFonts w:cs="Arial"/>
          <w:spacing w:val="7"/>
          <w:szCs w:val="24"/>
        </w:rPr>
        <w:t xml:space="preserve"> </w:t>
      </w:r>
      <w:r w:rsidRPr="007239DD">
        <w:rPr>
          <w:rFonts w:cs="Arial"/>
          <w:szCs w:val="24"/>
        </w:rPr>
        <w:t>modify</w:t>
      </w:r>
      <w:r w:rsidRPr="007239DD">
        <w:rPr>
          <w:rFonts w:cs="Arial"/>
          <w:spacing w:val="44"/>
          <w:szCs w:val="24"/>
        </w:rPr>
        <w:t xml:space="preserve"> </w:t>
      </w:r>
      <w:r w:rsidRPr="007239DD">
        <w:rPr>
          <w:rFonts w:cs="Arial"/>
          <w:szCs w:val="24"/>
        </w:rPr>
        <w:t>or</w:t>
      </w:r>
      <w:r w:rsidRPr="007239DD">
        <w:rPr>
          <w:rFonts w:cs="Arial"/>
          <w:spacing w:val="7"/>
          <w:szCs w:val="24"/>
        </w:rPr>
        <w:t xml:space="preserve"> </w:t>
      </w:r>
      <w:r w:rsidRPr="007239DD">
        <w:rPr>
          <w:rFonts w:cs="Arial"/>
          <w:szCs w:val="24"/>
        </w:rPr>
        <w:t>supersede</w:t>
      </w:r>
      <w:r w:rsidRPr="007239DD">
        <w:rPr>
          <w:rFonts w:cs="Arial"/>
          <w:spacing w:val="45"/>
          <w:szCs w:val="24"/>
        </w:rPr>
        <w:t xml:space="preserve"> </w:t>
      </w:r>
      <w:r w:rsidRPr="007239DD">
        <w:rPr>
          <w:rFonts w:cs="Arial"/>
          <w:szCs w:val="24"/>
        </w:rPr>
        <w:t>other</w:t>
      </w:r>
      <w:r w:rsidRPr="007239DD">
        <w:rPr>
          <w:rFonts w:cs="Arial"/>
          <w:spacing w:val="23"/>
          <w:szCs w:val="24"/>
        </w:rPr>
        <w:t xml:space="preserve"> </w:t>
      </w:r>
      <w:r w:rsidRPr="007239DD">
        <w:rPr>
          <w:rFonts w:cs="Arial"/>
          <w:szCs w:val="24"/>
        </w:rPr>
        <w:t>existing</w:t>
      </w:r>
      <w:r w:rsidRPr="007239DD">
        <w:rPr>
          <w:rFonts w:cs="Arial"/>
          <w:spacing w:val="42"/>
          <w:szCs w:val="24"/>
        </w:rPr>
        <w:t xml:space="preserve"> </w:t>
      </w:r>
      <w:r w:rsidRPr="007239DD">
        <w:rPr>
          <w:rFonts w:cs="Arial"/>
          <w:szCs w:val="24"/>
        </w:rPr>
        <w:t>agreements,</w:t>
      </w:r>
      <w:r w:rsidRPr="007239DD">
        <w:rPr>
          <w:rFonts w:cs="Arial"/>
          <w:spacing w:val="40"/>
          <w:szCs w:val="24"/>
        </w:rPr>
        <w:t xml:space="preserve"> </w:t>
      </w:r>
      <w:r w:rsidRPr="007239DD">
        <w:rPr>
          <w:rFonts w:cs="Arial"/>
          <w:szCs w:val="24"/>
        </w:rPr>
        <w:t>programs,</w:t>
      </w:r>
      <w:r w:rsidRPr="007239DD">
        <w:rPr>
          <w:rFonts w:cs="Arial"/>
          <w:spacing w:val="24"/>
          <w:szCs w:val="24"/>
        </w:rPr>
        <w:t xml:space="preserve"> </w:t>
      </w:r>
      <w:r w:rsidRPr="007239DD">
        <w:rPr>
          <w:rFonts w:cs="Arial"/>
          <w:w w:val="106"/>
          <w:szCs w:val="24"/>
        </w:rPr>
        <w:t xml:space="preserve">MOUs, </w:t>
      </w:r>
      <w:r w:rsidRPr="007239DD">
        <w:rPr>
          <w:rFonts w:cs="Arial"/>
          <w:szCs w:val="24"/>
        </w:rPr>
        <w:t>plans,</w:t>
      </w:r>
      <w:r w:rsidRPr="007239DD">
        <w:rPr>
          <w:rFonts w:cs="Arial"/>
          <w:spacing w:val="26"/>
          <w:szCs w:val="24"/>
        </w:rPr>
        <w:t xml:space="preserve"> </w:t>
      </w:r>
      <w:r w:rsidRPr="007239DD">
        <w:rPr>
          <w:rFonts w:cs="Arial"/>
          <w:szCs w:val="24"/>
        </w:rPr>
        <w:t>regulations</w:t>
      </w:r>
      <w:r w:rsidRPr="007239DD">
        <w:rPr>
          <w:rFonts w:cs="Arial"/>
          <w:spacing w:val="50"/>
          <w:szCs w:val="24"/>
        </w:rPr>
        <w:t xml:space="preserve"> </w:t>
      </w:r>
      <w:r w:rsidRPr="007239DD">
        <w:rPr>
          <w:rFonts w:cs="Arial"/>
          <w:szCs w:val="24"/>
        </w:rPr>
        <w:t>or</w:t>
      </w:r>
      <w:r w:rsidRPr="007239DD">
        <w:rPr>
          <w:rFonts w:cs="Arial"/>
          <w:spacing w:val="-4"/>
          <w:szCs w:val="24"/>
        </w:rPr>
        <w:t xml:space="preserve"> </w:t>
      </w:r>
      <w:r w:rsidRPr="007239DD">
        <w:rPr>
          <w:rFonts w:cs="Arial"/>
          <w:szCs w:val="24"/>
        </w:rPr>
        <w:t>executive</w:t>
      </w:r>
      <w:r w:rsidRPr="007239DD">
        <w:rPr>
          <w:rFonts w:cs="Arial"/>
          <w:spacing w:val="40"/>
          <w:szCs w:val="24"/>
        </w:rPr>
        <w:t xml:space="preserve"> </w:t>
      </w:r>
      <w:r w:rsidRPr="007239DD">
        <w:rPr>
          <w:rFonts w:cs="Arial"/>
          <w:w w:val="106"/>
          <w:szCs w:val="24"/>
        </w:rPr>
        <w:t>orders.</w:t>
      </w:r>
    </w:p>
    <w:p w14:paraId="7F3976D9" w14:textId="77777777" w:rsidR="00CE1D12" w:rsidRPr="007239DD" w:rsidRDefault="00CE1D12" w:rsidP="0089070F">
      <w:pPr>
        <w:widowControl w:val="0"/>
        <w:autoSpaceDE w:val="0"/>
        <w:autoSpaceDN w:val="0"/>
        <w:adjustRightInd w:val="0"/>
        <w:spacing w:before="7" w:after="0" w:line="280" w:lineRule="exact"/>
        <w:rPr>
          <w:rFonts w:cs="Arial"/>
          <w:szCs w:val="24"/>
        </w:rPr>
      </w:pPr>
    </w:p>
    <w:p w14:paraId="5A9155EC" w14:textId="77777777" w:rsidR="00CE1D12" w:rsidRPr="007239DD" w:rsidRDefault="00CE1D12" w:rsidP="0089070F">
      <w:pPr>
        <w:widowControl w:val="0"/>
        <w:autoSpaceDE w:val="0"/>
        <w:autoSpaceDN w:val="0"/>
        <w:adjustRightInd w:val="0"/>
        <w:spacing w:after="0"/>
        <w:ind w:right="43" w:firstLine="10"/>
        <w:rPr>
          <w:rFonts w:cs="Arial"/>
          <w:szCs w:val="24"/>
        </w:rPr>
      </w:pPr>
      <w:r w:rsidRPr="007239DD">
        <w:rPr>
          <w:rFonts w:cs="Arial"/>
          <w:szCs w:val="24"/>
        </w:rPr>
        <w:t>Nothing</w:t>
      </w:r>
      <w:r w:rsidRPr="007239DD">
        <w:rPr>
          <w:rFonts w:cs="Arial"/>
          <w:spacing w:val="38"/>
          <w:szCs w:val="24"/>
        </w:rPr>
        <w:t xml:space="preserve"> </w:t>
      </w:r>
      <w:r w:rsidRPr="007239DD">
        <w:rPr>
          <w:rFonts w:cs="Arial"/>
          <w:szCs w:val="24"/>
        </w:rPr>
        <w:t>herein</w:t>
      </w:r>
      <w:r w:rsidRPr="007239DD">
        <w:rPr>
          <w:rFonts w:cs="Arial"/>
          <w:spacing w:val="28"/>
          <w:szCs w:val="24"/>
        </w:rPr>
        <w:t xml:space="preserve"> </w:t>
      </w:r>
      <w:r w:rsidRPr="007239DD">
        <w:rPr>
          <w:rFonts w:cs="Arial"/>
          <w:szCs w:val="24"/>
        </w:rPr>
        <w:t>alters</w:t>
      </w:r>
      <w:r w:rsidRPr="007239DD">
        <w:rPr>
          <w:rFonts w:cs="Arial"/>
          <w:spacing w:val="28"/>
          <w:szCs w:val="24"/>
        </w:rPr>
        <w:t xml:space="preserve"> </w:t>
      </w:r>
      <w:r w:rsidRPr="007239DD">
        <w:rPr>
          <w:rFonts w:cs="Arial"/>
          <w:szCs w:val="24"/>
        </w:rPr>
        <w:t>the</w:t>
      </w:r>
      <w:r w:rsidRPr="007239DD">
        <w:rPr>
          <w:rFonts w:cs="Arial"/>
          <w:spacing w:val="11"/>
          <w:szCs w:val="24"/>
        </w:rPr>
        <w:t xml:space="preserve"> </w:t>
      </w:r>
      <w:r w:rsidRPr="007239DD">
        <w:rPr>
          <w:rFonts w:cs="Arial"/>
          <w:szCs w:val="24"/>
        </w:rPr>
        <w:t>existing</w:t>
      </w:r>
      <w:r w:rsidRPr="007239DD">
        <w:rPr>
          <w:rFonts w:cs="Arial"/>
          <w:spacing w:val="36"/>
          <w:szCs w:val="24"/>
        </w:rPr>
        <w:t xml:space="preserve"> </w:t>
      </w:r>
      <w:r w:rsidRPr="007239DD">
        <w:rPr>
          <w:rFonts w:cs="Arial"/>
          <w:szCs w:val="24"/>
        </w:rPr>
        <w:t>authorities</w:t>
      </w:r>
      <w:r w:rsidRPr="007239DD">
        <w:rPr>
          <w:rFonts w:cs="Arial"/>
          <w:spacing w:val="48"/>
          <w:szCs w:val="24"/>
        </w:rPr>
        <w:t xml:space="preserve"> </w:t>
      </w:r>
      <w:r w:rsidRPr="007239DD">
        <w:rPr>
          <w:rFonts w:cs="Arial"/>
          <w:szCs w:val="24"/>
        </w:rPr>
        <w:t>or</w:t>
      </w:r>
      <w:r w:rsidRPr="007239DD">
        <w:rPr>
          <w:rFonts w:cs="Arial"/>
          <w:spacing w:val="11"/>
          <w:szCs w:val="24"/>
        </w:rPr>
        <w:t xml:space="preserve"> </w:t>
      </w:r>
      <w:r w:rsidRPr="007239DD">
        <w:rPr>
          <w:rFonts w:cs="Arial"/>
          <w:szCs w:val="24"/>
        </w:rPr>
        <w:t>responsibilities</w:t>
      </w:r>
      <w:r w:rsidRPr="007239DD">
        <w:rPr>
          <w:rFonts w:cs="Arial"/>
          <w:spacing w:val="55"/>
          <w:szCs w:val="24"/>
        </w:rPr>
        <w:t xml:space="preserve"> </w:t>
      </w:r>
      <w:r w:rsidRPr="007239DD">
        <w:rPr>
          <w:rFonts w:cs="Arial"/>
          <w:szCs w:val="24"/>
        </w:rPr>
        <w:t>of</w:t>
      </w:r>
      <w:r w:rsidRPr="007239DD">
        <w:rPr>
          <w:rFonts w:cs="Arial"/>
          <w:spacing w:val="11"/>
          <w:szCs w:val="24"/>
        </w:rPr>
        <w:t xml:space="preserve"> </w:t>
      </w:r>
      <w:r w:rsidRPr="007239DD">
        <w:rPr>
          <w:rFonts w:cs="Arial"/>
          <w:szCs w:val="24"/>
        </w:rPr>
        <w:t>any</w:t>
      </w:r>
      <w:r w:rsidRPr="007239DD">
        <w:rPr>
          <w:rFonts w:cs="Arial"/>
          <w:spacing w:val="17"/>
          <w:szCs w:val="24"/>
        </w:rPr>
        <w:t xml:space="preserve"> </w:t>
      </w:r>
      <w:r w:rsidRPr="007239DD">
        <w:rPr>
          <w:rFonts w:cs="Arial"/>
          <w:szCs w:val="24"/>
        </w:rPr>
        <w:t>party</w:t>
      </w:r>
      <w:r w:rsidRPr="007239DD">
        <w:rPr>
          <w:rFonts w:cs="Arial"/>
          <w:spacing w:val="25"/>
          <w:szCs w:val="24"/>
        </w:rPr>
        <w:t xml:space="preserve"> </w:t>
      </w:r>
      <w:r w:rsidRPr="007239DD">
        <w:rPr>
          <w:rFonts w:cs="Arial"/>
          <w:szCs w:val="24"/>
        </w:rPr>
        <w:t>nor</w:t>
      </w:r>
      <w:r w:rsidRPr="007239DD">
        <w:rPr>
          <w:rFonts w:cs="Arial"/>
          <w:spacing w:val="10"/>
          <w:szCs w:val="24"/>
        </w:rPr>
        <w:t xml:space="preserve"> </w:t>
      </w:r>
      <w:r w:rsidRPr="007239DD">
        <w:rPr>
          <w:rFonts w:cs="Arial"/>
          <w:szCs w:val="24"/>
        </w:rPr>
        <w:t>shall</w:t>
      </w:r>
      <w:r w:rsidRPr="007239DD">
        <w:rPr>
          <w:rFonts w:cs="Arial"/>
          <w:spacing w:val="12"/>
          <w:szCs w:val="24"/>
        </w:rPr>
        <w:t xml:space="preserve"> </w:t>
      </w:r>
      <w:r w:rsidRPr="007239DD">
        <w:rPr>
          <w:rFonts w:cs="Arial"/>
          <w:w w:val="107"/>
          <w:szCs w:val="24"/>
        </w:rPr>
        <w:t xml:space="preserve">be </w:t>
      </w:r>
      <w:r w:rsidRPr="007239DD">
        <w:rPr>
          <w:rFonts w:cs="Arial"/>
          <w:szCs w:val="24"/>
        </w:rPr>
        <w:t>considered</w:t>
      </w:r>
      <w:r w:rsidRPr="007239DD">
        <w:rPr>
          <w:rFonts w:cs="Arial"/>
          <w:spacing w:val="39"/>
          <w:szCs w:val="24"/>
        </w:rPr>
        <w:t xml:space="preserve"> </w:t>
      </w:r>
      <w:r w:rsidRPr="007239DD">
        <w:rPr>
          <w:rFonts w:cs="Arial"/>
          <w:szCs w:val="24"/>
        </w:rPr>
        <w:t>as</w:t>
      </w:r>
      <w:r w:rsidRPr="007239DD">
        <w:rPr>
          <w:rFonts w:cs="Arial"/>
          <w:spacing w:val="18"/>
          <w:szCs w:val="24"/>
        </w:rPr>
        <w:t xml:space="preserve"> </w:t>
      </w:r>
      <w:r w:rsidRPr="007239DD">
        <w:rPr>
          <w:rFonts w:cs="Arial"/>
          <w:szCs w:val="24"/>
        </w:rPr>
        <w:t>obligating</w:t>
      </w:r>
      <w:r w:rsidRPr="007239DD">
        <w:rPr>
          <w:rFonts w:cs="Arial"/>
          <w:spacing w:val="26"/>
          <w:szCs w:val="24"/>
        </w:rPr>
        <w:t xml:space="preserve"> </w:t>
      </w:r>
      <w:r w:rsidRPr="007239DD">
        <w:rPr>
          <w:rFonts w:cs="Arial"/>
          <w:szCs w:val="24"/>
        </w:rPr>
        <w:t>any</w:t>
      </w:r>
      <w:r w:rsidRPr="007239DD">
        <w:rPr>
          <w:rFonts w:cs="Arial"/>
          <w:spacing w:val="17"/>
          <w:szCs w:val="24"/>
        </w:rPr>
        <w:t xml:space="preserve"> </w:t>
      </w:r>
      <w:r w:rsidRPr="007239DD">
        <w:rPr>
          <w:rFonts w:cs="Arial"/>
          <w:szCs w:val="24"/>
        </w:rPr>
        <w:t>party</w:t>
      </w:r>
      <w:r w:rsidRPr="007239DD">
        <w:rPr>
          <w:rFonts w:cs="Arial"/>
          <w:spacing w:val="26"/>
          <w:szCs w:val="24"/>
        </w:rPr>
        <w:t xml:space="preserve"> </w:t>
      </w:r>
      <w:r w:rsidRPr="007239DD">
        <w:rPr>
          <w:rFonts w:cs="Arial"/>
          <w:szCs w:val="24"/>
        </w:rPr>
        <w:t>in</w:t>
      </w:r>
      <w:r w:rsidRPr="007239DD">
        <w:rPr>
          <w:rFonts w:cs="Arial"/>
          <w:spacing w:val="8"/>
          <w:szCs w:val="24"/>
        </w:rPr>
        <w:t xml:space="preserve"> </w:t>
      </w:r>
      <w:r w:rsidRPr="007239DD">
        <w:rPr>
          <w:rFonts w:cs="Arial"/>
          <w:szCs w:val="24"/>
        </w:rPr>
        <w:t>the</w:t>
      </w:r>
      <w:r w:rsidRPr="007239DD">
        <w:rPr>
          <w:rFonts w:cs="Arial"/>
          <w:spacing w:val="19"/>
          <w:szCs w:val="24"/>
        </w:rPr>
        <w:t xml:space="preserve"> </w:t>
      </w:r>
      <w:r w:rsidRPr="007239DD">
        <w:rPr>
          <w:rFonts w:cs="Arial"/>
          <w:szCs w:val="24"/>
        </w:rPr>
        <w:t>expenditure</w:t>
      </w:r>
      <w:r w:rsidRPr="007239DD">
        <w:rPr>
          <w:rFonts w:cs="Arial"/>
          <w:spacing w:val="53"/>
          <w:szCs w:val="24"/>
        </w:rPr>
        <w:t xml:space="preserve"> </w:t>
      </w:r>
      <w:r w:rsidRPr="007239DD">
        <w:rPr>
          <w:rFonts w:cs="Arial"/>
          <w:szCs w:val="24"/>
        </w:rPr>
        <w:t>of</w:t>
      </w:r>
      <w:r w:rsidRPr="007239DD">
        <w:rPr>
          <w:rFonts w:cs="Arial"/>
          <w:spacing w:val="9"/>
          <w:szCs w:val="24"/>
        </w:rPr>
        <w:t xml:space="preserve"> </w:t>
      </w:r>
      <w:r w:rsidRPr="007239DD">
        <w:rPr>
          <w:rFonts w:cs="Arial"/>
          <w:szCs w:val="24"/>
        </w:rPr>
        <w:t>funds</w:t>
      </w:r>
      <w:r w:rsidRPr="007239DD">
        <w:rPr>
          <w:rFonts w:cs="Arial"/>
          <w:spacing w:val="29"/>
          <w:szCs w:val="24"/>
        </w:rPr>
        <w:t xml:space="preserve"> </w:t>
      </w:r>
      <w:r w:rsidRPr="007239DD">
        <w:rPr>
          <w:rFonts w:cs="Arial"/>
          <w:szCs w:val="24"/>
        </w:rPr>
        <w:t>or</w:t>
      </w:r>
      <w:r w:rsidRPr="007239DD">
        <w:rPr>
          <w:rFonts w:cs="Arial"/>
          <w:spacing w:val="11"/>
          <w:szCs w:val="24"/>
        </w:rPr>
        <w:t xml:space="preserve"> </w:t>
      </w:r>
      <w:r w:rsidRPr="007239DD">
        <w:rPr>
          <w:rFonts w:cs="Arial"/>
          <w:szCs w:val="24"/>
        </w:rPr>
        <w:t>the</w:t>
      </w:r>
      <w:r w:rsidRPr="007239DD">
        <w:rPr>
          <w:rFonts w:cs="Arial"/>
          <w:spacing w:val="8"/>
          <w:szCs w:val="24"/>
        </w:rPr>
        <w:t xml:space="preserve"> </w:t>
      </w:r>
      <w:r w:rsidRPr="007239DD">
        <w:rPr>
          <w:rFonts w:cs="Arial"/>
          <w:szCs w:val="24"/>
        </w:rPr>
        <w:t>future</w:t>
      </w:r>
      <w:r w:rsidRPr="007239DD">
        <w:rPr>
          <w:rFonts w:cs="Arial"/>
          <w:spacing w:val="21"/>
          <w:szCs w:val="24"/>
        </w:rPr>
        <w:t xml:space="preserve"> </w:t>
      </w:r>
      <w:r w:rsidRPr="007239DD">
        <w:rPr>
          <w:rFonts w:cs="Arial"/>
          <w:szCs w:val="24"/>
        </w:rPr>
        <w:t>payment</w:t>
      </w:r>
      <w:r w:rsidRPr="007239DD">
        <w:rPr>
          <w:rFonts w:cs="Arial"/>
          <w:spacing w:val="46"/>
          <w:szCs w:val="24"/>
        </w:rPr>
        <w:t xml:space="preserve"> </w:t>
      </w:r>
      <w:r w:rsidRPr="007239DD">
        <w:rPr>
          <w:rFonts w:cs="Arial"/>
          <w:w w:val="104"/>
          <w:szCs w:val="24"/>
        </w:rPr>
        <w:t xml:space="preserve">of </w:t>
      </w:r>
      <w:r w:rsidRPr="007239DD">
        <w:rPr>
          <w:rFonts w:cs="Arial"/>
          <w:szCs w:val="24"/>
        </w:rPr>
        <w:t>money</w:t>
      </w:r>
      <w:r w:rsidRPr="007239DD">
        <w:rPr>
          <w:rFonts w:cs="Arial"/>
          <w:spacing w:val="37"/>
          <w:szCs w:val="24"/>
        </w:rPr>
        <w:t xml:space="preserve"> </w:t>
      </w:r>
      <w:r w:rsidRPr="007239DD">
        <w:rPr>
          <w:rFonts w:cs="Arial"/>
          <w:szCs w:val="24"/>
        </w:rPr>
        <w:t>or</w:t>
      </w:r>
      <w:r w:rsidRPr="007239DD">
        <w:rPr>
          <w:rFonts w:cs="Arial"/>
          <w:spacing w:val="9"/>
          <w:szCs w:val="24"/>
        </w:rPr>
        <w:t xml:space="preserve"> </w:t>
      </w:r>
      <w:r w:rsidRPr="007239DD">
        <w:rPr>
          <w:rFonts w:cs="Arial"/>
          <w:szCs w:val="24"/>
        </w:rPr>
        <w:t>providing</w:t>
      </w:r>
      <w:r w:rsidRPr="007239DD">
        <w:rPr>
          <w:rFonts w:cs="Arial"/>
          <w:spacing w:val="35"/>
          <w:szCs w:val="24"/>
        </w:rPr>
        <w:t xml:space="preserve"> </w:t>
      </w:r>
      <w:r w:rsidRPr="007239DD">
        <w:rPr>
          <w:rFonts w:cs="Arial"/>
          <w:szCs w:val="24"/>
        </w:rPr>
        <w:t>services. The</w:t>
      </w:r>
      <w:r w:rsidRPr="007239DD">
        <w:rPr>
          <w:rFonts w:cs="Arial"/>
          <w:spacing w:val="24"/>
          <w:szCs w:val="24"/>
        </w:rPr>
        <w:t xml:space="preserve"> </w:t>
      </w:r>
      <w:r w:rsidRPr="007239DD">
        <w:rPr>
          <w:rFonts w:cs="Arial"/>
          <w:szCs w:val="24"/>
        </w:rPr>
        <w:t>expressions</w:t>
      </w:r>
      <w:r w:rsidRPr="007239DD">
        <w:rPr>
          <w:rFonts w:cs="Arial"/>
          <w:spacing w:val="56"/>
          <w:szCs w:val="24"/>
        </w:rPr>
        <w:t xml:space="preserve"> </w:t>
      </w:r>
      <w:r w:rsidRPr="007239DD">
        <w:rPr>
          <w:rFonts w:cs="Arial"/>
          <w:szCs w:val="24"/>
        </w:rPr>
        <w:t>of</w:t>
      </w:r>
      <w:r w:rsidRPr="007239DD">
        <w:rPr>
          <w:rFonts w:cs="Arial"/>
          <w:spacing w:val="13"/>
          <w:szCs w:val="24"/>
        </w:rPr>
        <w:t xml:space="preserve"> </w:t>
      </w:r>
      <w:r w:rsidRPr="007239DD">
        <w:rPr>
          <w:rFonts w:cs="Arial"/>
          <w:szCs w:val="24"/>
        </w:rPr>
        <w:t>support</w:t>
      </w:r>
      <w:r w:rsidRPr="007239DD">
        <w:rPr>
          <w:rFonts w:cs="Arial"/>
          <w:spacing w:val="33"/>
          <w:szCs w:val="24"/>
        </w:rPr>
        <w:t xml:space="preserve"> </w:t>
      </w:r>
      <w:r w:rsidRPr="007239DD">
        <w:rPr>
          <w:rFonts w:cs="Arial"/>
          <w:szCs w:val="24"/>
        </w:rPr>
        <w:t>by</w:t>
      </w:r>
      <w:r w:rsidRPr="007239DD">
        <w:rPr>
          <w:rFonts w:cs="Arial"/>
          <w:spacing w:val="18"/>
          <w:szCs w:val="24"/>
        </w:rPr>
        <w:t xml:space="preserve"> </w:t>
      </w:r>
      <w:r w:rsidRPr="007239DD">
        <w:rPr>
          <w:rFonts w:cs="Arial"/>
          <w:szCs w:val="24"/>
        </w:rPr>
        <w:t>state</w:t>
      </w:r>
      <w:r w:rsidRPr="007239DD">
        <w:rPr>
          <w:rFonts w:cs="Arial"/>
          <w:spacing w:val="18"/>
          <w:szCs w:val="24"/>
        </w:rPr>
        <w:t xml:space="preserve"> </w:t>
      </w:r>
      <w:r w:rsidRPr="007239DD">
        <w:rPr>
          <w:rFonts w:cs="Arial"/>
          <w:szCs w:val="24"/>
        </w:rPr>
        <w:t>and</w:t>
      </w:r>
      <w:r w:rsidRPr="007239DD">
        <w:rPr>
          <w:rFonts w:cs="Arial"/>
          <w:spacing w:val="18"/>
          <w:szCs w:val="24"/>
        </w:rPr>
        <w:t xml:space="preserve"> </w:t>
      </w:r>
      <w:r w:rsidRPr="007239DD">
        <w:rPr>
          <w:rFonts w:cs="Arial"/>
          <w:szCs w:val="24"/>
        </w:rPr>
        <w:t>federal</w:t>
      </w:r>
      <w:r w:rsidRPr="007239DD">
        <w:rPr>
          <w:rFonts w:cs="Arial"/>
          <w:spacing w:val="20"/>
          <w:szCs w:val="24"/>
        </w:rPr>
        <w:t xml:space="preserve"> </w:t>
      </w:r>
      <w:r w:rsidRPr="007239DD">
        <w:rPr>
          <w:rFonts w:cs="Arial"/>
          <w:w w:val="105"/>
          <w:szCs w:val="24"/>
        </w:rPr>
        <w:t xml:space="preserve">agencies </w:t>
      </w:r>
      <w:r w:rsidRPr="007239DD">
        <w:rPr>
          <w:rFonts w:cs="Arial"/>
          <w:szCs w:val="24"/>
        </w:rPr>
        <w:t>under</w:t>
      </w:r>
      <w:r w:rsidRPr="007239DD">
        <w:rPr>
          <w:rFonts w:cs="Arial"/>
          <w:spacing w:val="15"/>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29"/>
          <w:szCs w:val="24"/>
        </w:rPr>
        <w:t xml:space="preserve"> </w:t>
      </w:r>
      <w:r w:rsidRPr="007239DD">
        <w:rPr>
          <w:rFonts w:cs="Arial"/>
          <w:szCs w:val="24"/>
        </w:rPr>
        <w:t>are</w:t>
      </w:r>
      <w:r w:rsidRPr="007239DD">
        <w:rPr>
          <w:rFonts w:cs="Arial"/>
          <w:spacing w:val="14"/>
          <w:szCs w:val="24"/>
        </w:rPr>
        <w:t xml:space="preserve"> </w:t>
      </w:r>
      <w:r w:rsidRPr="007239DD">
        <w:rPr>
          <w:rFonts w:cs="Arial"/>
          <w:szCs w:val="24"/>
        </w:rPr>
        <w:t>subject</w:t>
      </w:r>
      <w:r w:rsidRPr="007239DD">
        <w:rPr>
          <w:rFonts w:cs="Arial"/>
          <w:spacing w:val="33"/>
          <w:szCs w:val="24"/>
        </w:rPr>
        <w:t xml:space="preserve"> </w:t>
      </w:r>
      <w:r w:rsidRPr="007239DD">
        <w:rPr>
          <w:rFonts w:cs="Arial"/>
          <w:szCs w:val="24"/>
        </w:rPr>
        <w:t>to</w:t>
      </w:r>
      <w:r w:rsidRPr="007239DD">
        <w:rPr>
          <w:rFonts w:cs="Arial"/>
          <w:spacing w:val="1"/>
          <w:szCs w:val="24"/>
        </w:rPr>
        <w:t xml:space="preserve"> </w:t>
      </w:r>
      <w:r w:rsidRPr="007239DD">
        <w:rPr>
          <w:rFonts w:cs="Arial"/>
          <w:szCs w:val="24"/>
        </w:rPr>
        <w:t>the</w:t>
      </w:r>
      <w:r w:rsidRPr="007239DD">
        <w:rPr>
          <w:rFonts w:cs="Arial"/>
          <w:spacing w:val="15"/>
          <w:szCs w:val="24"/>
        </w:rPr>
        <w:t xml:space="preserve"> </w:t>
      </w:r>
      <w:r w:rsidRPr="007239DD">
        <w:rPr>
          <w:rFonts w:cs="Arial"/>
          <w:w w:val="106"/>
          <w:szCs w:val="24"/>
        </w:rPr>
        <w:t>requirements</w:t>
      </w:r>
      <w:r w:rsidRPr="007239DD">
        <w:rPr>
          <w:rFonts w:cs="Arial"/>
          <w:spacing w:val="-10"/>
          <w:w w:val="106"/>
          <w:szCs w:val="24"/>
        </w:rPr>
        <w:t xml:space="preserve"> </w:t>
      </w:r>
      <w:r w:rsidRPr="007239DD">
        <w:rPr>
          <w:rFonts w:cs="Arial"/>
          <w:szCs w:val="24"/>
        </w:rPr>
        <w:t>of</w:t>
      </w:r>
      <w:r w:rsidRPr="007239DD">
        <w:rPr>
          <w:rFonts w:cs="Arial"/>
          <w:spacing w:val="6"/>
          <w:szCs w:val="24"/>
        </w:rPr>
        <w:t xml:space="preserve"> </w:t>
      </w:r>
      <w:r w:rsidRPr="007239DD">
        <w:rPr>
          <w:rFonts w:cs="Arial"/>
          <w:szCs w:val="24"/>
        </w:rPr>
        <w:t>the</w:t>
      </w:r>
      <w:r w:rsidRPr="007239DD">
        <w:rPr>
          <w:rFonts w:cs="Arial"/>
          <w:spacing w:val="18"/>
          <w:szCs w:val="24"/>
        </w:rPr>
        <w:t xml:space="preserve"> </w:t>
      </w:r>
      <w:r w:rsidRPr="007239DD">
        <w:rPr>
          <w:rFonts w:cs="Arial"/>
          <w:szCs w:val="24"/>
        </w:rPr>
        <w:t>federal</w:t>
      </w:r>
      <w:r w:rsidRPr="007239DD">
        <w:rPr>
          <w:rFonts w:cs="Arial"/>
          <w:spacing w:val="19"/>
          <w:szCs w:val="24"/>
        </w:rPr>
        <w:t xml:space="preserve"> </w:t>
      </w:r>
      <w:r w:rsidRPr="007239DD">
        <w:rPr>
          <w:rFonts w:cs="Arial"/>
          <w:szCs w:val="24"/>
        </w:rPr>
        <w:t>Anti-Deficiency</w:t>
      </w:r>
      <w:r w:rsidRPr="007239DD">
        <w:rPr>
          <w:rFonts w:cs="Arial"/>
          <w:spacing w:val="53"/>
          <w:szCs w:val="24"/>
        </w:rPr>
        <w:t xml:space="preserve"> </w:t>
      </w:r>
      <w:r w:rsidRPr="007239DD">
        <w:rPr>
          <w:rFonts w:cs="Arial"/>
          <w:szCs w:val="24"/>
        </w:rPr>
        <w:t>Act</w:t>
      </w:r>
      <w:r w:rsidRPr="007239DD">
        <w:rPr>
          <w:rFonts w:cs="Arial"/>
          <w:spacing w:val="25"/>
          <w:szCs w:val="24"/>
        </w:rPr>
        <w:t xml:space="preserve"> </w:t>
      </w:r>
      <w:r w:rsidRPr="007239DD">
        <w:rPr>
          <w:rFonts w:cs="Arial"/>
          <w:szCs w:val="24"/>
        </w:rPr>
        <w:t>and</w:t>
      </w:r>
      <w:r w:rsidRPr="007239DD">
        <w:rPr>
          <w:rFonts w:cs="Arial"/>
          <w:spacing w:val="14"/>
          <w:szCs w:val="24"/>
        </w:rPr>
        <w:t xml:space="preserve"> </w:t>
      </w:r>
      <w:r w:rsidRPr="007239DD">
        <w:rPr>
          <w:rFonts w:cs="Arial"/>
          <w:w w:val="107"/>
          <w:szCs w:val="24"/>
        </w:rPr>
        <w:t xml:space="preserve">to </w:t>
      </w:r>
      <w:r w:rsidRPr="007239DD">
        <w:rPr>
          <w:rFonts w:cs="Arial"/>
          <w:szCs w:val="24"/>
        </w:rPr>
        <w:t>the</w:t>
      </w:r>
      <w:r w:rsidRPr="007239DD">
        <w:rPr>
          <w:rFonts w:cs="Arial"/>
          <w:spacing w:val="22"/>
          <w:szCs w:val="24"/>
        </w:rPr>
        <w:t xml:space="preserve"> </w:t>
      </w:r>
      <w:r w:rsidRPr="007239DD">
        <w:rPr>
          <w:rFonts w:cs="Arial"/>
          <w:szCs w:val="24"/>
        </w:rPr>
        <w:t>availability</w:t>
      </w:r>
      <w:r w:rsidRPr="007239DD">
        <w:rPr>
          <w:rFonts w:cs="Arial"/>
          <w:spacing w:val="45"/>
          <w:szCs w:val="24"/>
        </w:rPr>
        <w:t xml:space="preserve"> </w:t>
      </w:r>
      <w:r w:rsidRPr="007239DD">
        <w:rPr>
          <w:rFonts w:cs="Arial"/>
          <w:szCs w:val="24"/>
        </w:rPr>
        <w:t>of</w:t>
      </w:r>
      <w:r w:rsidRPr="007239DD">
        <w:rPr>
          <w:rFonts w:cs="Arial"/>
          <w:spacing w:val="12"/>
          <w:szCs w:val="24"/>
        </w:rPr>
        <w:t xml:space="preserve"> </w:t>
      </w:r>
      <w:r w:rsidRPr="007239DD">
        <w:rPr>
          <w:rFonts w:cs="Arial"/>
          <w:szCs w:val="24"/>
        </w:rPr>
        <w:t>appropriated</w:t>
      </w:r>
      <w:r w:rsidRPr="007239DD">
        <w:rPr>
          <w:rFonts w:cs="Arial"/>
          <w:spacing w:val="44"/>
          <w:szCs w:val="24"/>
        </w:rPr>
        <w:t xml:space="preserve"> </w:t>
      </w:r>
      <w:r w:rsidRPr="007239DD">
        <w:rPr>
          <w:rFonts w:cs="Arial"/>
          <w:szCs w:val="24"/>
        </w:rPr>
        <w:t>funds. The</w:t>
      </w:r>
      <w:r w:rsidRPr="007239DD">
        <w:rPr>
          <w:rFonts w:cs="Arial"/>
          <w:spacing w:val="25"/>
          <w:szCs w:val="24"/>
        </w:rPr>
        <w:t xml:space="preserve"> </w:t>
      </w:r>
      <w:r w:rsidRPr="007239DD">
        <w:rPr>
          <w:rFonts w:cs="Arial"/>
          <w:szCs w:val="24"/>
        </w:rPr>
        <w:t>parties</w:t>
      </w:r>
      <w:r w:rsidRPr="007239DD">
        <w:rPr>
          <w:rFonts w:cs="Arial"/>
          <w:spacing w:val="24"/>
          <w:szCs w:val="24"/>
        </w:rPr>
        <w:t xml:space="preserve"> </w:t>
      </w:r>
      <w:r w:rsidRPr="007239DD">
        <w:rPr>
          <w:rFonts w:cs="Arial"/>
          <w:szCs w:val="24"/>
        </w:rPr>
        <w:t>acknowledge</w:t>
      </w:r>
      <w:r w:rsidRPr="007239DD">
        <w:rPr>
          <w:rFonts w:cs="Arial"/>
          <w:spacing w:val="53"/>
          <w:szCs w:val="24"/>
        </w:rPr>
        <w:t xml:space="preserve"> </w:t>
      </w:r>
      <w:r w:rsidRPr="007239DD">
        <w:rPr>
          <w:rFonts w:cs="Arial"/>
          <w:szCs w:val="24"/>
        </w:rPr>
        <w:t>that</w:t>
      </w:r>
      <w:r w:rsidRPr="007239DD">
        <w:rPr>
          <w:rFonts w:cs="Arial"/>
          <w:spacing w:val="10"/>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30"/>
          <w:szCs w:val="24"/>
        </w:rPr>
        <w:t xml:space="preserve"> </w:t>
      </w:r>
      <w:r w:rsidRPr="007239DD">
        <w:rPr>
          <w:rFonts w:cs="Arial"/>
          <w:szCs w:val="24"/>
        </w:rPr>
        <w:t>does</w:t>
      </w:r>
      <w:r w:rsidRPr="007239DD">
        <w:rPr>
          <w:rFonts w:cs="Arial"/>
          <w:spacing w:val="22"/>
          <w:szCs w:val="24"/>
        </w:rPr>
        <w:t xml:space="preserve"> </w:t>
      </w:r>
      <w:r w:rsidRPr="007239DD">
        <w:rPr>
          <w:rFonts w:cs="Arial"/>
          <w:w w:val="107"/>
          <w:szCs w:val="24"/>
        </w:rPr>
        <w:t xml:space="preserve">not </w:t>
      </w:r>
      <w:r w:rsidRPr="007239DD">
        <w:rPr>
          <w:rFonts w:cs="Arial"/>
          <w:szCs w:val="24"/>
        </w:rPr>
        <w:t>require</w:t>
      </w:r>
      <w:r w:rsidRPr="007239DD">
        <w:rPr>
          <w:rFonts w:cs="Arial"/>
          <w:spacing w:val="29"/>
          <w:szCs w:val="24"/>
        </w:rPr>
        <w:t xml:space="preserve"> </w:t>
      </w:r>
      <w:r w:rsidRPr="007239DD">
        <w:rPr>
          <w:rFonts w:cs="Arial"/>
          <w:szCs w:val="24"/>
        </w:rPr>
        <w:t>any</w:t>
      </w:r>
      <w:r w:rsidRPr="007239DD">
        <w:rPr>
          <w:rFonts w:cs="Arial"/>
          <w:spacing w:val="14"/>
          <w:szCs w:val="24"/>
        </w:rPr>
        <w:t xml:space="preserve"> </w:t>
      </w:r>
      <w:r w:rsidRPr="007239DD">
        <w:rPr>
          <w:rFonts w:cs="Arial"/>
          <w:szCs w:val="24"/>
        </w:rPr>
        <w:t>agency</w:t>
      </w:r>
      <w:r w:rsidRPr="007239DD">
        <w:rPr>
          <w:rFonts w:cs="Arial"/>
          <w:spacing w:val="34"/>
          <w:szCs w:val="24"/>
        </w:rPr>
        <w:t xml:space="preserve"> </w:t>
      </w:r>
      <w:r w:rsidRPr="007239DD">
        <w:rPr>
          <w:rFonts w:cs="Arial"/>
          <w:szCs w:val="24"/>
        </w:rPr>
        <w:t>to</w:t>
      </w:r>
      <w:r w:rsidRPr="007239DD">
        <w:rPr>
          <w:rFonts w:cs="Arial"/>
          <w:spacing w:val="8"/>
          <w:szCs w:val="24"/>
        </w:rPr>
        <w:t xml:space="preserve"> </w:t>
      </w:r>
      <w:r w:rsidRPr="007239DD">
        <w:rPr>
          <w:rFonts w:cs="Arial"/>
          <w:szCs w:val="24"/>
        </w:rPr>
        <w:t>expend</w:t>
      </w:r>
      <w:r w:rsidRPr="007239DD">
        <w:rPr>
          <w:rFonts w:cs="Arial"/>
          <w:spacing w:val="30"/>
          <w:szCs w:val="24"/>
        </w:rPr>
        <w:t xml:space="preserve"> </w:t>
      </w:r>
      <w:r w:rsidRPr="007239DD">
        <w:rPr>
          <w:rFonts w:cs="Arial"/>
          <w:szCs w:val="24"/>
        </w:rPr>
        <w:t>its</w:t>
      </w:r>
      <w:r w:rsidRPr="007239DD">
        <w:rPr>
          <w:rFonts w:cs="Arial"/>
          <w:spacing w:val="8"/>
          <w:szCs w:val="24"/>
        </w:rPr>
        <w:t xml:space="preserve"> </w:t>
      </w:r>
      <w:r w:rsidRPr="007239DD">
        <w:rPr>
          <w:rFonts w:cs="Arial"/>
          <w:w w:val="106"/>
          <w:szCs w:val="24"/>
        </w:rPr>
        <w:t>appropriated</w:t>
      </w:r>
      <w:r w:rsidRPr="007239DD">
        <w:rPr>
          <w:rFonts w:cs="Arial"/>
          <w:spacing w:val="-15"/>
          <w:w w:val="106"/>
          <w:szCs w:val="24"/>
        </w:rPr>
        <w:t xml:space="preserve"> </w:t>
      </w:r>
      <w:r w:rsidRPr="007239DD">
        <w:rPr>
          <w:rFonts w:cs="Arial"/>
          <w:szCs w:val="24"/>
        </w:rPr>
        <w:t>funds</w:t>
      </w:r>
      <w:r w:rsidRPr="007239DD">
        <w:rPr>
          <w:rFonts w:cs="Arial"/>
          <w:spacing w:val="20"/>
          <w:szCs w:val="24"/>
        </w:rPr>
        <w:t xml:space="preserve"> </w:t>
      </w:r>
      <w:r w:rsidRPr="007239DD">
        <w:rPr>
          <w:rFonts w:cs="Arial"/>
          <w:szCs w:val="24"/>
        </w:rPr>
        <w:t>unless</w:t>
      </w:r>
      <w:r w:rsidRPr="007239DD">
        <w:rPr>
          <w:rFonts w:cs="Arial"/>
          <w:spacing w:val="35"/>
          <w:szCs w:val="24"/>
        </w:rPr>
        <w:t xml:space="preserve"> </w:t>
      </w:r>
      <w:r w:rsidRPr="007239DD">
        <w:rPr>
          <w:rFonts w:cs="Arial"/>
          <w:szCs w:val="24"/>
        </w:rPr>
        <w:t>and</w:t>
      </w:r>
      <w:r w:rsidRPr="007239DD">
        <w:rPr>
          <w:rFonts w:cs="Arial"/>
          <w:spacing w:val="15"/>
          <w:szCs w:val="24"/>
        </w:rPr>
        <w:t xml:space="preserve"> </w:t>
      </w:r>
      <w:r w:rsidRPr="007239DD">
        <w:rPr>
          <w:rFonts w:cs="Arial"/>
          <w:szCs w:val="24"/>
        </w:rPr>
        <w:t>until</w:t>
      </w:r>
      <w:r w:rsidRPr="007239DD">
        <w:rPr>
          <w:rFonts w:cs="Arial"/>
          <w:spacing w:val="9"/>
          <w:szCs w:val="24"/>
        </w:rPr>
        <w:t xml:space="preserve"> </w:t>
      </w:r>
      <w:r w:rsidRPr="007239DD">
        <w:rPr>
          <w:rFonts w:cs="Arial"/>
          <w:szCs w:val="24"/>
        </w:rPr>
        <w:t>an</w:t>
      </w:r>
      <w:r w:rsidRPr="007239DD">
        <w:rPr>
          <w:rFonts w:cs="Arial"/>
          <w:spacing w:val="11"/>
          <w:szCs w:val="24"/>
        </w:rPr>
        <w:t xml:space="preserve"> </w:t>
      </w:r>
      <w:r w:rsidRPr="007239DD">
        <w:rPr>
          <w:rFonts w:cs="Arial"/>
          <w:w w:val="106"/>
          <w:szCs w:val="24"/>
        </w:rPr>
        <w:t>author</w:t>
      </w:r>
      <w:r w:rsidRPr="007239DD">
        <w:rPr>
          <w:rFonts w:cs="Arial"/>
          <w:spacing w:val="-22"/>
          <w:w w:val="106"/>
          <w:szCs w:val="24"/>
        </w:rPr>
        <w:t>i</w:t>
      </w:r>
      <w:r w:rsidRPr="007239DD">
        <w:rPr>
          <w:rFonts w:cs="Arial"/>
          <w:spacing w:val="-5"/>
          <w:w w:val="109"/>
          <w:szCs w:val="24"/>
        </w:rPr>
        <w:t>z</w:t>
      </w:r>
      <w:r w:rsidRPr="007239DD">
        <w:rPr>
          <w:rFonts w:cs="Arial"/>
          <w:w w:val="108"/>
          <w:szCs w:val="24"/>
        </w:rPr>
        <w:t xml:space="preserve">ed </w:t>
      </w:r>
      <w:r w:rsidRPr="007239DD">
        <w:rPr>
          <w:rFonts w:cs="Arial"/>
          <w:szCs w:val="24"/>
        </w:rPr>
        <w:t>officer</w:t>
      </w:r>
      <w:r w:rsidRPr="007239DD">
        <w:rPr>
          <w:rFonts w:cs="Arial"/>
          <w:spacing w:val="28"/>
          <w:szCs w:val="24"/>
        </w:rPr>
        <w:t xml:space="preserve"> </w:t>
      </w:r>
      <w:r w:rsidRPr="007239DD">
        <w:rPr>
          <w:rFonts w:cs="Arial"/>
          <w:szCs w:val="24"/>
        </w:rPr>
        <w:t>of</w:t>
      </w:r>
      <w:r w:rsidRPr="007239DD">
        <w:rPr>
          <w:rFonts w:cs="Arial"/>
          <w:spacing w:val="7"/>
          <w:szCs w:val="24"/>
        </w:rPr>
        <w:t xml:space="preserve"> </w:t>
      </w:r>
      <w:r w:rsidRPr="007239DD">
        <w:rPr>
          <w:rFonts w:cs="Arial"/>
          <w:szCs w:val="24"/>
        </w:rPr>
        <w:t>that</w:t>
      </w:r>
      <w:r w:rsidRPr="007239DD">
        <w:rPr>
          <w:rFonts w:cs="Arial"/>
          <w:spacing w:val="25"/>
          <w:szCs w:val="24"/>
        </w:rPr>
        <w:t xml:space="preserve"> </w:t>
      </w:r>
      <w:r w:rsidRPr="007239DD">
        <w:rPr>
          <w:rFonts w:cs="Arial"/>
          <w:szCs w:val="24"/>
        </w:rPr>
        <w:t>agency</w:t>
      </w:r>
      <w:r w:rsidRPr="007239DD">
        <w:rPr>
          <w:rFonts w:cs="Arial"/>
          <w:spacing w:val="29"/>
          <w:szCs w:val="24"/>
        </w:rPr>
        <w:t xml:space="preserve"> </w:t>
      </w:r>
      <w:r w:rsidRPr="007239DD">
        <w:rPr>
          <w:rFonts w:cs="Arial"/>
          <w:szCs w:val="24"/>
        </w:rPr>
        <w:t>affirmatively</w:t>
      </w:r>
      <w:r w:rsidRPr="007239DD">
        <w:rPr>
          <w:rFonts w:cs="Arial"/>
          <w:spacing w:val="63"/>
          <w:szCs w:val="24"/>
        </w:rPr>
        <w:t xml:space="preserve"> </w:t>
      </w:r>
      <w:r w:rsidRPr="007239DD">
        <w:rPr>
          <w:rFonts w:cs="Arial"/>
          <w:szCs w:val="24"/>
        </w:rPr>
        <w:t>acts</w:t>
      </w:r>
      <w:r w:rsidRPr="007239DD">
        <w:rPr>
          <w:rFonts w:cs="Arial"/>
          <w:spacing w:val="7"/>
          <w:szCs w:val="24"/>
        </w:rPr>
        <w:t xml:space="preserve"> </w:t>
      </w:r>
      <w:r w:rsidRPr="007239DD">
        <w:rPr>
          <w:rFonts w:cs="Arial"/>
          <w:szCs w:val="24"/>
        </w:rPr>
        <w:t>to</w:t>
      </w:r>
      <w:r w:rsidRPr="007239DD">
        <w:rPr>
          <w:rFonts w:cs="Arial"/>
          <w:spacing w:val="26"/>
          <w:szCs w:val="24"/>
        </w:rPr>
        <w:t xml:space="preserve"> </w:t>
      </w:r>
      <w:r w:rsidRPr="007239DD">
        <w:rPr>
          <w:rFonts w:cs="Arial"/>
          <w:szCs w:val="24"/>
        </w:rPr>
        <w:t>commit</w:t>
      </w:r>
      <w:r w:rsidRPr="007239DD">
        <w:rPr>
          <w:rFonts w:cs="Arial"/>
          <w:spacing w:val="34"/>
          <w:szCs w:val="24"/>
        </w:rPr>
        <w:t xml:space="preserve"> </w:t>
      </w:r>
      <w:r w:rsidRPr="007239DD">
        <w:rPr>
          <w:rFonts w:cs="Arial"/>
          <w:szCs w:val="24"/>
        </w:rPr>
        <w:t>to</w:t>
      </w:r>
      <w:r w:rsidRPr="007239DD">
        <w:rPr>
          <w:rFonts w:cs="Arial"/>
          <w:spacing w:val="18"/>
          <w:szCs w:val="24"/>
        </w:rPr>
        <w:t xml:space="preserve"> </w:t>
      </w:r>
      <w:r w:rsidRPr="007239DD">
        <w:rPr>
          <w:rFonts w:cs="Arial"/>
          <w:szCs w:val="24"/>
        </w:rPr>
        <w:t>such</w:t>
      </w:r>
      <w:r w:rsidRPr="007239DD">
        <w:rPr>
          <w:rFonts w:cs="Arial"/>
          <w:spacing w:val="7"/>
          <w:szCs w:val="24"/>
        </w:rPr>
        <w:t xml:space="preserve"> </w:t>
      </w:r>
      <w:r w:rsidRPr="007239DD">
        <w:rPr>
          <w:rFonts w:cs="Arial"/>
          <w:szCs w:val="24"/>
        </w:rPr>
        <w:t>expenditures</w:t>
      </w:r>
      <w:r w:rsidRPr="007239DD">
        <w:rPr>
          <w:rFonts w:cs="Arial"/>
          <w:spacing w:val="48"/>
          <w:szCs w:val="24"/>
        </w:rPr>
        <w:t xml:space="preserve"> </w:t>
      </w:r>
      <w:r w:rsidRPr="007239DD">
        <w:rPr>
          <w:rFonts w:cs="Arial"/>
          <w:szCs w:val="24"/>
        </w:rPr>
        <w:t>as</w:t>
      </w:r>
      <w:r w:rsidRPr="007239DD">
        <w:rPr>
          <w:rFonts w:cs="Arial"/>
          <w:spacing w:val="7"/>
          <w:szCs w:val="24"/>
        </w:rPr>
        <w:t xml:space="preserve"> </w:t>
      </w:r>
      <w:r w:rsidRPr="007239DD">
        <w:rPr>
          <w:rFonts w:cs="Arial"/>
          <w:szCs w:val="24"/>
        </w:rPr>
        <w:t>evidenced</w:t>
      </w:r>
      <w:r w:rsidRPr="007239DD">
        <w:rPr>
          <w:rFonts w:cs="Arial"/>
          <w:spacing w:val="48"/>
          <w:szCs w:val="24"/>
        </w:rPr>
        <w:t xml:space="preserve"> </w:t>
      </w:r>
      <w:r w:rsidRPr="007239DD">
        <w:rPr>
          <w:rFonts w:cs="Arial"/>
          <w:w w:val="110"/>
          <w:szCs w:val="24"/>
        </w:rPr>
        <w:t xml:space="preserve">in </w:t>
      </w:r>
      <w:r w:rsidRPr="007239DD">
        <w:rPr>
          <w:rFonts w:cs="Arial"/>
          <w:w w:val="105"/>
          <w:szCs w:val="24"/>
        </w:rPr>
        <w:t>writing.</w:t>
      </w:r>
    </w:p>
    <w:p w14:paraId="149A1894" w14:textId="77777777" w:rsidR="00CE1D12" w:rsidRPr="007239DD" w:rsidRDefault="00CE1D12" w:rsidP="0089070F">
      <w:pPr>
        <w:widowControl w:val="0"/>
        <w:autoSpaceDE w:val="0"/>
        <w:autoSpaceDN w:val="0"/>
        <w:adjustRightInd w:val="0"/>
        <w:spacing w:before="2" w:after="0"/>
        <w:rPr>
          <w:rFonts w:cs="Arial"/>
          <w:szCs w:val="24"/>
        </w:rPr>
      </w:pPr>
    </w:p>
    <w:p w14:paraId="76AD9112" w14:textId="77777777" w:rsidR="00CE1D12" w:rsidRPr="007239DD" w:rsidRDefault="00CE1D12" w:rsidP="0089070F">
      <w:pPr>
        <w:widowControl w:val="0"/>
        <w:autoSpaceDE w:val="0"/>
        <w:autoSpaceDN w:val="0"/>
        <w:adjustRightInd w:val="0"/>
        <w:spacing w:after="0"/>
        <w:ind w:right="485" w:hanging="10"/>
        <w:rPr>
          <w:rFonts w:cs="Arial"/>
          <w:szCs w:val="24"/>
        </w:rPr>
      </w:pPr>
      <w:r w:rsidRPr="007239DD">
        <w:rPr>
          <w:rFonts w:cs="Arial"/>
          <w:szCs w:val="24"/>
        </w:rPr>
        <w:t>Consistent</w:t>
      </w:r>
      <w:r w:rsidRPr="007239DD">
        <w:rPr>
          <w:rFonts w:cs="Arial"/>
          <w:spacing w:val="44"/>
          <w:szCs w:val="24"/>
        </w:rPr>
        <w:t xml:space="preserve"> </w:t>
      </w:r>
      <w:r w:rsidRPr="007239DD">
        <w:rPr>
          <w:rFonts w:cs="Arial"/>
          <w:szCs w:val="24"/>
        </w:rPr>
        <w:t>with</w:t>
      </w:r>
      <w:r w:rsidRPr="007239DD">
        <w:rPr>
          <w:rFonts w:cs="Arial"/>
          <w:spacing w:val="19"/>
          <w:szCs w:val="24"/>
        </w:rPr>
        <w:t xml:space="preserve"> </w:t>
      </w:r>
      <w:r w:rsidRPr="007239DD">
        <w:rPr>
          <w:rFonts w:cs="Arial"/>
          <w:szCs w:val="24"/>
        </w:rPr>
        <w:t>federal</w:t>
      </w:r>
      <w:r w:rsidRPr="007239DD">
        <w:rPr>
          <w:rFonts w:cs="Arial"/>
          <w:spacing w:val="6"/>
          <w:szCs w:val="24"/>
        </w:rPr>
        <w:t xml:space="preserve"> </w:t>
      </w:r>
      <w:r w:rsidRPr="007239DD">
        <w:rPr>
          <w:rFonts w:cs="Arial"/>
          <w:szCs w:val="24"/>
        </w:rPr>
        <w:t>law,</w:t>
      </w:r>
      <w:r w:rsidRPr="007239DD">
        <w:rPr>
          <w:rFonts w:cs="Arial"/>
          <w:spacing w:val="9"/>
          <w:szCs w:val="24"/>
        </w:rPr>
        <w:t xml:space="preserve"> </w:t>
      </w:r>
      <w:r w:rsidRPr="007239DD">
        <w:rPr>
          <w:rFonts w:cs="Arial"/>
          <w:szCs w:val="24"/>
        </w:rPr>
        <w:t>nothing</w:t>
      </w:r>
      <w:r w:rsidRPr="007239DD">
        <w:rPr>
          <w:rFonts w:cs="Arial"/>
          <w:spacing w:val="35"/>
          <w:szCs w:val="24"/>
        </w:rPr>
        <w:t xml:space="preserve"> </w:t>
      </w:r>
      <w:r w:rsidRPr="007239DD">
        <w:rPr>
          <w:rFonts w:cs="Arial"/>
          <w:szCs w:val="24"/>
        </w:rPr>
        <w:t>in</w:t>
      </w:r>
      <w:r w:rsidRPr="007239DD">
        <w:rPr>
          <w:rFonts w:cs="Arial"/>
          <w:spacing w:val="8"/>
          <w:szCs w:val="24"/>
        </w:rPr>
        <w:t xml:space="preserve"> </w:t>
      </w:r>
      <w:r w:rsidRPr="007239DD">
        <w:rPr>
          <w:rFonts w:cs="Arial"/>
          <w:szCs w:val="24"/>
        </w:rPr>
        <w:t>this</w:t>
      </w:r>
      <w:r w:rsidRPr="007239DD">
        <w:rPr>
          <w:rFonts w:cs="Arial"/>
          <w:spacing w:val="32"/>
          <w:szCs w:val="24"/>
        </w:rPr>
        <w:t xml:space="preserve"> </w:t>
      </w:r>
      <w:r w:rsidRPr="007239DD">
        <w:rPr>
          <w:rFonts w:cs="Arial"/>
          <w:szCs w:val="24"/>
        </w:rPr>
        <w:t>document</w:t>
      </w:r>
      <w:r w:rsidRPr="007239DD">
        <w:rPr>
          <w:rFonts w:cs="Arial"/>
          <w:spacing w:val="41"/>
          <w:szCs w:val="24"/>
        </w:rPr>
        <w:t xml:space="preserve"> </w:t>
      </w:r>
      <w:r w:rsidRPr="007239DD">
        <w:rPr>
          <w:rFonts w:cs="Arial"/>
          <w:szCs w:val="24"/>
        </w:rPr>
        <w:t>constrains</w:t>
      </w:r>
      <w:r w:rsidRPr="007239DD">
        <w:rPr>
          <w:rFonts w:cs="Arial"/>
          <w:spacing w:val="40"/>
          <w:szCs w:val="24"/>
        </w:rPr>
        <w:t xml:space="preserve"> </w:t>
      </w:r>
      <w:r w:rsidRPr="007239DD">
        <w:rPr>
          <w:rFonts w:cs="Arial"/>
          <w:szCs w:val="24"/>
        </w:rPr>
        <w:t>the</w:t>
      </w:r>
      <w:r w:rsidRPr="007239DD">
        <w:rPr>
          <w:rFonts w:cs="Arial"/>
          <w:spacing w:val="12"/>
          <w:szCs w:val="24"/>
        </w:rPr>
        <w:t xml:space="preserve"> </w:t>
      </w:r>
      <w:r w:rsidRPr="007239DD">
        <w:rPr>
          <w:rFonts w:cs="Arial"/>
          <w:szCs w:val="24"/>
        </w:rPr>
        <w:t>discretion</w:t>
      </w:r>
      <w:r w:rsidRPr="007239DD">
        <w:rPr>
          <w:rFonts w:cs="Arial"/>
          <w:spacing w:val="33"/>
          <w:szCs w:val="24"/>
        </w:rPr>
        <w:t xml:space="preserve"> </w:t>
      </w:r>
      <w:r w:rsidRPr="007239DD">
        <w:rPr>
          <w:rFonts w:cs="Arial"/>
          <w:szCs w:val="24"/>
        </w:rPr>
        <w:t>of</w:t>
      </w:r>
      <w:r w:rsidRPr="007239DD">
        <w:rPr>
          <w:rFonts w:cs="Arial"/>
          <w:spacing w:val="6"/>
          <w:szCs w:val="24"/>
        </w:rPr>
        <w:t xml:space="preserve"> </w:t>
      </w:r>
      <w:r w:rsidRPr="007239DD">
        <w:rPr>
          <w:rFonts w:cs="Arial"/>
          <w:w w:val="109"/>
          <w:szCs w:val="24"/>
        </w:rPr>
        <w:t xml:space="preserve">the </w:t>
      </w:r>
      <w:r w:rsidRPr="007239DD">
        <w:rPr>
          <w:rFonts w:cs="Arial"/>
          <w:szCs w:val="24"/>
        </w:rPr>
        <w:t>President</w:t>
      </w:r>
      <w:r w:rsidRPr="007239DD">
        <w:rPr>
          <w:rFonts w:cs="Arial"/>
          <w:spacing w:val="41"/>
          <w:szCs w:val="24"/>
        </w:rPr>
        <w:t xml:space="preserve"> </w:t>
      </w:r>
      <w:r w:rsidRPr="007239DD">
        <w:rPr>
          <w:rFonts w:cs="Arial"/>
          <w:szCs w:val="24"/>
        </w:rPr>
        <w:t>or</w:t>
      </w:r>
      <w:r w:rsidRPr="007239DD">
        <w:rPr>
          <w:rFonts w:cs="Arial"/>
          <w:spacing w:val="10"/>
          <w:szCs w:val="24"/>
        </w:rPr>
        <w:t xml:space="preserve"> </w:t>
      </w:r>
      <w:r w:rsidRPr="007239DD">
        <w:rPr>
          <w:rFonts w:cs="Arial"/>
          <w:szCs w:val="24"/>
        </w:rPr>
        <w:t>his</w:t>
      </w:r>
      <w:r w:rsidRPr="007239DD">
        <w:rPr>
          <w:rFonts w:cs="Arial"/>
          <w:spacing w:val="13"/>
          <w:szCs w:val="24"/>
        </w:rPr>
        <w:t xml:space="preserve"> </w:t>
      </w:r>
      <w:r w:rsidRPr="007239DD">
        <w:rPr>
          <w:rFonts w:cs="Arial"/>
          <w:szCs w:val="24"/>
        </w:rPr>
        <w:t>or</w:t>
      </w:r>
      <w:r w:rsidRPr="007239DD">
        <w:rPr>
          <w:rFonts w:cs="Arial"/>
          <w:spacing w:val="10"/>
          <w:szCs w:val="24"/>
        </w:rPr>
        <w:t xml:space="preserve"> </w:t>
      </w:r>
      <w:r w:rsidRPr="007239DD">
        <w:rPr>
          <w:rFonts w:cs="Arial"/>
          <w:szCs w:val="24"/>
        </w:rPr>
        <w:t>her</w:t>
      </w:r>
      <w:r w:rsidRPr="007239DD">
        <w:rPr>
          <w:rFonts w:cs="Arial"/>
          <w:spacing w:val="12"/>
          <w:szCs w:val="24"/>
        </w:rPr>
        <w:t xml:space="preserve"> </w:t>
      </w:r>
      <w:r w:rsidRPr="007239DD">
        <w:rPr>
          <w:rFonts w:cs="Arial"/>
          <w:szCs w:val="24"/>
        </w:rPr>
        <w:t>successor</w:t>
      </w:r>
      <w:r w:rsidRPr="007239DD">
        <w:rPr>
          <w:rFonts w:cs="Arial"/>
          <w:spacing w:val="45"/>
          <w:szCs w:val="24"/>
        </w:rPr>
        <w:t xml:space="preserve"> </w:t>
      </w:r>
      <w:r w:rsidRPr="007239DD">
        <w:rPr>
          <w:rFonts w:cs="Arial"/>
          <w:szCs w:val="24"/>
        </w:rPr>
        <w:t>from</w:t>
      </w:r>
      <w:r w:rsidRPr="007239DD">
        <w:rPr>
          <w:rFonts w:cs="Arial"/>
          <w:spacing w:val="19"/>
          <w:szCs w:val="24"/>
        </w:rPr>
        <w:t xml:space="preserve"> </w:t>
      </w:r>
      <w:r w:rsidRPr="007239DD">
        <w:rPr>
          <w:rFonts w:cs="Arial"/>
          <w:szCs w:val="24"/>
        </w:rPr>
        <w:t>making</w:t>
      </w:r>
      <w:r w:rsidRPr="007239DD">
        <w:rPr>
          <w:rFonts w:cs="Arial"/>
          <w:spacing w:val="39"/>
          <w:szCs w:val="24"/>
        </w:rPr>
        <w:t xml:space="preserve"> </w:t>
      </w:r>
      <w:r w:rsidRPr="007239DD">
        <w:rPr>
          <w:rFonts w:cs="Arial"/>
          <w:szCs w:val="24"/>
        </w:rPr>
        <w:t>whatever</w:t>
      </w:r>
      <w:r w:rsidRPr="007239DD">
        <w:rPr>
          <w:rFonts w:cs="Arial"/>
          <w:spacing w:val="36"/>
          <w:szCs w:val="24"/>
        </w:rPr>
        <w:t xml:space="preserve"> </w:t>
      </w:r>
      <w:r w:rsidRPr="007239DD">
        <w:rPr>
          <w:rFonts w:cs="Arial"/>
          <w:szCs w:val="24"/>
        </w:rPr>
        <w:t>budgetary</w:t>
      </w:r>
      <w:r w:rsidRPr="007239DD">
        <w:rPr>
          <w:rFonts w:cs="Arial"/>
          <w:spacing w:val="53"/>
          <w:szCs w:val="24"/>
        </w:rPr>
        <w:t xml:space="preserve"> </w:t>
      </w:r>
      <w:r w:rsidRPr="007239DD">
        <w:rPr>
          <w:rFonts w:cs="Arial"/>
          <w:szCs w:val="24"/>
        </w:rPr>
        <w:t>or</w:t>
      </w:r>
      <w:r w:rsidRPr="007239DD">
        <w:rPr>
          <w:rFonts w:cs="Arial"/>
          <w:spacing w:val="-1"/>
          <w:szCs w:val="24"/>
        </w:rPr>
        <w:t xml:space="preserve"> </w:t>
      </w:r>
      <w:r w:rsidRPr="007239DD">
        <w:rPr>
          <w:rFonts w:cs="Arial"/>
          <w:w w:val="106"/>
          <w:szCs w:val="24"/>
        </w:rPr>
        <w:t xml:space="preserve">legislative </w:t>
      </w:r>
      <w:r w:rsidRPr="007239DD">
        <w:rPr>
          <w:rFonts w:cs="Arial"/>
          <w:szCs w:val="24"/>
        </w:rPr>
        <w:t>proposals</w:t>
      </w:r>
      <w:r w:rsidRPr="007239DD">
        <w:rPr>
          <w:rFonts w:cs="Arial"/>
          <w:spacing w:val="36"/>
          <w:szCs w:val="24"/>
        </w:rPr>
        <w:t xml:space="preserve"> </w:t>
      </w:r>
      <w:r w:rsidRPr="007239DD">
        <w:rPr>
          <w:rFonts w:cs="Arial"/>
          <w:szCs w:val="24"/>
        </w:rPr>
        <w:t>he</w:t>
      </w:r>
      <w:r w:rsidRPr="007239DD">
        <w:rPr>
          <w:rFonts w:cs="Arial"/>
          <w:spacing w:val="13"/>
          <w:szCs w:val="24"/>
        </w:rPr>
        <w:t xml:space="preserve"> </w:t>
      </w:r>
      <w:r w:rsidRPr="007239DD">
        <w:rPr>
          <w:rFonts w:cs="Arial"/>
          <w:szCs w:val="24"/>
        </w:rPr>
        <w:t>or</w:t>
      </w:r>
      <w:r w:rsidRPr="007239DD">
        <w:rPr>
          <w:rFonts w:cs="Arial"/>
          <w:spacing w:val="9"/>
          <w:szCs w:val="24"/>
        </w:rPr>
        <w:t xml:space="preserve"> </w:t>
      </w:r>
      <w:r w:rsidRPr="007239DD">
        <w:rPr>
          <w:rFonts w:cs="Arial"/>
          <w:szCs w:val="24"/>
        </w:rPr>
        <w:t>his</w:t>
      </w:r>
      <w:r w:rsidRPr="007239DD">
        <w:rPr>
          <w:rFonts w:cs="Arial"/>
          <w:spacing w:val="23"/>
          <w:szCs w:val="24"/>
        </w:rPr>
        <w:t xml:space="preserve"> </w:t>
      </w:r>
      <w:r w:rsidRPr="007239DD">
        <w:rPr>
          <w:rFonts w:cs="Arial"/>
          <w:szCs w:val="24"/>
        </w:rPr>
        <w:t>successors</w:t>
      </w:r>
      <w:r w:rsidRPr="007239DD">
        <w:rPr>
          <w:rFonts w:cs="Arial"/>
          <w:spacing w:val="30"/>
          <w:szCs w:val="24"/>
        </w:rPr>
        <w:t xml:space="preserve"> </w:t>
      </w:r>
      <w:r w:rsidRPr="007239DD">
        <w:rPr>
          <w:rFonts w:cs="Arial"/>
          <w:szCs w:val="24"/>
        </w:rPr>
        <w:t>deem</w:t>
      </w:r>
      <w:r w:rsidRPr="007239DD">
        <w:rPr>
          <w:rFonts w:cs="Arial"/>
          <w:spacing w:val="27"/>
          <w:szCs w:val="24"/>
        </w:rPr>
        <w:t xml:space="preserve"> </w:t>
      </w:r>
      <w:r w:rsidRPr="007239DD">
        <w:rPr>
          <w:rFonts w:cs="Arial"/>
          <w:szCs w:val="24"/>
        </w:rPr>
        <w:t>appropriate</w:t>
      </w:r>
      <w:r w:rsidRPr="007239DD">
        <w:rPr>
          <w:rFonts w:cs="Arial"/>
          <w:spacing w:val="61"/>
          <w:szCs w:val="24"/>
        </w:rPr>
        <w:t xml:space="preserve"> </w:t>
      </w:r>
      <w:r w:rsidRPr="007239DD">
        <w:rPr>
          <w:rFonts w:cs="Arial"/>
          <w:szCs w:val="24"/>
        </w:rPr>
        <w:t>or</w:t>
      </w:r>
      <w:r w:rsidRPr="007239DD">
        <w:rPr>
          <w:rFonts w:cs="Arial"/>
          <w:spacing w:val="7"/>
          <w:szCs w:val="24"/>
        </w:rPr>
        <w:t xml:space="preserve"> </w:t>
      </w:r>
      <w:r w:rsidRPr="007239DD">
        <w:rPr>
          <w:rFonts w:cs="Arial"/>
          <w:w w:val="104"/>
          <w:szCs w:val="24"/>
        </w:rPr>
        <w:t>desirable.</w:t>
      </w:r>
    </w:p>
    <w:p w14:paraId="7BA35F4A" w14:textId="77777777" w:rsidR="00CE1D12" w:rsidRPr="007239DD" w:rsidRDefault="00CE1D12" w:rsidP="0089070F">
      <w:pPr>
        <w:widowControl w:val="0"/>
        <w:autoSpaceDE w:val="0"/>
        <w:autoSpaceDN w:val="0"/>
        <w:adjustRightInd w:val="0"/>
        <w:spacing w:before="8" w:after="0"/>
        <w:rPr>
          <w:rFonts w:cs="Arial"/>
          <w:szCs w:val="24"/>
        </w:rPr>
      </w:pPr>
    </w:p>
    <w:p w14:paraId="458B8E8C" w14:textId="77777777" w:rsidR="00CE1D12" w:rsidRPr="007239DD" w:rsidRDefault="00CE1D12" w:rsidP="0089070F">
      <w:pPr>
        <w:widowControl w:val="0"/>
        <w:autoSpaceDE w:val="0"/>
        <w:autoSpaceDN w:val="0"/>
        <w:adjustRightInd w:val="0"/>
        <w:spacing w:after="0"/>
        <w:ind w:right="98" w:hanging="10"/>
        <w:rPr>
          <w:rFonts w:cs="Arial"/>
          <w:szCs w:val="24"/>
        </w:rPr>
      </w:pPr>
      <w:r w:rsidRPr="007239DD">
        <w:rPr>
          <w:rFonts w:cs="Arial"/>
          <w:szCs w:val="24"/>
        </w:rPr>
        <w:t>This</w:t>
      </w:r>
      <w:r w:rsidRPr="007239DD">
        <w:rPr>
          <w:rFonts w:cs="Arial"/>
          <w:spacing w:val="14"/>
          <w:szCs w:val="24"/>
        </w:rPr>
        <w:t xml:space="preserve"> </w:t>
      </w:r>
      <w:r w:rsidRPr="007239DD">
        <w:rPr>
          <w:rFonts w:cs="Arial"/>
          <w:szCs w:val="24"/>
        </w:rPr>
        <w:t>MOU</w:t>
      </w:r>
      <w:r w:rsidRPr="007239DD">
        <w:rPr>
          <w:rFonts w:cs="Arial"/>
          <w:spacing w:val="32"/>
          <w:szCs w:val="24"/>
        </w:rPr>
        <w:t xml:space="preserve"> </w:t>
      </w:r>
      <w:r w:rsidRPr="007239DD">
        <w:rPr>
          <w:rFonts w:cs="Arial"/>
          <w:szCs w:val="24"/>
        </w:rPr>
        <w:t>is</w:t>
      </w:r>
      <w:r w:rsidRPr="007239DD">
        <w:rPr>
          <w:rFonts w:cs="Arial"/>
          <w:spacing w:val="8"/>
          <w:szCs w:val="24"/>
        </w:rPr>
        <w:t xml:space="preserve"> </w:t>
      </w:r>
      <w:r w:rsidRPr="007239DD">
        <w:rPr>
          <w:rFonts w:cs="Arial"/>
          <w:szCs w:val="24"/>
        </w:rPr>
        <w:t>not</w:t>
      </w:r>
      <w:r w:rsidRPr="007239DD">
        <w:rPr>
          <w:rFonts w:cs="Arial"/>
          <w:spacing w:val="8"/>
          <w:szCs w:val="24"/>
        </w:rPr>
        <w:t xml:space="preserve"> </w:t>
      </w:r>
      <w:r w:rsidRPr="007239DD">
        <w:rPr>
          <w:rFonts w:cs="Arial"/>
          <w:szCs w:val="24"/>
        </w:rPr>
        <w:t>intended</w:t>
      </w:r>
      <w:r w:rsidRPr="007239DD">
        <w:rPr>
          <w:rFonts w:cs="Arial"/>
          <w:spacing w:val="42"/>
          <w:szCs w:val="24"/>
        </w:rPr>
        <w:t xml:space="preserve"> </w:t>
      </w:r>
      <w:r w:rsidRPr="007239DD">
        <w:rPr>
          <w:rFonts w:cs="Arial"/>
          <w:szCs w:val="24"/>
        </w:rPr>
        <w:t>to,</w:t>
      </w:r>
      <w:r w:rsidRPr="007239DD">
        <w:rPr>
          <w:rFonts w:cs="Arial"/>
          <w:spacing w:val="14"/>
          <w:szCs w:val="24"/>
        </w:rPr>
        <w:t xml:space="preserve"> </w:t>
      </w:r>
      <w:r w:rsidRPr="007239DD">
        <w:rPr>
          <w:rFonts w:cs="Arial"/>
          <w:szCs w:val="24"/>
        </w:rPr>
        <w:t>and</w:t>
      </w:r>
      <w:r w:rsidRPr="007239DD">
        <w:rPr>
          <w:rFonts w:cs="Arial"/>
          <w:spacing w:val="10"/>
          <w:szCs w:val="24"/>
        </w:rPr>
        <w:t xml:space="preserve"> </w:t>
      </w:r>
      <w:r w:rsidRPr="007239DD">
        <w:rPr>
          <w:rFonts w:cs="Arial"/>
          <w:szCs w:val="24"/>
        </w:rPr>
        <w:t>does</w:t>
      </w:r>
      <w:r w:rsidRPr="007239DD">
        <w:rPr>
          <w:rFonts w:cs="Arial"/>
          <w:spacing w:val="22"/>
          <w:szCs w:val="24"/>
        </w:rPr>
        <w:t xml:space="preserve"> </w:t>
      </w:r>
      <w:r w:rsidRPr="007239DD">
        <w:rPr>
          <w:rFonts w:cs="Arial"/>
          <w:szCs w:val="24"/>
        </w:rPr>
        <w:t>not,</w:t>
      </w:r>
      <w:r w:rsidRPr="007239DD">
        <w:rPr>
          <w:rFonts w:cs="Arial"/>
          <w:spacing w:val="8"/>
          <w:szCs w:val="24"/>
        </w:rPr>
        <w:t xml:space="preserve"> </w:t>
      </w:r>
      <w:r w:rsidRPr="007239DD">
        <w:rPr>
          <w:rFonts w:cs="Arial"/>
          <w:szCs w:val="24"/>
        </w:rPr>
        <w:t>create</w:t>
      </w:r>
      <w:r w:rsidRPr="007239DD">
        <w:rPr>
          <w:rFonts w:cs="Arial"/>
          <w:spacing w:val="19"/>
          <w:szCs w:val="24"/>
        </w:rPr>
        <w:t xml:space="preserve"> </w:t>
      </w:r>
      <w:r w:rsidRPr="007239DD">
        <w:rPr>
          <w:rFonts w:cs="Arial"/>
          <w:szCs w:val="24"/>
        </w:rPr>
        <w:t>any</w:t>
      </w:r>
      <w:r w:rsidRPr="007239DD">
        <w:rPr>
          <w:rFonts w:cs="Arial"/>
          <w:spacing w:val="14"/>
          <w:szCs w:val="24"/>
        </w:rPr>
        <w:t xml:space="preserve"> </w:t>
      </w:r>
      <w:r w:rsidRPr="007239DD">
        <w:rPr>
          <w:rFonts w:cs="Arial"/>
          <w:szCs w:val="24"/>
        </w:rPr>
        <w:t>other</w:t>
      </w:r>
      <w:r w:rsidRPr="007239DD">
        <w:rPr>
          <w:rFonts w:cs="Arial"/>
          <w:spacing w:val="26"/>
          <w:szCs w:val="24"/>
        </w:rPr>
        <w:t xml:space="preserve"> </w:t>
      </w:r>
      <w:r w:rsidRPr="007239DD">
        <w:rPr>
          <w:rFonts w:cs="Arial"/>
          <w:szCs w:val="24"/>
        </w:rPr>
        <w:t>right</w:t>
      </w:r>
      <w:r w:rsidRPr="007239DD">
        <w:rPr>
          <w:rFonts w:cs="Arial"/>
          <w:spacing w:val="23"/>
          <w:szCs w:val="24"/>
        </w:rPr>
        <w:t xml:space="preserve"> </w:t>
      </w:r>
      <w:r w:rsidRPr="007239DD">
        <w:rPr>
          <w:rFonts w:cs="Arial"/>
          <w:szCs w:val="24"/>
        </w:rPr>
        <w:t>or</w:t>
      </w:r>
      <w:r w:rsidRPr="007239DD">
        <w:rPr>
          <w:rFonts w:cs="Arial"/>
          <w:spacing w:val="9"/>
          <w:szCs w:val="24"/>
        </w:rPr>
        <w:t xml:space="preserve"> </w:t>
      </w:r>
      <w:r w:rsidRPr="007239DD">
        <w:rPr>
          <w:rFonts w:cs="Arial"/>
          <w:szCs w:val="24"/>
        </w:rPr>
        <w:t>benefit,</w:t>
      </w:r>
      <w:r w:rsidRPr="007239DD">
        <w:rPr>
          <w:rFonts w:cs="Arial"/>
          <w:spacing w:val="10"/>
          <w:szCs w:val="24"/>
        </w:rPr>
        <w:t xml:space="preserve"> </w:t>
      </w:r>
      <w:r w:rsidRPr="007239DD">
        <w:rPr>
          <w:rFonts w:cs="Arial"/>
          <w:w w:val="105"/>
          <w:szCs w:val="24"/>
        </w:rPr>
        <w:t xml:space="preserve">substantive </w:t>
      </w:r>
      <w:r w:rsidRPr="007239DD">
        <w:rPr>
          <w:rFonts w:cs="Arial"/>
          <w:szCs w:val="24"/>
        </w:rPr>
        <w:t>or</w:t>
      </w:r>
      <w:r w:rsidRPr="007239DD">
        <w:rPr>
          <w:rFonts w:cs="Arial"/>
          <w:spacing w:val="-1"/>
          <w:szCs w:val="24"/>
        </w:rPr>
        <w:t xml:space="preserve"> </w:t>
      </w:r>
      <w:r w:rsidRPr="007239DD">
        <w:rPr>
          <w:rFonts w:cs="Arial"/>
          <w:szCs w:val="24"/>
        </w:rPr>
        <w:t>procedural,</w:t>
      </w:r>
      <w:r w:rsidRPr="007239DD">
        <w:rPr>
          <w:rFonts w:cs="Arial"/>
          <w:spacing w:val="44"/>
          <w:szCs w:val="24"/>
        </w:rPr>
        <w:t xml:space="preserve"> </w:t>
      </w:r>
      <w:r w:rsidRPr="007239DD">
        <w:rPr>
          <w:rFonts w:cs="Arial"/>
          <w:szCs w:val="24"/>
        </w:rPr>
        <w:t>enforceable</w:t>
      </w:r>
      <w:r w:rsidRPr="007239DD">
        <w:rPr>
          <w:rFonts w:cs="Arial"/>
          <w:spacing w:val="53"/>
          <w:szCs w:val="24"/>
        </w:rPr>
        <w:t xml:space="preserve"> </w:t>
      </w:r>
      <w:r w:rsidRPr="007239DD">
        <w:rPr>
          <w:rFonts w:cs="Arial"/>
          <w:szCs w:val="24"/>
        </w:rPr>
        <w:t>at</w:t>
      </w:r>
      <w:r w:rsidRPr="007239DD">
        <w:rPr>
          <w:rFonts w:cs="Arial"/>
          <w:spacing w:val="16"/>
          <w:szCs w:val="24"/>
        </w:rPr>
        <w:t xml:space="preserve"> </w:t>
      </w:r>
      <w:r w:rsidRPr="007239DD">
        <w:rPr>
          <w:rFonts w:cs="Arial"/>
          <w:szCs w:val="24"/>
        </w:rPr>
        <w:t>law</w:t>
      </w:r>
      <w:r w:rsidRPr="007239DD">
        <w:rPr>
          <w:rFonts w:cs="Arial"/>
          <w:spacing w:val="11"/>
          <w:szCs w:val="24"/>
        </w:rPr>
        <w:t xml:space="preserve"> </w:t>
      </w:r>
      <w:r w:rsidRPr="007239DD">
        <w:rPr>
          <w:rFonts w:cs="Arial"/>
          <w:szCs w:val="24"/>
        </w:rPr>
        <w:t>or</w:t>
      </w:r>
      <w:r w:rsidRPr="007239DD">
        <w:rPr>
          <w:rFonts w:cs="Arial"/>
          <w:spacing w:val="6"/>
          <w:szCs w:val="24"/>
        </w:rPr>
        <w:t xml:space="preserve"> </w:t>
      </w:r>
      <w:r w:rsidRPr="007239DD">
        <w:rPr>
          <w:rFonts w:cs="Arial"/>
          <w:szCs w:val="24"/>
        </w:rPr>
        <w:t>equity</w:t>
      </w:r>
      <w:r w:rsidRPr="007239DD">
        <w:rPr>
          <w:rFonts w:cs="Arial"/>
          <w:spacing w:val="44"/>
          <w:szCs w:val="24"/>
        </w:rPr>
        <w:t xml:space="preserve"> </w:t>
      </w:r>
      <w:r w:rsidRPr="007239DD">
        <w:rPr>
          <w:rFonts w:cs="Arial"/>
          <w:szCs w:val="24"/>
        </w:rPr>
        <w:t>by</w:t>
      </w:r>
      <w:r w:rsidRPr="007239DD">
        <w:rPr>
          <w:rFonts w:cs="Arial"/>
          <w:spacing w:val="17"/>
          <w:szCs w:val="24"/>
        </w:rPr>
        <w:t xml:space="preserve"> </w:t>
      </w:r>
      <w:r w:rsidRPr="007239DD">
        <w:rPr>
          <w:rFonts w:cs="Arial"/>
          <w:szCs w:val="24"/>
        </w:rPr>
        <w:t>a</w:t>
      </w:r>
      <w:r w:rsidRPr="007239DD">
        <w:rPr>
          <w:rFonts w:cs="Arial"/>
          <w:spacing w:val="3"/>
          <w:szCs w:val="24"/>
        </w:rPr>
        <w:t xml:space="preserve"> </w:t>
      </w:r>
      <w:r w:rsidRPr="007239DD">
        <w:rPr>
          <w:rFonts w:cs="Arial"/>
          <w:szCs w:val="24"/>
        </w:rPr>
        <w:t>party</w:t>
      </w:r>
      <w:r w:rsidRPr="007239DD">
        <w:rPr>
          <w:rFonts w:cs="Arial"/>
          <w:spacing w:val="23"/>
          <w:szCs w:val="24"/>
        </w:rPr>
        <w:t xml:space="preserve"> </w:t>
      </w:r>
      <w:r w:rsidRPr="007239DD">
        <w:rPr>
          <w:rFonts w:cs="Arial"/>
          <w:szCs w:val="24"/>
        </w:rPr>
        <w:t>against</w:t>
      </w:r>
      <w:r w:rsidRPr="007239DD">
        <w:rPr>
          <w:rFonts w:cs="Arial"/>
          <w:spacing w:val="31"/>
          <w:szCs w:val="24"/>
        </w:rPr>
        <w:t xml:space="preserve"> </w:t>
      </w:r>
      <w:r w:rsidRPr="007239DD">
        <w:rPr>
          <w:rFonts w:cs="Arial"/>
          <w:szCs w:val="24"/>
        </w:rPr>
        <w:t>the</w:t>
      </w:r>
      <w:r w:rsidRPr="007239DD">
        <w:rPr>
          <w:rFonts w:cs="Arial"/>
          <w:spacing w:val="19"/>
          <w:szCs w:val="24"/>
        </w:rPr>
        <w:t xml:space="preserve"> </w:t>
      </w:r>
      <w:r w:rsidRPr="007239DD">
        <w:rPr>
          <w:rFonts w:cs="Arial"/>
          <w:szCs w:val="24"/>
        </w:rPr>
        <w:t>United</w:t>
      </w:r>
      <w:r w:rsidRPr="007239DD">
        <w:rPr>
          <w:rFonts w:cs="Arial"/>
          <w:spacing w:val="28"/>
          <w:szCs w:val="24"/>
        </w:rPr>
        <w:t xml:space="preserve"> S</w:t>
      </w:r>
      <w:r w:rsidRPr="007239DD">
        <w:rPr>
          <w:rFonts w:cs="Arial"/>
          <w:szCs w:val="24"/>
        </w:rPr>
        <w:t>tates,</w:t>
      </w:r>
      <w:r w:rsidRPr="007239DD">
        <w:rPr>
          <w:rFonts w:cs="Arial"/>
          <w:spacing w:val="18"/>
          <w:szCs w:val="24"/>
        </w:rPr>
        <w:t xml:space="preserve"> </w:t>
      </w:r>
      <w:r w:rsidRPr="007239DD">
        <w:rPr>
          <w:rFonts w:cs="Arial"/>
          <w:w w:val="106"/>
          <w:szCs w:val="24"/>
        </w:rPr>
        <w:t xml:space="preserve">the </w:t>
      </w:r>
      <w:r w:rsidRPr="007239DD">
        <w:rPr>
          <w:rFonts w:cs="Arial"/>
          <w:szCs w:val="24"/>
        </w:rPr>
        <w:t>State</w:t>
      </w:r>
      <w:r w:rsidRPr="007239DD">
        <w:rPr>
          <w:rFonts w:cs="Arial"/>
          <w:spacing w:val="25"/>
          <w:szCs w:val="24"/>
        </w:rPr>
        <w:t xml:space="preserve"> </w:t>
      </w:r>
      <w:r w:rsidRPr="007239DD">
        <w:rPr>
          <w:rFonts w:cs="Arial"/>
          <w:szCs w:val="24"/>
        </w:rPr>
        <w:t>of</w:t>
      </w:r>
      <w:r w:rsidRPr="007239DD">
        <w:rPr>
          <w:rFonts w:cs="Arial"/>
          <w:spacing w:val="9"/>
          <w:szCs w:val="24"/>
        </w:rPr>
        <w:t xml:space="preserve"> </w:t>
      </w:r>
      <w:r w:rsidRPr="007239DD">
        <w:rPr>
          <w:rFonts w:cs="Arial"/>
          <w:szCs w:val="24"/>
        </w:rPr>
        <w:t>California,</w:t>
      </w:r>
      <w:r w:rsidRPr="007239DD">
        <w:rPr>
          <w:rFonts w:cs="Arial"/>
          <w:spacing w:val="39"/>
          <w:szCs w:val="24"/>
        </w:rPr>
        <w:t xml:space="preserve"> </w:t>
      </w:r>
      <w:r w:rsidRPr="007239DD">
        <w:rPr>
          <w:rFonts w:cs="Arial"/>
          <w:szCs w:val="24"/>
        </w:rPr>
        <w:t>any</w:t>
      </w:r>
      <w:r w:rsidRPr="007239DD">
        <w:rPr>
          <w:rFonts w:cs="Arial"/>
          <w:spacing w:val="24"/>
          <w:szCs w:val="24"/>
        </w:rPr>
        <w:t xml:space="preserve"> </w:t>
      </w:r>
      <w:r w:rsidRPr="007239DD">
        <w:rPr>
          <w:rFonts w:cs="Arial"/>
          <w:szCs w:val="24"/>
        </w:rPr>
        <w:t>agencies</w:t>
      </w:r>
      <w:r w:rsidRPr="007239DD">
        <w:rPr>
          <w:rFonts w:cs="Arial"/>
          <w:spacing w:val="34"/>
          <w:szCs w:val="24"/>
        </w:rPr>
        <w:t xml:space="preserve"> </w:t>
      </w:r>
      <w:r w:rsidRPr="007239DD">
        <w:rPr>
          <w:rFonts w:cs="Arial"/>
          <w:szCs w:val="24"/>
        </w:rPr>
        <w:t>thereof,</w:t>
      </w:r>
      <w:r w:rsidRPr="007239DD">
        <w:rPr>
          <w:rFonts w:cs="Arial"/>
          <w:spacing w:val="35"/>
          <w:szCs w:val="24"/>
        </w:rPr>
        <w:t xml:space="preserve"> </w:t>
      </w:r>
      <w:r w:rsidRPr="007239DD">
        <w:rPr>
          <w:rFonts w:cs="Arial"/>
          <w:szCs w:val="24"/>
        </w:rPr>
        <w:t>any</w:t>
      </w:r>
      <w:r w:rsidRPr="007239DD">
        <w:rPr>
          <w:rFonts w:cs="Arial"/>
          <w:spacing w:val="25"/>
          <w:szCs w:val="24"/>
        </w:rPr>
        <w:t xml:space="preserve"> </w:t>
      </w:r>
      <w:r w:rsidRPr="007239DD">
        <w:rPr>
          <w:rFonts w:cs="Arial"/>
          <w:szCs w:val="24"/>
        </w:rPr>
        <w:t>officers</w:t>
      </w:r>
      <w:r w:rsidRPr="007239DD">
        <w:rPr>
          <w:rFonts w:cs="Arial"/>
          <w:spacing w:val="25"/>
          <w:szCs w:val="24"/>
        </w:rPr>
        <w:t xml:space="preserve"> </w:t>
      </w:r>
      <w:r w:rsidRPr="007239DD">
        <w:rPr>
          <w:rFonts w:cs="Arial"/>
          <w:szCs w:val="24"/>
        </w:rPr>
        <w:t>or</w:t>
      </w:r>
      <w:r w:rsidRPr="007239DD">
        <w:rPr>
          <w:rFonts w:cs="Arial"/>
          <w:spacing w:val="8"/>
          <w:szCs w:val="24"/>
        </w:rPr>
        <w:t xml:space="preserve"> </w:t>
      </w:r>
      <w:r w:rsidRPr="007239DD">
        <w:rPr>
          <w:rFonts w:cs="Arial"/>
          <w:szCs w:val="24"/>
        </w:rPr>
        <w:t>employees</w:t>
      </w:r>
      <w:r w:rsidRPr="007239DD">
        <w:rPr>
          <w:rFonts w:cs="Arial"/>
          <w:spacing w:val="44"/>
          <w:szCs w:val="24"/>
        </w:rPr>
        <w:t xml:space="preserve"> </w:t>
      </w:r>
      <w:r w:rsidRPr="007239DD">
        <w:rPr>
          <w:rFonts w:cs="Arial"/>
          <w:szCs w:val="24"/>
        </w:rPr>
        <w:t>thereof,</w:t>
      </w:r>
      <w:r w:rsidRPr="007239DD">
        <w:rPr>
          <w:rFonts w:cs="Arial"/>
          <w:spacing w:val="36"/>
          <w:szCs w:val="24"/>
        </w:rPr>
        <w:t xml:space="preserve"> </w:t>
      </w:r>
      <w:r w:rsidRPr="007239DD">
        <w:rPr>
          <w:rFonts w:cs="Arial"/>
          <w:szCs w:val="24"/>
        </w:rPr>
        <w:t>or</w:t>
      </w:r>
      <w:r w:rsidRPr="007239DD">
        <w:rPr>
          <w:rFonts w:cs="Arial"/>
          <w:spacing w:val="6"/>
          <w:szCs w:val="24"/>
        </w:rPr>
        <w:t xml:space="preserve"> </w:t>
      </w:r>
      <w:r w:rsidRPr="007239DD">
        <w:rPr>
          <w:rFonts w:cs="Arial"/>
          <w:w w:val="106"/>
          <w:szCs w:val="24"/>
        </w:rPr>
        <w:t xml:space="preserve">any </w:t>
      </w:r>
      <w:r w:rsidRPr="007239DD">
        <w:rPr>
          <w:rFonts w:cs="Arial"/>
          <w:szCs w:val="24"/>
        </w:rPr>
        <w:t>other</w:t>
      </w:r>
      <w:r w:rsidRPr="007239DD">
        <w:rPr>
          <w:rFonts w:cs="Arial"/>
          <w:spacing w:val="15"/>
          <w:szCs w:val="24"/>
        </w:rPr>
        <w:t xml:space="preserve"> </w:t>
      </w:r>
      <w:r w:rsidRPr="007239DD">
        <w:rPr>
          <w:rFonts w:cs="Arial"/>
          <w:w w:val="106"/>
          <w:szCs w:val="24"/>
        </w:rPr>
        <w:t>person.</w:t>
      </w:r>
    </w:p>
    <w:p w14:paraId="15E863A8" w14:textId="77777777" w:rsidR="00CE1D12" w:rsidRPr="007239DD" w:rsidRDefault="00CE1D12" w:rsidP="0089070F">
      <w:pPr>
        <w:widowControl w:val="0"/>
        <w:autoSpaceDE w:val="0"/>
        <w:autoSpaceDN w:val="0"/>
        <w:adjustRightInd w:val="0"/>
        <w:spacing w:before="10" w:after="0"/>
        <w:rPr>
          <w:rFonts w:cs="Arial"/>
          <w:szCs w:val="24"/>
        </w:rPr>
      </w:pPr>
    </w:p>
    <w:p w14:paraId="0F43F2DC" w14:textId="77777777" w:rsidR="00CE1D12" w:rsidRPr="007239DD" w:rsidRDefault="00CE1D12" w:rsidP="0089070F">
      <w:pPr>
        <w:pStyle w:val="Heading2"/>
      </w:pPr>
      <w:bookmarkStart w:id="309" w:name="_Toc495729003"/>
      <w:bookmarkStart w:id="310" w:name="_Toc496902116"/>
      <w:bookmarkStart w:id="311" w:name="_Toc515741438"/>
      <w:bookmarkStart w:id="312" w:name="_Toc515742354"/>
      <w:r w:rsidRPr="007239DD">
        <w:t>X. Principal Signatory Agencies</w:t>
      </w:r>
      <w:bookmarkEnd w:id="309"/>
      <w:bookmarkEnd w:id="310"/>
      <w:bookmarkEnd w:id="311"/>
      <w:bookmarkEnd w:id="312"/>
    </w:p>
    <w:p w14:paraId="3CC898B2" w14:textId="77777777" w:rsidR="00CE1D12" w:rsidRPr="007239DD" w:rsidRDefault="00CE1D12" w:rsidP="0089070F">
      <w:pPr>
        <w:widowControl w:val="0"/>
        <w:autoSpaceDE w:val="0"/>
        <w:autoSpaceDN w:val="0"/>
        <w:adjustRightInd w:val="0"/>
        <w:spacing w:after="0" w:line="240" w:lineRule="auto"/>
        <w:ind w:right="627"/>
        <w:rPr>
          <w:rFonts w:cs="Arial"/>
          <w:szCs w:val="24"/>
        </w:rPr>
      </w:pPr>
    </w:p>
    <w:p w14:paraId="7696B608" w14:textId="77777777" w:rsidR="00CE1D12" w:rsidRPr="007239DD" w:rsidRDefault="00CE1D12" w:rsidP="0089070F">
      <w:pPr>
        <w:widowControl w:val="0"/>
        <w:autoSpaceDE w:val="0"/>
        <w:autoSpaceDN w:val="0"/>
        <w:adjustRightInd w:val="0"/>
        <w:spacing w:after="0"/>
        <w:ind w:right="627"/>
        <w:rPr>
          <w:rFonts w:cs="Arial"/>
          <w:w w:val="107"/>
          <w:szCs w:val="24"/>
        </w:rPr>
      </w:pPr>
      <w:r w:rsidRPr="007239DD">
        <w:rPr>
          <w:rFonts w:cs="Arial"/>
          <w:szCs w:val="24"/>
        </w:rPr>
        <w:t>Any</w:t>
      </w:r>
      <w:r w:rsidRPr="007239DD">
        <w:rPr>
          <w:rFonts w:cs="Arial"/>
          <w:spacing w:val="11"/>
          <w:szCs w:val="24"/>
        </w:rPr>
        <w:t xml:space="preserve"> </w:t>
      </w:r>
      <w:r w:rsidRPr="007239DD">
        <w:rPr>
          <w:rFonts w:cs="Arial"/>
          <w:szCs w:val="24"/>
        </w:rPr>
        <w:t>party</w:t>
      </w:r>
      <w:r w:rsidRPr="007239DD">
        <w:rPr>
          <w:rFonts w:cs="Arial"/>
          <w:spacing w:val="15"/>
          <w:szCs w:val="24"/>
        </w:rPr>
        <w:t xml:space="preserve"> </w:t>
      </w:r>
      <w:r w:rsidRPr="007239DD">
        <w:rPr>
          <w:rFonts w:cs="Arial"/>
          <w:szCs w:val="24"/>
        </w:rPr>
        <w:t>may</w:t>
      </w:r>
      <w:r w:rsidRPr="007239DD">
        <w:rPr>
          <w:rFonts w:cs="Arial"/>
          <w:spacing w:val="25"/>
          <w:szCs w:val="24"/>
        </w:rPr>
        <w:t xml:space="preserve"> </w:t>
      </w:r>
      <w:r w:rsidRPr="007239DD">
        <w:rPr>
          <w:rFonts w:cs="Arial"/>
          <w:szCs w:val="24"/>
        </w:rPr>
        <w:t>withdraw</w:t>
      </w:r>
      <w:r w:rsidRPr="007239DD">
        <w:rPr>
          <w:rFonts w:cs="Arial"/>
          <w:spacing w:val="44"/>
          <w:szCs w:val="24"/>
        </w:rPr>
        <w:t xml:space="preserve"> </w:t>
      </w:r>
      <w:r w:rsidRPr="007239DD">
        <w:rPr>
          <w:rFonts w:cs="Arial"/>
          <w:szCs w:val="24"/>
        </w:rPr>
        <w:t>from</w:t>
      </w:r>
      <w:r w:rsidRPr="007239DD">
        <w:rPr>
          <w:rFonts w:cs="Arial"/>
          <w:spacing w:val="21"/>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32"/>
          <w:szCs w:val="24"/>
        </w:rPr>
        <w:t xml:space="preserve"> </w:t>
      </w:r>
      <w:r w:rsidRPr="007239DD">
        <w:rPr>
          <w:rFonts w:cs="Arial"/>
          <w:szCs w:val="24"/>
        </w:rPr>
        <w:t>upon</w:t>
      </w:r>
      <w:r w:rsidRPr="007239DD">
        <w:rPr>
          <w:rFonts w:cs="Arial"/>
          <w:spacing w:val="30"/>
          <w:szCs w:val="24"/>
        </w:rPr>
        <w:t xml:space="preserve"> </w:t>
      </w:r>
      <w:r w:rsidRPr="007239DD">
        <w:rPr>
          <w:rFonts w:cs="Arial"/>
          <w:szCs w:val="24"/>
        </w:rPr>
        <w:t>30-</w:t>
      </w:r>
      <w:proofErr w:type="spellStart"/>
      <w:r w:rsidRPr="007239DD">
        <w:rPr>
          <w:rFonts w:cs="Arial"/>
          <w:szCs w:val="24"/>
        </w:rPr>
        <w:t>days notice</w:t>
      </w:r>
      <w:proofErr w:type="spellEnd"/>
      <w:r w:rsidRPr="007239DD">
        <w:rPr>
          <w:rFonts w:cs="Arial"/>
          <w:spacing w:val="23"/>
          <w:szCs w:val="24"/>
        </w:rPr>
        <w:t xml:space="preserve"> </w:t>
      </w:r>
      <w:r w:rsidRPr="007239DD">
        <w:rPr>
          <w:rFonts w:cs="Arial"/>
          <w:szCs w:val="24"/>
        </w:rPr>
        <w:t>to</w:t>
      </w:r>
      <w:r w:rsidRPr="007239DD">
        <w:rPr>
          <w:rFonts w:cs="Arial"/>
          <w:spacing w:val="12"/>
          <w:szCs w:val="24"/>
        </w:rPr>
        <w:t xml:space="preserve"> </w:t>
      </w:r>
      <w:r w:rsidRPr="007239DD">
        <w:rPr>
          <w:rFonts w:cs="Arial"/>
          <w:szCs w:val="24"/>
        </w:rPr>
        <w:t>the</w:t>
      </w:r>
      <w:r w:rsidRPr="007239DD">
        <w:rPr>
          <w:rFonts w:cs="Arial"/>
          <w:spacing w:val="23"/>
          <w:szCs w:val="24"/>
        </w:rPr>
        <w:t xml:space="preserve"> </w:t>
      </w:r>
      <w:r w:rsidRPr="007239DD">
        <w:rPr>
          <w:rFonts w:cs="Arial"/>
          <w:szCs w:val="24"/>
        </w:rPr>
        <w:t>other</w:t>
      </w:r>
      <w:r w:rsidRPr="007239DD">
        <w:rPr>
          <w:rFonts w:cs="Arial"/>
          <w:spacing w:val="7"/>
          <w:szCs w:val="24"/>
        </w:rPr>
        <w:t xml:space="preserve"> </w:t>
      </w:r>
      <w:r w:rsidRPr="007239DD">
        <w:rPr>
          <w:rFonts w:cs="Arial"/>
          <w:w w:val="106"/>
          <w:szCs w:val="24"/>
        </w:rPr>
        <w:t xml:space="preserve">parties. </w:t>
      </w:r>
      <w:r w:rsidRPr="007239DD">
        <w:rPr>
          <w:rFonts w:cs="Arial"/>
          <w:szCs w:val="24"/>
        </w:rPr>
        <w:t>This</w:t>
      </w:r>
      <w:r w:rsidRPr="007239DD">
        <w:rPr>
          <w:rFonts w:cs="Arial"/>
          <w:spacing w:val="25"/>
          <w:szCs w:val="24"/>
        </w:rPr>
        <w:t xml:space="preserve"> </w:t>
      </w:r>
      <w:r w:rsidRPr="007239DD">
        <w:rPr>
          <w:rFonts w:cs="Arial"/>
          <w:szCs w:val="24"/>
        </w:rPr>
        <w:t>MOU</w:t>
      </w:r>
      <w:r w:rsidRPr="007239DD">
        <w:rPr>
          <w:rFonts w:cs="Arial"/>
          <w:spacing w:val="20"/>
          <w:szCs w:val="24"/>
        </w:rPr>
        <w:t xml:space="preserve"> </w:t>
      </w:r>
      <w:r w:rsidRPr="007239DD">
        <w:rPr>
          <w:rFonts w:cs="Arial"/>
          <w:szCs w:val="24"/>
        </w:rPr>
        <w:t>may</w:t>
      </w:r>
      <w:r w:rsidRPr="007239DD">
        <w:rPr>
          <w:rFonts w:cs="Arial"/>
          <w:spacing w:val="17"/>
          <w:szCs w:val="24"/>
        </w:rPr>
        <w:t xml:space="preserve"> </w:t>
      </w:r>
      <w:r w:rsidRPr="007239DD">
        <w:rPr>
          <w:rFonts w:cs="Arial"/>
          <w:szCs w:val="24"/>
        </w:rPr>
        <w:t>be</w:t>
      </w:r>
      <w:r w:rsidRPr="007239DD">
        <w:rPr>
          <w:rFonts w:cs="Arial"/>
          <w:spacing w:val="11"/>
          <w:szCs w:val="24"/>
        </w:rPr>
        <w:t xml:space="preserve"> </w:t>
      </w:r>
      <w:r w:rsidRPr="007239DD">
        <w:rPr>
          <w:rFonts w:cs="Arial"/>
          <w:szCs w:val="24"/>
        </w:rPr>
        <w:t>amended</w:t>
      </w:r>
      <w:r w:rsidRPr="007239DD">
        <w:rPr>
          <w:rFonts w:cs="Arial"/>
          <w:spacing w:val="31"/>
          <w:szCs w:val="24"/>
        </w:rPr>
        <w:t xml:space="preserve"> </w:t>
      </w:r>
      <w:r w:rsidRPr="007239DD">
        <w:rPr>
          <w:rFonts w:cs="Arial"/>
          <w:szCs w:val="24"/>
        </w:rPr>
        <w:t>only</w:t>
      </w:r>
      <w:r w:rsidRPr="007239DD">
        <w:rPr>
          <w:rFonts w:cs="Arial"/>
          <w:spacing w:val="25"/>
          <w:szCs w:val="24"/>
        </w:rPr>
        <w:t xml:space="preserve"> </w:t>
      </w:r>
      <w:r w:rsidRPr="007239DD">
        <w:rPr>
          <w:rFonts w:cs="Arial"/>
          <w:szCs w:val="24"/>
        </w:rPr>
        <w:t>upon</w:t>
      </w:r>
      <w:r w:rsidRPr="007239DD">
        <w:rPr>
          <w:rFonts w:cs="Arial"/>
          <w:spacing w:val="14"/>
          <w:szCs w:val="24"/>
        </w:rPr>
        <w:t xml:space="preserve"> </w:t>
      </w:r>
      <w:r w:rsidRPr="007239DD">
        <w:rPr>
          <w:rFonts w:cs="Arial"/>
          <w:szCs w:val="24"/>
        </w:rPr>
        <w:t>the</w:t>
      </w:r>
      <w:r w:rsidRPr="007239DD">
        <w:rPr>
          <w:rFonts w:cs="Arial"/>
          <w:spacing w:val="29"/>
          <w:szCs w:val="24"/>
        </w:rPr>
        <w:t xml:space="preserve"> </w:t>
      </w:r>
      <w:r w:rsidRPr="007239DD">
        <w:rPr>
          <w:rFonts w:cs="Arial"/>
          <w:szCs w:val="24"/>
        </w:rPr>
        <w:t>written</w:t>
      </w:r>
      <w:r w:rsidRPr="007239DD">
        <w:rPr>
          <w:rFonts w:cs="Arial"/>
          <w:spacing w:val="27"/>
          <w:szCs w:val="24"/>
        </w:rPr>
        <w:t xml:space="preserve"> </w:t>
      </w:r>
      <w:r w:rsidRPr="007239DD">
        <w:rPr>
          <w:rFonts w:cs="Arial"/>
          <w:szCs w:val="24"/>
        </w:rPr>
        <w:t>prior</w:t>
      </w:r>
      <w:r w:rsidRPr="007239DD">
        <w:rPr>
          <w:rFonts w:cs="Arial"/>
          <w:spacing w:val="16"/>
          <w:szCs w:val="24"/>
        </w:rPr>
        <w:t xml:space="preserve"> </w:t>
      </w:r>
      <w:r w:rsidRPr="007239DD">
        <w:rPr>
          <w:rFonts w:cs="Arial"/>
          <w:szCs w:val="24"/>
        </w:rPr>
        <w:t>approval</w:t>
      </w:r>
      <w:r w:rsidRPr="007239DD">
        <w:rPr>
          <w:rFonts w:cs="Arial"/>
          <w:spacing w:val="15"/>
          <w:szCs w:val="24"/>
        </w:rPr>
        <w:t xml:space="preserve"> </w:t>
      </w:r>
      <w:r w:rsidRPr="007239DD">
        <w:rPr>
          <w:rFonts w:cs="Arial"/>
          <w:szCs w:val="24"/>
        </w:rPr>
        <w:t>of</w:t>
      </w:r>
      <w:r w:rsidRPr="007239DD">
        <w:rPr>
          <w:rFonts w:cs="Arial"/>
          <w:spacing w:val="12"/>
          <w:szCs w:val="24"/>
        </w:rPr>
        <w:t xml:space="preserve"> </w:t>
      </w:r>
      <w:r w:rsidRPr="007239DD">
        <w:rPr>
          <w:rFonts w:cs="Arial"/>
          <w:szCs w:val="24"/>
        </w:rPr>
        <w:t>each</w:t>
      </w:r>
      <w:r w:rsidRPr="007239DD">
        <w:rPr>
          <w:rFonts w:cs="Arial"/>
          <w:spacing w:val="20"/>
          <w:szCs w:val="24"/>
        </w:rPr>
        <w:t xml:space="preserve"> </w:t>
      </w:r>
      <w:r w:rsidRPr="007239DD">
        <w:rPr>
          <w:rFonts w:cs="Arial"/>
          <w:w w:val="104"/>
          <w:szCs w:val="24"/>
        </w:rPr>
        <w:t xml:space="preserve">signatory. </w:t>
      </w:r>
      <w:r w:rsidRPr="007239DD">
        <w:rPr>
          <w:rFonts w:cs="Arial"/>
          <w:szCs w:val="24"/>
        </w:rPr>
        <w:t>Other</w:t>
      </w:r>
      <w:r w:rsidRPr="007239DD">
        <w:rPr>
          <w:rFonts w:cs="Arial"/>
          <w:spacing w:val="20"/>
          <w:szCs w:val="24"/>
        </w:rPr>
        <w:t xml:space="preserve"> </w:t>
      </w:r>
      <w:r w:rsidRPr="007239DD">
        <w:rPr>
          <w:rFonts w:cs="Arial"/>
          <w:szCs w:val="24"/>
        </w:rPr>
        <w:t>entities</w:t>
      </w:r>
      <w:r w:rsidRPr="007239DD">
        <w:rPr>
          <w:rFonts w:cs="Arial"/>
          <w:spacing w:val="30"/>
          <w:szCs w:val="24"/>
        </w:rPr>
        <w:t xml:space="preserve"> </w:t>
      </w:r>
      <w:r w:rsidRPr="007239DD">
        <w:rPr>
          <w:rFonts w:cs="Arial"/>
          <w:szCs w:val="24"/>
        </w:rPr>
        <w:t>may</w:t>
      </w:r>
      <w:r w:rsidRPr="007239DD">
        <w:rPr>
          <w:rFonts w:cs="Arial"/>
          <w:spacing w:val="24"/>
          <w:szCs w:val="24"/>
        </w:rPr>
        <w:t xml:space="preserve"> </w:t>
      </w:r>
      <w:r w:rsidRPr="007239DD">
        <w:rPr>
          <w:rFonts w:cs="Arial"/>
          <w:szCs w:val="24"/>
        </w:rPr>
        <w:t>execute</w:t>
      </w:r>
      <w:r w:rsidRPr="007239DD">
        <w:rPr>
          <w:rFonts w:cs="Arial"/>
          <w:spacing w:val="29"/>
          <w:szCs w:val="24"/>
        </w:rPr>
        <w:t xml:space="preserve"> </w:t>
      </w:r>
      <w:r w:rsidRPr="007239DD">
        <w:rPr>
          <w:rFonts w:cs="Arial"/>
          <w:szCs w:val="24"/>
        </w:rPr>
        <w:t>this</w:t>
      </w:r>
      <w:r w:rsidRPr="007239DD">
        <w:rPr>
          <w:rFonts w:cs="Arial"/>
          <w:spacing w:val="13"/>
          <w:szCs w:val="24"/>
        </w:rPr>
        <w:t xml:space="preserve"> </w:t>
      </w:r>
      <w:r w:rsidRPr="007239DD">
        <w:rPr>
          <w:rFonts w:cs="Arial"/>
          <w:szCs w:val="24"/>
        </w:rPr>
        <w:t>MOU</w:t>
      </w:r>
      <w:r w:rsidRPr="007239DD">
        <w:rPr>
          <w:rFonts w:cs="Arial"/>
          <w:spacing w:val="18"/>
          <w:szCs w:val="24"/>
        </w:rPr>
        <w:t xml:space="preserve"> </w:t>
      </w:r>
      <w:r w:rsidRPr="007239DD">
        <w:rPr>
          <w:rFonts w:cs="Arial"/>
          <w:szCs w:val="24"/>
        </w:rPr>
        <w:t>and</w:t>
      </w:r>
      <w:r w:rsidRPr="007239DD">
        <w:rPr>
          <w:rFonts w:cs="Arial"/>
          <w:spacing w:val="31"/>
          <w:szCs w:val="24"/>
        </w:rPr>
        <w:t xml:space="preserve"> </w:t>
      </w:r>
      <w:r w:rsidRPr="007239DD">
        <w:rPr>
          <w:rFonts w:cs="Arial"/>
          <w:szCs w:val="24"/>
        </w:rPr>
        <w:t>thereby</w:t>
      </w:r>
      <w:r w:rsidRPr="007239DD">
        <w:rPr>
          <w:rFonts w:cs="Arial"/>
          <w:spacing w:val="26"/>
          <w:szCs w:val="24"/>
        </w:rPr>
        <w:t xml:space="preserve"> </w:t>
      </w:r>
      <w:r w:rsidRPr="007239DD">
        <w:rPr>
          <w:rFonts w:cs="Arial"/>
          <w:szCs w:val="24"/>
        </w:rPr>
        <w:t>become</w:t>
      </w:r>
      <w:r w:rsidRPr="007239DD">
        <w:rPr>
          <w:rFonts w:cs="Arial"/>
          <w:spacing w:val="40"/>
          <w:szCs w:val="24"/>
        </w:rPr>
        <w:t xml:space="preserve"> </w:t>
      </w:r>
      <w:r w:rsidRPr="007239DD">
        <w:rPr>
          <w:rFonts w:cs="Arial"/>
          <w:szCs w:val="24"/>
        </w:rPr>
        <w:t xml:space="preserve">a </w:t>
      </w:r>
      <w:r w:rsidRPr="007239DD">
        <w:rPr>
          <w:rFonts w:cs="Arial"/>
          <w:w w:val="107"/>
          <w:szCs w:val="24"/>
        </w:rPr>
        <w:t>Party.</w:t>
      </w:r>
    </w:p>
    <w:p w14:paraId="0ED25B27" w14:textId="77777777" w:rsidR="00CE1D12" w:rsidRPr="007239DD" w:rsidRDefault="00CE1D12" w:rsidP="0089070F">
      <w:pPr>
        <w:widowControl w:val="0"/>
        <w:autoSpaceDE w:val="0"/>
        <w:autoSpaceDN w:val="0"/>
        <w:adjustRightInd w:val="0"/>
        <w:spacing w:after="0"/>
        <w:ind w:right="627"/>
        <w:rPr>
          <w:rFonts w:cs="Arial"/>
          <w:szCs w:val="24"/>
        </w:rPr>
      </w:pPr>
    </w:p>
    <w:p w14:paraId="36FF9F97" w14:textId="77777777" w:rsidR="00CE1D12" w:rsidRDefault="00CE1D12" w:rsidP="0089070F">
      <w:pPr>
        <w:widowControl w:val="0"/>
        <w:autoSpaceDE w:val="0"/>
        <w:autoSpaceDN w:val="0"/>
        <w:adjustRightInd w:val="0"/>
        <w:spacing w:before="3" w:after="0"/>
        <w:ind w:right="-20"/>
        <w:rPr>
          <w:rFonts w:cs="Arial"/>
          <w:w w:val="104"/>
          <w:szCs w:val="24"/>
        </w:rPr>
      </w:pPr>
      <w:r w:rsidRPr="007239DD">
        <w:rPr>
          <w:rFonts w:cs="Arial"/>
          <w:szCs w:val="24"/>
        </w:rPr>
        <w:t>This</w:t>
      </w:r>
      <w:r w:rsidRPr="007239DD">
        <w:rPr>
          <w:rFonts w:cs="Arial"/>
          <w:spacing w:val="17"/>
          <w:szCs w:val="24"/>
        </w:rPr>
        <w:t xml:space="preserve"> </w:t>
      </w:r>
      <w:r w:rsidRPr="007239DD">
        <w:rPr>
          <w:rFonts w:cs="Arial"/>
          <w:szCs w:val="24"/>
        </w:rPr>
        <w:t>agreement</w:t>
      </w:r>
      <w:r w:rsidRPr="007239DD">
        <w:rPr>
          <w:rFonts w:cs="Arial"/>
          <w:spacing w:val="39"/>
          <w:szCs w:val="24"/>
        </w:rPr>
        <w:t xml:space="preserve"> </w:t>
      </w:r>
      <w:r w:rsidRPr="007239DD">
        <w:rPr>
          <w:rFonts w:cs="Arial"/>
          <w:szCs w:val="24"/>
        </w:rPr>
        <w:t>is</w:t>
      </w:r>
      <w:r w:rsidRPr="007239DD">
        <w:rPr>
          <w:rFonts w:cs="Arial"/>
          <w:spacing w:val="16"/>
          <w:szCs w:val="24"/>
        </w:rPr>
        <w:t xml:space="preserve"> </w:t>
      </w:r>
      <w:r w:rsidRPr="007239DD">
        <w:rPr>
          <w:rFonts w:cs="Arial"/>
          <w:szCs w:val="24"/>
        </w:rPr>
        <w:t>executed</w:t>
      </w:r>
      <w:r w:rsidRPr="007239DD">
        <w:rPr>
          <w:rFonts w:cs="Arial"/>
          <w:spacing w:val="31"/>
          <w:szCs w:val="24"/>
        </w:rPr>
        <w:t xml:space="preserve"> </w:t>
      </w:r>
      <w:r w:rsidRPr="007239DD">
        <w:rPr>
          <w:rFonts w:cs="Arial"/>
          <w:szCs w:val="24"/>
        </w:rPr>
        <w:t>as</w:t>
      </w:r>
      <w:r w:rsidRPr="007239DD">
        <w:rPr>
          <w:rFonts w:cs="Arial"/>
          <w:spacing w:val="8"/>
          <w:szCs w:val="24"/>
        </w:rPr>
        <w:t xml:space="preserve"> </w:t>
      </w:r>
      <w:r w:rsidRPr="007239DD">
        <w:rPr>
          <w:rFonts w:cs="Arial"/>
          <w:szCs w:val="24"/>
        </w:rPr>
        <w:t>of</w:t>
      </w:r>
      <w:r w:rsidRPr="007239DD">
        <w:rPr>
          <w:rFonts w:cs="Arial"/>
          <w:spacing w:val="15"/>
          <w:szCs w:val="24"/>
        </w:rPr>
        <w:t xml:space="preserve"> </w:t>
      </w:r>
      <w:r w:rsidRPr="007239DD">
        <w:rPr>
          <w:rFonts w:cs="Arial"/>
          <w:szCs w:val="24"/>
        </w:rPr>
        <w:t>the</w:t>
      </w:r>
      <w:r w:rsidRPr="007239DD">
        <w:rPr>
          <w:rFonts w:cs="Arial"/>
          <w:spacing w:val="12"/>
          <w:szCs w:val="24"/>
        </w:rPr>
        <w:t xml:space="preserve"> </w:t>
      </w:r>
      <w:r w:rsidRPr="007239DD">
        <w:rPr>
          <w:rFonts w:cs="Arial"/>
          <w:szCs w:val="24"/>
        </w:rPr>
        <w:t>date</w:t>
      </w:r>
      <w:r w:rsidRPr="007239DD">
        <w:rPr>
          <w:rFonts w:cs="Arial"/>
          <w:spacing w:val="29"/>
          <w:szCs w:val="24"/>
        </w:rPr>
        <w:t xml:space="preserve"> </w:t>
      </w:r>
      <w:r w:rsidRPr="007239DD">
        <w:rPr>
          <w:rFonts w:cs="Arial"/>
          <w:szCs w:val="24"/>
        </w:rPr>
        <w:t>of</w:t>
      </w:r>
      <w:r w:rsidRPr="007239DD">
        <w:rPr>
          <w:rFonts w:cs="Arial"/>
          <w:spacing w:val="7"/>
          <w:szCs w:val="24"/>
        </w:rPr>
        <w:t xml:space="preserve"> </w:t>
      </w:r>
      <w:r w:rsidRPr="007239DD">
        <w:rPr>
          <w:rFonts w:cs="Arial"/>
          <w:szCs w:val="24"/>
        </w:rPr>
        <w:t>the</w:t>
      </w:r>
      <w:r w:rsidRPr="007239DD">
        <w:rPr>
          <w:rFonts w:cs="Arial"/>
          <w:spacing w:val="15"/>
          <w:szCs w:val="24"/>
        </w:rPr>
        <w:t xml:space="preserve"> </w:t>
      </w:r>
      <w:r w:rsidRPr="007239DD">
        <w:rPr>
          <w:rFonts w:cs="Arial"/>
          <w:szCs w:val="24"/>
        </w:rPr>
        <w:t>last</w:t>
      </w:r>
      <w:r w:rsidRPr="007239DD">
        <w:rPr>
          <w:rFonts w:cs="Arial"/>
          <w:spacing w:val="14"/>
          <w:szCs w:val="24"/>
        </w:rPr>
        <w:t xml:space="preserve"> </w:t>
      </w:r>
      <w:r w:rsidRPr="007239DD">
        <w:rPr>
          <w:rFonts w:cs="Arial"/>
          <w:szCs w:val="24"/>
        </w:rPr>
        <w:t>signature</w:t>
      </w:r>
      <w:r w:rsidRPr="007239DD">
        <w:rPr>
          <w:rFonts w:cs="Arial"/>
          <w:spacing w:val="40"/>
          <w:szCs w:val="24"/>
        </w:rPr>
        <w:t xml:space="preserve"> </w:t>
      </w:r>
      <w:r w:rsidRPr="007239DD">
        <w:rPr>
          <w:rFonts w:cs="Arial"/>
          <w:szCs w:val="24"/>
        </w:rPr>
        <w:t>and</w:t>
      </w:r>
      <w:r w:rsidRPr="007239DD">
        <w:rPr>
          <w:rFonts w:cs="Arial"/>
          <w:spacing w:val="12"/>
          <w:szCs w:val="24"/>
        </w:rPr>
        <w:t xml:space="preserve"> </w:t>
      </w:r>
      <w:r w:rsidRPr="007239DD">
        <w:rPr>
          <w:rFonts w:cs="Arial"/>
          <w:szCs w:val="24"/>
        </w:rPr>
        <w:t>is</w:t>
      </w:r>
      <w:r w:rsidRPr="007239DD">
        <w:rPr>
          <w:rFonts w:cs="Arial"/>
          <w:spacing w:val="8"/>
          <w:szCs w:val="24"/>
        </w:rPr>
        <w:t xml:space="preserve"> </w:t>
      </w:r>
      <w:r w:rsidRPr="007239DD">
        <w:rPr>
          <w:rFonts w:cs="Arial"/>
          <w:szCs w:val="24"/>
        </w:rPr>
        <w:t>effective</w:t>
      </w:r>
      <w:r w:rsidRPr="007239DD">
        <w:rPr>
          <w:rFonts w:cs="Arial"/>
          <w:spacing w:val="39"/>
          <w:szCs w:val="24"/>
        </w:rPr>
        <w:t xml:space="preserve"> </w:t>
      </w:r>
      <w:r w:rsidRPr="007239DD">
        <w:rPr>
          <w:rFonts w:cs="Arial"/>
          <w:w w:val="106"/>
          <w:szCs w:val="24"/>
        </w:rPr>
        <w:t xml:space="preserve">through </w:t>
      </w:r>
      <w:r>
        <w:rPr>
          <w:rFonts w:cs="Arial"/>
          <w:w w:val="106"/>
          <w:szCs w:val="24"/>
        </w:rPr>
        <w:t>December 31</w:t>
      </w:r>
      <w:r w:rsidRPr="004E6B72">
        <w:rPr>
          <w:rFonts w:cs="Arial"/>
          <w:w w:val="106"/>
          <w:szCs w:val="24"/>
          <w:vertAlign w:val="superscript"/>
        </w:rPr>
        <w:t>st</w:t>
      </w:r>
      <w:r>
        <w:rPr>
          <w:rFonts w:cs="Arial"/>
          <w:w w:val="106"/>
          <w:szCs w:val="24"/>
        </w:rPr>
        <w:t>, 2020</w:t>
      </w:r>
      <w:r w:rsidRPr="007239DD">
        <w:rPr>
          <w:rFonts w:cs="Arial"/>
          <w:szCs w:val="24"/>
        </w:rPr>
        <w:t>,</w:t>
      </w:r>
      <w:r w:rsidRPr="007239DD">
        <w:rPr>
          <w:rFonts w:cs="Arial"/>
          <w:spacing w:val="25"/>
          <w:szCs w:val="24"/>
        </w:rPr>
        <w:t xml:space="preserve"> </w:t>
      </w:r>
      <w:r w:rsidRPr="007239DD">
        <w:rPr>
          <w:rFonts w:cs="Arial"/>
          <w:szCs w:val="24"/>
        </w:rPr>
        <w:t>at</w:t>
      </w:r>
      <w:r w:rsidRPr="007239DD">
        <w:rPr>
          <w:rFonts w:cs="Arial"/>
          <w:spacing w:val="10"/>
          <w:szCs w:val="24"/>
        </w:rPr>
        <w:t xml:space="preserve"> </w:t>
      </w:r>
      <w:r w:rsidRPr="007239DD">
        <w:rPr>
          <w:rFonts w:cs="Arial"/>
          <w:szCs w:val="24"/>
        </w:rPr>
        <w:t>which</w:t>
      </w:r>
      <w:r w:rsidRPr="007239DD">
        <w:rPr>
          <w:rFonts w:cs="Arial"/>
          <w:spacing w:val="7"/>
          <w:szCs w:val="24"/>
        </w:rPr>
        <w:t xml:space="preserve"> </w:t>
      </w:r>
      <w:r w:rsidRPr="007239DD">
        <w:rPr>
          <w:rFonts w:cs="Arial"/>
          <w:szCs w:val="24"/>
        </w:rPr>
        <w:t>time</w:t>
      </w:r>
      <w:r w:rsidRPr="007239DD">
        <w:rPr>
          <w:rFonts w:cs="Arial"/>
          <w:spacing w:val="23"/>
          <w:szCs w:val="24"/>
        </w:rPr>
        <w:t xml:space="preserve"> </w:t>
      </w:r>
      <w:r w:rsidRPr="007239DD">
        <w:rPr>
          <w:rFonts w:cs="Arial"/>
          <w:szCs w:val="24"/>
        </w:rPr>
        <w:t>it</w:t>
      </w:r>
      <w:r w:rsidRPr="007239DD">
        <w:rPr>
          <w:rFonts w:cs="Arial"/>
          <w:spacing w:val="9"/>
          <w:szCs w:val="24"/>
        </w:rPr>
        <w:t xml:space="preserve"> </w:t>
      </w:r>
      <w:r w:rsidRPr="007239DD">
        <w:rPr>
          <w:rFonts w:cs="Arial"/>
          <w:szCs w:val="24"/>
        </w:rPr>
        <w:t>will</w:t>
      </w:r>
      <w:r w:rsidRPr="007239DD">
        <w:rPr>
          <w:rFonts w:cs="Arial"/>
          <w:spacing w:val="3"/>
          <w:szCs w:val="24"/>
        </w:rPr>
        <w:t xml:space="preserve"> </w:t>
      </w:r>
      <w:r w:rsidRPr="007239DD">
        <w:rPr>
          <w:rFonts w:cs="Arial"/>
          <w:szCs w:val="24"/>
        </w:rPr>
        <w:t>expire</w:t>
      </w:r>
      <w:r w:rsidRPr="007239DD">
        <w:rPr>
          <w:rFonts w:cs="Arial"/>
          <w:spacing w:val="34"/>
          <w:szCs w:val="24"/>
        </w:rPr>
        <w:t xml:space="preserve"> </w:t>
      </w:r>
      <w:r w:rsidRPr="007239DD">
        <w:rPr>
          <w:rFonts w:cs="Arial"/>
          <w:szCs w:val="24"/>
        </w:rPr>
        <w:t>unless</w:t>
      </w:r>
      <w:r w:rsidRPr="007239DD">
        <w:rPr>
          <w:rFonts w:cs="Arial"/>
          <w:spacing w:val="33"/>
          <w:szCs w:val="24"/>
        </w:rPr>
        <w:t xml:space="preserve"> </w:t>
      </w:r>
      <w:r w:rsidRPr="007239DD">
        <w:rPr>
          <w:rFonts w:cs="Arial"/>
          <w:w w:val="104"/>
          <w:szCs w:val="24"/>
        </w:rPr>
        <w:t>extended.</w:t>
      </w:r>
      <w:r>
        <w:rPr>
          <w:rFonts w:cs="Arial"/>
          <w:w w:val="104"/>
          <w:szCs w:val="24"/>
        </w:rPr>
        <w:t xml:space="preserve">  </w:t>
      </w:r>
      <w:r>
        <w:rPr>
          <w:rFonts w:cs="Arial"/>
          <w:w w:val="104"/>
          <w:szCs w:val="24"/>
        </w:rPr>
        <w:lastRenderedPageBreak/>
        <w:t>This agreement will be reviewed annually by the Steering Committee.</w:t>
      </w:r>
    </w:p>
    <w:p w14:paraId="079A3515" w14:textId="77777777" w:rsidR="00CE1D12" w:rsidRDefault="00CE1D12" w:rsidP="0089070F">
      <w:pPr>
        <w:widowControl w:val="0"/>
        <w:autoSpaceDE w:val="0"/>
        <w:autoSpaceDN w:val="0"/>
        <w:adjustRightInd w:val="0"/>
        <w:spacing w:before="3" w:after="0"/>
        <w:ind w:right="-20"/>
        <w:rPr>
          <w:rFonts w:cs="Arial"/>
          <w:w w:val="104"/>
          <w:szCs w:val="24"/>
        </w:rPr>
      </w:pPr>
    </w:p>
    <w:p w14:paraId="41F31635" w14:textId="77777777" w:rsidR="00CE1D12" w:rsidRDefault="00CE1D12" w:rsidP="0089070F">
      <w:pPr>
        <w:widowControl w:val="0"/>
        <w:autoSpaceDE w:val="0"/>
        <w:autoSpaceDN w:val="0"/>
        <w:adjustRightInd w:val="0"/>
        <w:spacing w:before="3" w:after="0"/>
        <w:ind w:right="-20"/>
        <w:rPr>
          <w:rFonts w:cs="Arial"/>
          <w:w w:val="104"/>
          <w:szCs w:val="24"/>
        </w:rPr>
      </w:pPr>
      <w:r w:rsidRPr="00FE30B2">
        <w:rPr>
          <w:rFonts w:cs="Arial"/>
          <w:noProof/>
          <w:w w:val="104"/>
          <w:szCs w:val="24"/>
          <w:lang w:eastAsia="en-US"/>
        </w:rPr>
        <w:drawing>
          <wp:anchor distT="0" distB="0" distL="114300" distR="114300" simplePos="0" relativeHeight="251714560" behindDoc="1" locked="0" layoutInCell="1" allowOverlap="1" wp14:anchorId="5E3B268C" wp14:editId="1E429ECE">
            <wp:simplePos x="0" y="0"/>
            <wp:positionH relativeFrom="column">
              <wp:posOffset>3511550</wp:posOffset>
            </wp:positionH>
            <wp:positionV relativeFrom="paragraph">
              <wp:posOffset>59690</wp:posOffset>
            </wp:positionV>
            <wp:extent cx="1856105" cy="939800"/>
            <wp:effectExtent l="0" t="0" r="0" b="0"/>
            <wp:wrapTight wrapText="bothSides">
              <wp:wrapPolygon edited="0">
                <wp:start x="0" y="0"/>
                <wp:lineTo x="0" y="21016"/>
                <wp:lineTo x="21282" y="21016"/>
                <wp:lineTo x="212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6105" cy="939800"/>
                    </a:xfrm>
                    <a:prstGeom prst="rect">
                      <a:avLst/>
                    </a:prstGeom>
                    <a:noFill/>
                    <a:ln>
                      <a:noFill/>
                    </a:ln>
                  </pic:spPr>
                </pic:pic>
              </a:graphicData>
            </a:graphic>
          </wp:anchor>
        </w:drawing>
      </w:r>
      <w:r w:rsidRPr="00FE30B2">
        <w:rPr>
          <w:rFonts w:cs="Arial"/>
          <w:noProof/>
          <w:w w:val="104"/>
          <w:szCs w:val="24"/>
          <w:lang w:eastAsia="en-US"/>
        </w:rPr>
        <w:drawing>
          <wp:inline distT="0" distB="0" distL="0" distR="0" wp14:anchorId="7CD3056C" wp14:editId="4683F01A">
            <wp:extent cx="2565400" cy="5231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7852" cy="531833"/>
                    </a:xfrm>
                    <a:prstGeom prst="rect">
                      <a:avLst/>
                    </a:prstGeom>
                    <a:noFill/>
                    <a:ln>
                      <a:noFill/>
                    </a:ln>
                  </pic:spPr>
                </pic:pic>
              </a:graphicData>
            </a:graphic>
          </wp:inline>
        </w:drawing>
      </w:r>
    </w:p>
    <w:p w14:paraId="25A7D635" w14:textId="77777777" w:rsidR="00CE1D12" w:rsidRDefault="00CE1D12" w:rsidP="0089070F">
      <w:pPr>
        <w:widowControl w:val="0"/>
        <w:autoSpaceDE w:val="0"/>
        <w:autoSpaceDN w:val="0"/>
        <w:adjustRightInd w:val="0"/>
        <w:spacing w:before="3" w:after="0"/>
        <w:ind w:right="-20"/>
        <w:rPr>
          <w:rFonts w:cs="Arial"/>
          <w:w w:val="104"/>
          <w:szCs w:val="24"/>
        </w:rPr>
      </w:pPr>
      <w:r>
        <w:rPr>
          <w:rFonts w:cs="Arial"/>
          <w:w w:val="104"/>
          <w:szCs w:val="24"/>
        </w:rPr>
        <w:t>__________________________________</w:t>
      </w:r>
      <w:r>
        <w:rPr>
          <w:rFonts w:cs="Arial"/>
          <w:w w:val="104"/>
          <w:szCs w:val="24"/>
        </w:rPr>
        <w:tab/>
      </w:r>
    </w:p>
    <w:p w14:paraId="395E856A" w14:textId="4C6F8E05" w:rsidR="00CE1D12" w:rsidRDefault="00CE1D12" w:rsidP="0089070F">
      <w:pPr>
        <w:widowControl w:val="0"/>
        <w:autoSpaceDE w:val="0"/>
        <w:autoSpaceDN w:val="0"/>
        <w:adjustRightInd w:val="0"/>
        <w:spacing w:before="3" w:after="0"/>
        <w:ind w:right="-20"/>
        <w:rPr>
          <w:rFonts w:cs="Arial"/>
          <w:w w:val="104"/>
          <w:szCs w:val="24"/>
        </w:rPr>
      </w:pPr>
      <w:r w:rsidRPr="00EA262B">
        <w:rPr>
          <w:noProof/>
          <w:w w:val="104"/>
          <w:lang w:eastAsia="en-US"/>
        </w:rPr>
        <w:drawing>
          <wp:anchor distT="0" distB="0" distL="114300" distR="114300" simplePos="0" relativeHeight="251717632" behindDoc="1" locked="0" layoutInCell="1" allowOverlap="1" wp14:anchorId="4E9EF6A0" wp14:editId="43684884">
            <wp:simplePos x="0" y="0"/>
            <wp:positionH relativeFrom="column">
              <wp:posOffset>-118110</wp:posOffset>
            </wp:positionH>
            <wp:positionV relativeFrom="paragraph">
              <wp:posOffset>1926590</wp:posOffset>
            </wp:positionV>
            <wp:extent cx="5943600" cy="1414145"/>
            <wp:effectExtent l="0" t="0" r="0" b="0"/>
            <wp:wrapTight wrapText="bothSides">
              <wp:wrapPolygon edited="0">
                <wp:start x="0" y="0"/>
                <wp:lineTo x="0" y="21241"/>
                <wp:lineTo x="21531" y="21241"/>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414145"/>
                    </a:xfrm>
                    <a:prstGeom prst="rect">
                      <a:avLst/>
                    </a:prstGeom>
                    <a:noFill/>
                    <a:ln>
                      <a:noFill/>
                    </a:ln>
                  </pic:spPr>
                </pic:pic>
              </a:graphicData>
            </a:graphic>
          </wp:anchor>
        </w:drawing>
      </w:r>
      <w:r w:rsidRPr="00EA262B">
        <w:rPr>
          <w:noProof/>
          <w:w w:val="104"/>
          <w:lang w:eastAsia="en-US"/>
        </w:rPr>
        <w:drawing>
          <wp:anchor distT="0" distB="0" distL="114300" distR="114300" simplePos="0" relativeHeight="251715584" behindDoc="1" locked="0" layoutInCell="1" allowOverlap="1" wp14:anchorId="12B2DB7A" wp14:editId="729AA3E5">
            <wp:simplePos x="0" y="0"/>
            <wp:positionH relativeFrom="column">
              <wp:posOffset>-120650</wp:posOffset>
            </wp:positionH>
            <wp:positionV relativeFrom="paragraph">
              <wp:posOffset>650240</wp:posOffset>
            </wp:positionV>
            <wp:extent cx="5943600" cy="1562699"/>
            <wp:effectExtent l="0" t="0" r="0" b="0"/>
            <wp:wrapTight wrapText="bothSides">
              <wp:wrapPolygon edited="0">
                <wp:start x="0" y="0"/>
                <wp:lineTo x="0" y="21337"/>
                <wp:lineTo x="21531" y="21337"/>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562699"/>
                    </a:xfrm>
                    <a:prstGeom prst="rect">
                      <a:avLst/>
                    </a:prstGeom>
                    <a:noFill/>
                    <a:ln>
                      <a:noFill/>
                    </a:ln>
                  </pic:spPr>
                </pic:pic>
              </a:graphicData>
            </a:graphic>
          </wp:anchor>
        </w:drawing>
      </w:r>
      <w:r>
        <w:rPr>
          <w:rFonts w:cs="Arial"/>
          <w:w w:val="104"/>
          <w:szCs w:val="24"/>
        </w:rPr>
        <w:t>MALCOLM DOUGHERTY</w:t>
      </w:r>
      <w:r>
        <w:rPr>
          <w:rFonts w:cs="Arial"/>
          <w:w w:val="104"/>
          <w:szCs w:val="24"/>
        </w:rPr>
        <w:tab/>
      </w:r>
      <w:r>
        <w:rPr>
          <w:rFonts w:cs="Arial"/>
          <w:w w:val="104"/>
          <w:szCs w:val="24"/>
        </w:rPr>
        <w:tab/>
      </w:r>
      <w:r>
        <w:rPr>
          <w:rFonts w:cs="Arial"/>
          <w:w w:val="104"/>
          <w:szCs w:val="24"/>
        </w:rPr>
        <w:tab/>
      </w:r>
      <w:r>
        <w:rPr>
          <w:rFonts w:cs="Arial"/>
          <w:w w:val="104"/>
          <w:szCs w:val="24"/>
        </w:rPr>
        <w:tab/>
      </w:r>
      <w:r>
        <w:rPr>
          <w:rFonts w:cs="Arial"/>
          <w:w w:val="104"/>
          <w:szCs w:val="24"/>
        </w:rPr>
        <w:tab/>
      </w:r>
      <w:r>
        <w:rPr>
          <w:rFonts w:cs="Arial"/>
          <w:w w:val="104"/>
          <w:szCs w:val="24"/>
        </w:rPr>
        <w:br/>
        <w:t>Director</w:t>
      </w:r>
      <w:r w:rsidR="0041296D">
        <w:rPr>
          <w:rFonts w:cs="Arial"/>
          <w:w w:val="104"/>
          <w:szCs w:val="24"/>
        </w:rPr>
        <w:t>, State Coastal Conservancy</w:t>
      </w:r>
      <w:r>
        <w:rPr>
          <w:rFonts w:cs="Arial"/>
          <w:w w:val="104"/>
          <w:szCs w:val="24"/>
        </w:rPr>
        <w:br/>
      </w:r>
    </w:p>
    <w:p w14:paraId="32D178C2" w14:textId="7A31040D" w:rsidR="00CE1D12" w:rsidRDefault="00CE1D12" w:rsidP="0089070F">
      <w:pPr>
        <w:widowControl w:val="0"/>
        <w:autoSpaceDE w:val="0"/>
        <w:autoSpaceDN w:val="0"/>
        <w:adjustRightInd w:val="0"/>
        <w:spacing w:before="3" w:after="0"/>
        <w:ind w:right="-20"/>
        <w:rPr>
          <w:rFonts w:cs="Arial"/>
          <w:w w:val="104"/>
          <w:szCs w:val="24"/>
        </w:rPr>
      </w:pPr>
      <w:r>
        <w:rPr>
          <w:rFonts w:cs="Arial"/>
          <w:w w:val="104"/>
          <w:szCs w:val="24"/>
        </w:rPr>
        <w:t>California Department of Transportation</w:t>
      </w:r>
    </w:p>
    <w:p w14:paraId="4781BC8E" w14:textId="28BF42B9" w:rsidR="00CE1D12" w:rsidRPr="0041296D" w:rsidRDefault="00CE1D12" w:rsidP="0089070F">
      <w:pPr>
        <w:rPr>
          <w:w w:val="104"/>
        </w:rPr>
      </w:pPr>
      <w:r w:rsidRPr="00EA262B">
        <w:rPr>
          <w:noProof/>
          <w:szCs w:val="24"/>
          <w:lang w:eastAsia="en-US"/>
        </w:rPr>
        <w:drawing>
          <wp:anchor distT="0" distB="0" distL="114300" distR="114300" simplePos="0" relativeHeight="251716608" behindDoc="1" locked="0" layoutInCell="1" allowOverlap="1" wp14:anchorId="582221B9" wp14:editId="76506F9E">
            <wp:simplePos x="0" y="0"/>
            <wp:positionH relativeFrom="margin">
              <wp:posOffset>14605</wp:posOffset>
            </wp:positionH>
            <wp:positionV relativeFrom="paragraph">
              <wp:posOffset>59690</wp:posOffset>
            </wp:positionV>
            <wp:extent cx="2762250" cy="1232535"/>
            <wp:effectExtent l="0" t="0" r="6350" b="12065"/>
            <wp:wrapTight wrapText="bothSides">
              <wp:wrapPolygon edited="0">
                <wp:start x="0" y="0"/>
                <wp:lineTo x="0" y="21366"/>
                <wp:lineTo x="21451" y="21366"/>
                <wp:lineTo x="214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0" cy="1232535"/>
                    </a:xfrm>
                    <a:prstGeom prst="rect">
                      <a:avLst/>
                    </a:prstGeom>
                    <a:noFill/>
                    <a:ln>
                      <a:noFill/>
                    </a:ln>
                  </pic:spPr>
                </pic:pic>
              </a:graphicData>
            </a:graphic>
          </wp:anchor>
        </w:drawing>
      </w:r>
      <w:r w:rsidRPr="008847C6">
        <w:rPr>
          <w:noProof/>
          <w:w w:val="104"/>
          <w:lang w:eastAsia="en-US"/>
        </w:rPr>
        <w:drawing>
          <wp:anchor distT="0" distB="0" distL="114300" distR="114300" simplePos="0" relativeHeight="251719680" behindDoc="1" locked="0" layoutInCell="1" allowOverlap="1" wp14:anchorId="318E7A75" wp14:editId="41FCB47E">
            <wp:simplePos x="0" y="0"/>
            <wp:positionH relativeFrom="column">
              <wp:posOffset>19050</wp:posOffset>
            </wp:positionH>
            <wp:positionV relativeFrom="paragraph">
              <wp:posOffset>2720975</wp:posOffset>
            </wp:positionV>
            <wp:extent cx="5943600" cy="1856476"/>
            <wp:effectExtent l="0" t="0" r="0" b="0"/>
            <wp:wrapTight wrapText="bothSides">
              <wp:wrapPolygon edited="0">
                <wp:start x="0" y="0"/>
                <wp:lineTo x="0" y="21282"/>
                <wp:lineTo x="21531" y="21282"/>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856476"/>
                    </a:xfrm>
                    <a:prstGeom prst="rect">
                      <a:avLst/>
                    </a:prstGeom>
                    <a:noFill/>
                    <a:ln>
                      <a:noFill/>
                    </a:ln>
                  </pic:spPr>
                </pic:pic>
              </a:graphicData>
            </a:graphic>
          </wp:anchor>
        </w:drawing>
      </w:r>
      <w:r w:rsidRPr="008847C6">
        <w:rPr>
          <w:noProof/>
          <w:w w:val="104"/>
          <w:lang w:eastAsia="en-US"/>
        </w:rPr>
        <w:drawing>
          <wp:anchor distT="0" distB="0" distL="114300" distR="114300" simplePos="0" relativeHeight="251718656" behindDoc="1" locked="0" layoutInCell="1" allowOverlap="1" wp14:anchorId="16A52563" wp14:editId="4A1FEE2D">
            <wp:simplePos x="0" y="0"/>
            <wp:positionH relativeFrom="margin">
              <wp:align>right</wp:align>
            </wp:positionH>
            <wp:positionV relativeFrom="paragraph">
              <wp:posOffset>1682750</wp:posOffset>
            </wp:positionV>
            <wp:extent cx="5943600" cy="1038314"/>
            <wp:effectExtent l="0" t="0" r="0" b="9525"/>
            <wp:wrapTight wrapText="bothSides">
              <wp:wrapPolygon edited="0">
                <wp:start x="0" y="0"/>
                <wp:lineTo x="0" y="21402"/>
                <wp:lineTo x="21531" y="21402"/>
                <wp:lineTo x="215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038314"/>
                    </a:xfrm>
                    <a:prstGeom prst="rect">
                      <a:avLst/>
                    </a:prstGeom>
                    <a:noFill/>
                    <a:ln>
                      <a:noFill/>
                    </a:ln>
                  </pic:spPr>
                </pic:pic>
              </a:graphicData>
            </a:graphic>
          </wp:anchor>
        </w:drawing>
      </w:r>
      <w:r>
        <w:rPr>
          <w:w w:val="104"/>
        </w:rPr>
        <w:br/>
      </w:r>
      <w:r>
        <w:rPr>
          <w:w w:val="104"/>
        </w:rPr>
        <w:br/>
      </w:r>
      <w:r>
        <w:rPr>
          <w:w w:val="104"/>
        </w:rPr>
        <w:br/>
      </w:r>
    </w:p>
    <w:p w14:paraId="572B5CDD" w14:textId="77777777" w:rsidR="00CE1D12" w:rsidRDefault="00CE1D12" w:rsidP="0089070F">
      <w:pPr>
        <w:rPr>
          <w:noProof/>
          <w:szCs w:val="24"/>
        </w:rPr>
      </w:pPr>
      <w:r w:rsidRPr="008847C6">
        <w:rPr>
          <w:noProof/>
          <w:w w:val="104"/>
          <w:lang w:eastAsia="en-US"/>
        </w:rPr>
        <w:lastRenderedPageBreak/>
        <w:drawing>
          <wp:anchor distT="0" distB="0" distL="114300" distR="114300" simplePos="0" relativeHeight="251720704" behindDoc="1" locked="0" layoutInCell="1" allowOverlap="1" wp14:anchorId="055C104A" wp14:editId="37E9A526">
            <wp:simplePos x="0" y="0"/>
            <wp:positionH relativeFrom="column">
              <wp:posOffset>95250</wp:posOffset>
            </wp:positionH>
            <wp:positionV relativeFrom="paragraph">
              <wp:posOffset>1299210</wp:posOffset>
            </wp:positionV>
            <wp:extent cx="4686300" cy="1506220"/>
            <wp:effectExtent l="0" t="0" r="0" b="0"/>
            <wp:wrapTight wrapText="bothSides">
              <wp:wrapPolygon edited="0">
                <wp:start x="0" y="0"/>
                <wp:lineTo x="0" y="21309"/>
                <wp:lineTo x="21512" y="21309"/>
                <wp:lineTo x="2151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7C6">
        <w:rPr>
          <w:noProof/>
          <w:szCs w:val="24"/>
          <w:lang w:eastAsia="en-US"/>
        </w:rPr>
        <w:drawing>
          <wp:inline distT="0" distB="0" distL="0" distR="0" wp14:anchorId="19717A79" wp14:editId="31743B5D">
            <wp:extent cx="5943600" cy="1292087"/>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292087"/>
                    </a:xfrm>
                    <a:prstGeom prst="rect">
                      <a:avLst/>
                    </a:prstGeom>
                    <a:noFill/>
                    <a:ln>
                      <a:noFill/>
                    </a:ln>
                  </pic:spPr>
                </pic:pic>
              </a:graphicData>
            </a:graphic>
          </wp:inline>
        </w:drawing>
      </w:r>
    </w:p>
    <w:p w14:paraId="6B7949EA" w14:textId="487BAEEC" w:rsidR="00CE1D12" w:rsidRPr="00CE1D12" w:rsidRDefault="00CE1D12" w:rsidP="0089070F">
      <w:pPr>
        <w:rPr>
          <w:w w:val="104"/>
        </w:rPr>
      </w:pPr>
      <w:r w:rsidRPr="00C46438">
        <w:rPr>
          <w:noProof/>
          <w:szCs w:val="24"/>
          <w:lang w:eastAsia="en-US"/>
        </w:rPr>
        <w:drawing>
          <wp:anchor distT="0" distB="0" distL="114300" distR="114300" simplePos="0" relativeHeight="251721728" behindDoc="0" locked="0" layoutInCell="1" allowOverlap="1" wp14:anchorId="3FB224D1" wp14:editId="113F5A10">
            <wp:simplePos x="0" y="0"/>
            <wp:positionH relativeFrom="column">
              <wp:posOffset>-191770</wp:posOffset>
            </wp:positionH>
            <wp:positionV relativeFrom="paragraph">
              <wp:posOffset>2787650</wp:posOffset>
            </wp:positionV>
            <wp:extent cx="5124450" cy="2222500"/>
            <wp:effectExtent l="0" t="0" r="635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445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7C6">
        <w:rPr>
          <w:w w:val="104"/>
        </w:rPr>
        <w:t xml:space="preserve"> </w:t>
      </w:r>
      <w:r>
        <w:rPr>
          <w:w w:val="104"/>
        </w:rPr>
        <w:br/>
      </w:r>
      <w:r>
        <w:rPr>
          <w:w w:val="104"/>
        </w:rPr>
        <w:br/>
      </w:r>
      <w:r>
        <w:rPr>
          <w:w w:val="104"/>
        </w:rPr>
        <w:br/>
      </w:r>
      <w:r>
        <w:rPr>
          <w:w w:val="104"/>
        </w:rPr>
        <w:br/>
      </w:r>
      <w:r>
        <w:rPr>
          <w:w w:val="104"/>
        </w:rPr>
        <w:br/>
      </w:r>
      <w:r>
        <w:rPr>
          <w:w w:val="104"/>
        </w:rPr>
        <w:br/>
      </w:r>
      <w:r>
        <w:rPr>
          <w:w w:val="104"/>
        </w:rPr>
        <w:br/>
        <w:t xml:space="preserve">  Randy Fisher, Director</w:t>
      </w:r>
      <w:r>
        <w:rPr>
          <w:w w:val="104"/>
        </w:rPr>
        <w:br/>
        <w:t xml:space="preserve">  Pacific States Marine Fisheries Commission</w:t>
      </w:r>
    </w:p>
    <w:p w14:paraId="27159324" w14:textId="77777777" w:rsidR="00CE1D12" w:rsidRDefault="00CE1D12" w:rsidP="0089070F">
      <w:pPr>
        <w:widowControl w:val="0"/>
        <w:autoSpaceDE w:val="0"/>
        <w:autoSpaceDN w:val="0"/>
        <w:adjustRightInd w:val="0"/>
        <w:spacing w:before="3" w:after="0"/>
        <w:ind w:right="-20"/>
        <w:rPr>
          <w:noProof/>
          <w:szCs w:val="24"/>
        </w:rPr>
      </w:pPr>
      <w:r>
        <w:rPr>
          <w:noProof/>
          <w:szCs w:val="24"/>
        </w:rPr>
        <w:br/>
      </w:r>
      <w:r>
        <w:rPr>
          <w:noProof/>
          <w:szCs w:val="24"/>
        </w:rPr>
        <w:br/>
      </w:r>
      <w:r w:rsidRPr="008847C6">
        <w:rPr>
          <w:noProof/>
          <w:szCs w:val="24"/>
          <w:lang w:eastAsia="en-US"/>
        </w:rPr>
        <w:lastRenderedPageBreak/>
        <w:drawing>
          <wp:inline distT="0" distB="0" distL="0" distR="0" wp14:anchorId="2E090EB5" wp14:editId="2C85F179">
            <wp:extent cx="5943600" cy="7715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15380"/>
                    </a:xfrm>
                    <a:prstGeom prst="rect">
                      <a:avLst/>
                    </a:prstGeom>
                    <a:noFill/>
                    <a:ln>
                      <a:noFill/>
                    </a:ln>
                  </pic:spPr>
                </pic:pic>
              </a:graphicData>
            </a:graphic>
          </wp:inline>
        </w:drawing>
      </w:r>
      <w:r>
        <w:rPr>
          <w:noProof/>
          <w:szCs w:val="24"/>
        </w:rPr>
        <w:br/>
      </w:r>
      <w:r w:rsidRPr="008847C6">
        <w:rPr>
          <w:noProof/>
          <w:szCs w:val="24"/>
          <w:lang w:eastAsia="en-US"/>
        </w:rPr>
        <w:lastRenderedPageBreak/>
        <w:drawing>
          <wp:inline distT="0" distB="0" distL="0" distR="0" wp14:anchorId="298D7FE2" wp14:editId="346FBB2C">
            <wp:extent cx="5943600" cy="77397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739716"/>
                    </a:xfrm>
                    <a:prstGeom prst="rect">
                      <a:avLst/>
                    </a:prstGeom>
                    <a:noFill/>
                    <a:ln>
                      <a:noFill/>
                    </a:ln>
                  </pic:spPr>
                </pic:pic>
              </a:graphicData>
            </a:graphic>
          </wp:inline>
        </w:drawing>
      </w:r>
    </w:p>
    <w:p w14:paraId="01BA8CBF" w14:textId="77777777" w:rsidR="00CE1D12" w:rsidRDefault="00CE1D12" w:rsidP="0089070F">
      <w:pPr>
        <w:widowControl w:val="0"/>
        <w:autoSpaceDE w:val="0"/>
        <w:autoSpaceDN w:val="0"/>
        <w:adjustRightInd w:val="0"/>
        <w:spacing w:before="3" w:after="0"/>
        <w:ind w:right="-20"/>
        <w:rPr>
          <w:noProof/>
          <w:szCs w:val="24"/>
        </w:rPr>
      </w:pPr>
    </w:p>
    <w:p w14:paraId="6CB6257E" w14:textId="77777777" w:rsidR="00CE1D12" w:rsidRDefault="00CE1D12" w:rsidP="0089070F">
      <w:pPr>
        <w:widowControl w:val="0"/>
        <w:autoSpaceDE w:val="0"/>
        <w:autoSpaceDN w:val="0"/>
        <w:adjustRightInd w:val="0"/>
        <w:spacing w:before="3" w:after="0"/>
        <w:ind w:right="-20"/>
        <w:rPr>
          <w:noProof/>
          <w:szCs w:val="24"/>
        </w:rPr>
      </w:pPr>
    </w:p>
    <w:p w14:paraId="22C95621" w14:textId="77777777" w:rsidR="00CE1D12" w:rsidRDefault="00CE1D12" w:rsidP="0089070F">
      <w:pPr>
        <w:widowControl w:val="0"/>
        <w:autoSpaceDE w:val="0"/>
        <w:autoSpaceDN w:val="0"/>
        <w:adjustRightInd w:val="0"/>
        <w:spacing w:before="3" w:after="0"/>
        <w:ind w:right="-20"/>
        <w:rPr>
          <w:szCs w:val="24"/>
        </w:rPr>
      </w:pPr>
      <w:r w:rsidRPr="008847C6">
        <w:rPr>
          <w:noProof/>
          <w:szCs w:val="24"/>
          <w:lang w:eastAsia="en-US"/>
        </w:rPr>
        <w:lastRenderedPageBreak/>
        <w:drawing>
          <wp:inline distT="0" distB="0" distL="0" distR="0" wp14:anchorId="3D6C580F" wp14:editId="007AFF76">
            <wp:extent cx="5943600" cy="49188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918841"/>
                    </a:xfrm>
                    <a:prstGeom prst="rect">
                      <a:avLst/>
                    </a:prstGeom>
                    <a:noFill/>
                    <a:ln>
                      <a:noFill/>
                    </a:ln>
                  </pic:spPr>
                </pic:pic>
              </a:graphicData>
            </a:graphic>
          </wp:inline>
        </w:drawing>
      </w:r>
    </w:p>
    <w:bookmarkEnd w:id="212"/>
    <w:p w14:paraId="20F9E411" w14:textId="77777777" w:rsidR="00CE1D12" w:rsidRPr="009B796D" w:rsidRDefault="00CE1D12" w:rsidP="0089070F">
      <w:pPr>
        <w:widowControl w:val="0"/>
        <w:autoSpaceDE w:val="0"/>
        <w:autoSpaceDN w:val="0"/>
        <w:adjustRightInd w:val="0"/>
        <w:spacing w:before="3" w:after="0"/>
        <w:ind w:right="-20"/>
        <w:rPr>
          <w:szCs w:val="24"/>
        </w:rPr>
      </w:pPr>
    </w:p>
    <w:p w14:paraId="459ADD2D" w14:textId="77777777" w:rsidR="00217A24" w:rsidRDefault="00217A24"/>
    <w:sectPr w:rsidR="00217A24" w:rsidSect="00C60CDD">
      <w:footerReference w:type="default" r:id="rId53"/>
      <w:pgSz w:w="12240" w:h="15840"/>
      <w:pgMar w:top="994" w:right="1577" w:bottom="1771" w:left="1483" w:header="432" w:footer="76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2C150" w14:textId="77777777" w:rsidR="00065F0D" w:rsidRDefault="00065F0D">
      <w:pPr>
        <w:spacing w:after="0" w:line="240" w:lineRule="auto"/>
      </w:pPr>
      <w:r>
        <w:separator/>
      </w:r>
    </w:p>
  </w:endnote>
  <w:endnote w:type="continuationSeparator" w:id="0">
    <w:p w14:paraId="5A9AE0F3" w14:textId="77777777" w:rsidR="00065F0D" w:rsidRDefault="00065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GillSans">
    <w:charset w:val="00"/>
    <w:family w:val="auto"/>
    <w:pitch w:val="variable"/>
    <w:sig w:usb0="80000267" w:usb1="00000000" w:usb2="00000000" w:usb3="00000000" w:csb0="000001F7" w:csb1="00000000"/>
  </w:font>
  <w:font w:name="Calibri">
    <w:panose1 w:val="020F0502020204030204"/>
    <w:charset w:val="00"/>
    <w:family w:val="auto"/>
    <w:pitch w:val="variable"/>
    <w:sig w:usb0="E00002FF" w:usb1="4000ACFF" w:usb2="00000001" w:usb3="00000000" w:csb0="0000019F" w:csb1="00000000"/>
  </w:font>
  <w:font w:name="Lucida Sans Unicode">
    <w:panose1 w:val="020B0602030504020204"/>
    <w:charset w:val="00"/>
    <w:family w:val="auto"/>
    <w:pitch w:val="variable"/>
    <w:sig w:usb0="80000AFF" w:usb1="0000396B" w:usb2="00000000" w:usb3="00000000" w:csb0="000000BF" w:csb1="00000000"/>
  </w:font>
  <w:font w:name="Acumin Pro">
    <w:altName w:val="Luminari"/>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27933"/>
      <w:docPartObj>
        <w:docPartGallery w:val="Page Numbers (Bottom of Page)"/>
        <w:docPartUnique/>
      </w:docPartObj>
    </w:sdtPr>
    <w:sdtEndPr>
      <w:rPr>
        <w:noProof/>
      </w:rPr>
    </w:sdtEndPr>
    <w:sdtContent>
      <w:p w14:paraId="43E721CF" w14:textId="6D11A650" w:rsidR="00B720B8" w:rsidRDefault="00B720B8">
        <w:pPr>
          <w:pStyle w:val="Footer"/>
        </w:pPr>
        <w:r>
          <w:fldChar w:fldCharType="begin"/>
        </w:r>
        <w:r>
          <w:instrText xml:space="preserve"> PAGE   \* MERGEFORMAT </w:instrText>
        </w:r>
        <w:r>
          <w:fldChar w:fldCharType="separate"/>
        </w:r>
        <w:r w:rsidR="00037B85">
          <w:rPr>
            <w:noProof/>
          </w:rPr>
          <w:t>40</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91634" w14:textId="77777777" w:rsidR="00065F0D" w:rsidRDefault="00065F0D">
      <w:pPr>
        <w:spacing w:after="0" w:line="240" w:lineRule="auto"/>
      </w:pPr>
      <w:r>
        <w:separator/>
      </w:r>
    </w:p>
  </w:footnote>
  <w:footnote w:type="continuationSeparator" w:id="0">
    <w:p w14:paraId="61A9F2F4" w14:textId="77777777" w:rsidR="00065F0D" w:rsidRDefault="00065F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17C28"/>
    <w:multiLevelType w:val="hybridMultilevel"/>
    <w:tmpl w:val="B1ACC7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674DE5"/>
    <w:multiLevelType w:val="hybridMultilevel"/>
    <w:tmpl w:val="3B188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F7183"/>
    <w:multiLevelType w:val="hybridMultilevel"/>
    <w:tmpl w:val="69FEA24C"/>
    <w:lvl w:ilvl="0" w:tplc="DA302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422F9F"/>
    <w:multiLevelType w:val="hybridMultilevel"/>
    <w:tmpl w:val="43E2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2046C"/>
    <w:multiLevelType w:val="hybridMultilevel"/>
    <w:tmpl w:val="8E8E72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D35397A"/>
    <w:multiLevelType w:val="hybridMultilevel"/>
    <w:tmpl w:val="8E7A80C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31C9E"/>
    <w:multiLevelType w:val="hybridMultilevel"/>
    <w:tmpl w:val="2006F2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7D32E1"/>
    <w:multiLevelType w:val="hybridMultilevel"/>
    <w:tmpl w:val="2B18AC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C544E"/>
    <w:multiLevelType w:val="hybridMultilevel"/>
    <w:tmpl w:val="DAB852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057E9B"/>
    <w:multiLevelType w:val="hybridMultilevel"/>
    <w:tmpl w:val="9C40DC0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8162D"/>
    <w:multiLevelType w:val="hybridMultilevel"/>
    <w:tmpl w:val="09FC739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A549DA"/>
    <w:multiLevelType w:val="hybridMultilevel"/>
    <w:tmpl w:val="059A42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176BA"/>
    <w:multiLevelType w:val="hybridMultilevel"/>
    <w:tmpl w:val="2F7E67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1B30F4"/>
    <w:multiLevelType w:val="hybridMultilevel"/>
    <w:tmpl w:val="62F4A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80929"/>
    <w:multiLevelType w:val="hybridMultilevel"/>
    <w:tmpl w:val="4B3C94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7">
    <w:nsid w:val="3860788A"/>
    <w:multiLevelType w:val="hybridMultilevel"/>
    <w:tmpl w:val="39D6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B3611"/>
    <w:multiLevelType w:val="hybridMultilevel"/>
    <w:tmpl w:val="F1AE2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B14563"/>
    <w:multiLevelType w:val="hybridMultilevel"/>
    <w:tmpl w:val="55A2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E7D86"/>
    <w:multiLevelType w:val="hybridMultilevel"/>
    <w:tmpl w:val="C6A43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90670B"/>
    <w:multiLevelType w:val="hybridMultilevel"/>
    <w:tmpl w:val="D20822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4D0F04"/>
    <w:multiLevelType w:val="hybridMultilevel"/>
    <w:tmpl w:val="70807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E7BE4"/>
    <w:multiLevelType w:val="hybridMultilevel"/>
    <w:tmpl w:val="BEC063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B70BB"/>
    <w:multiLevelType w:val="hybridMultilevel"/>
    <w:tmpl w:val="1718498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3E2D21"/>
    <w:multiLevelType w:val="hybridMultilevel"/>
    <w:tmpl w:val="729A1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EC3FED"/>
    <w:multiLevelType w:val="hybridMultilevel"/>
    <w:tmpl w:val="4D704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03006"/>
    <w:multiLevelType w:val="hybridMultilevel"/>
    <w:tmpl w:val="3EC21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1B0B62"/>
    <w:multiLevelType w:val="hybridMultilevel"/>
    <w:tmpl w:val="B3E0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F0E1F"/>
    <w:multiLevelType w:val="hybridMultilevel"/>
    <w:tmpl w:val="D5768A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833FB5"/>
    <w:multiLevelType w:val="hybridMultilevel"/>
    <w:tmpl w:val="9BA0F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E77DC8"/>
    <w:multiLevelType w:val="hybridMultilevel"/>
    <w:tmpl w:val="A2A875D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7F1683F"/>
    <w:multiLevelType w:val="hybridMultilevel"/>
    <w:tmpl w:val="EF5679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B15B6D"/>
    <w:multiLevelType w:val="hybridMultilevel"/>
    <w:tmpl w:val="56DCC3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F683F3D"/>
    <w:multiLevelType w:val="hybridMultilevel"/>
    <w:tmpl w:val="886AC2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0E24D85"/>
    <w:multiLevelType w:val="hybridMultilevel"/>
    <w:tmpl w:val="76BA4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7658DC"/>
    <w:multiLevelType w:val="hybridMultilevel"/>
    <w:tmpl w:val="684A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A86CA3"/>
    <w:multiLevelType w:val="hybridMultilevel"/>
    <w:tmpl w:val="D400A9A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345169"/>
    <w:multiLevelType w:val="hybridMultilevel"/>
    <w:tmpl w:val="8098C0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DD75A7"/>
    <w:multiLevelType w:val="hybridMultilevel"/>
    <w:tmpl w:val="B3E0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986C83"/>
    <w:multiLevelType w:val="hybridMultilevel"/>
    <w:tmpl w:val="71925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7049EC"/>
    <w:multiLevelType w:val="hybridMultilevel"/>
    <w:tmpl w:val="3C40F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7"/>
  </w:num>
  <w:num w:numId="4">
    <w:abstractNumId w:val="26"/>
  </w:num>
  <w:num w:numId="5">
    <w:abstractNumId w:val="25"/>
  </w:num>
  <w:num w:numId="6">
    <w:abstractNumId w:val="8"/>
  </w:num>
  <w:num w:numId="7">
    <w:abstractNumId w:val="24"/>
  </w:num>
  <w:num w:numId="8">
    <w:abstractNumId w:val="9"/>
  </w:num>
  <w:num w:numId="9">
    <w:abstractNumId w:val="32"/>
  </w:num>
  <w:num w:numId="10">
    <w:abstractNumId w:val="21"/>
  </w:num>
  <w:num w:numId="11">
    <w:abstractNumId w:val="41"/>
  </w:num>
  <w:num w:numId="12">
    <w:abstractNumId w:val="29"/>
  </w:num>
  <w:num w:numId="13">
    <w:abstractNumId w:val="37"/>
  </w:num>
  <w:num w:numId="14">
    <w:abstractNumId w:val="38"/>
  </w:num>
  <w:num w:numId="15">
    <w:abstractNumId w:val="20"/>
  </w:num>
  <w:num w:numId="16">
    <w:abstractNumId w:val="4"/>
  </w:num>
  <w:num w:numId="17">
    <w:abstractNumId w:val="23"/>
  </w:num>
  <w:num w:numId="18">
    <w:abstractNumId w:val="2"/>
  </w:num>
  <w:num w:numId="19">
    <w:abstractNumId w:val="17"/>
  </w:num>
  <w:num w:numId="20">
    <w:abstractNumId w:val="34"/>
  </w:num>
  <w:num w:numId="21">
    <w:abstractNumId w:val="15"/>
  </w:num>
  <w:num w:numId="22">
    <w:abstractNumId w:val="10"/>
  </w:num>
  <w:num w:numId="23">
    <w:abstractNumId w:val="0"/>
  </w:num>
  <w:num w:numId="24">
    <w:abstractNumId w:val="40"/>
  </w:num>
  <w:num w:numId="25">
    <w:abstractNumId w:val="27"/>
  </w:num>
  <w:num w:numId="26">
    <w:abstractNumId w:val="3"/>
  </w:num>
  <w:num w:numId="27">
    <w:abstractNumId w:val="35"/>
  </w:num>
  <w:num w:numId="28">
    <w:abstractNumId w:val="1"/>
  </w:num>
  <w:num w:numId="29">
    <w:abstractNumId w:val="14"/>
  </w:num>
  <w:num w:numId="30">
    <w:abstractNumId w:val="19"/>
  </w:num>
  <w:num w:numId="31">
    <w:abstractNumId w:val="18"/>
  </w:num>
  <w:num w:numId="32">
    <w:abstractNumId w:val="36"/>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1"/>
  </w:num>
  <w:num w:numId="36">
    <w:abstractNumId w:val="11"/>
  </w:num>
  <w:num w:numId="37">
    <w:abstractNumId w:val="22"/>
  </w:num>
  <w:num w:numId="38">
    <w:abstractNumId w:val="12"/>
  </w:num>
  <w:num w:numId="39">
    <w:abstractNumId w:val="33"/>
  </w:num>
  <w:num w:numId="40">
    <w:abstractNumId w:val="6"/>
  </w:num>
  <w:num w:numId="41">
    <w:abstractNumId w:val="30"/>
  </w:num>
  <w:num w:numId="42">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A24"/>
    <w:rsid w:val="00037B85"/>
    <w:rsid w:val="00065F0D"/>
    <w:rsid w:val="00081FB8"/>
    <w:rsid w:val="000A61F2"/>
    <w:rsid w:val="000B3318"/>
    <w:rsid w:val="000C1FA4"/>
    <w:rsid w:val="000F0F69"/>
    <w:rsid w:val="001048E3"/>
    <w:rsid w:val="00107249"/>
    <w:rsid w:val="00130A56"/>
    <w:rsid w:val="00133996"/>
    <w:rsid w:val="00162656"/>
    <w:rsid w:val="001B122C"/>
    <w:rsid w:val="002008FC"/>
    <w:rsid w:val="00211326"/>
    <w:rsid w:val="00211D2A"/>
    <w:rsid w:val="00212DEA"/>
    <w:rsid w:val="00217A24"/>
    <w:rsid w:val="002430B0"/>
    <w:rsid w:val="00254639"/>
    <w:rsid w:val="002550C1"/>
    <w:rsid w:val="00255A4A"/>
    <w:rsid w:val="0026756A"/>
    <w:rsid w:val="00280E1C"/>
    <w:rsid w:val="00283F80"/>
    <w:rsid w:val="00297056"/>
    <w:rsid w:val="0029725C"/>
    <w:rsid w:val="002A11A7"/>
    <w:rsid w:val="00311954"/>
    <w:rsid w:val="00314932"/>
    <w:rsid w:val="003208C9"/>
    <w:rsid w:val="003223F0"/>
    <w:rsid w:val="003241AC"/>
    <w:rsid w:val="003301DC"/>
    <w:rsid w:val="00341DDB"/>
    <w:rsid w:val="00343B21"/>
    <w:rsid w:val="00367A84"/>
    <w:rsid w:val="003C2932"/>
    <w:rsid w:val="003E1696"/>
    <w:rsid w:val="003E42E7"/>
    <w:rsid w:val="0040632A"/>
    <w:rsid w:val="0041296D"/>
    <w:rsid w:val="004268E8"/>
    <w:rsid w:val="0044011E"/>
    <w:rsid w:val="00450D04"/>
    <w:rsid w:val="00475910"/>
    <w:rsid w:val="00492B4D"/>
    <w:rsid w:val="004A2C14"/>
    <w:rsid w:val="004B418A"/>
    <w:rsid w:val="004E3736"/>
    <w:rsid w:val="004E470F"/>
    <w:rsid w:val="00537B54"/>
    <w:rsid w:val="0056789F"/>
    <w:rsid w:val="00570539"/>
    <w:rsid w:val="00595FF3"/>
    <w:rsid w:val="005C3770"/>
    <w:rsid w:val="005C637C"/>
    <w:rsid w:val="005F7A99"/>
    <w:rsid w:val="00601DCD"/>
    <w:rsid w:val="00652542"/>
    <w:rsid w:val="0068191C"/>
    <w:rsid w:val="006856FA"/>
    <w:rsid w:val="006861FE"/>
    <w:rsid w:val="006B63DD"/>
    <w:rsid w:val="006C42D5"/>
    <w:rsid w:val="006E5E0D"/>
    <w:rsid w:val="0070145F"/>
    <w:rsid w:val="00710192"/>
    <w:rsid w:val="00745AAD"/>
    <w:rsid w:val="00750E15"/>
    <w:rsid w:val="007A2683"/>
    <w:rsid w:val="007A52CA"/>
    <w:rsid w:val="0080651B"/>
    <w:rsid w:val="0080711A"/>
    <w:rsid w:val="00826206"/>
    <w:rsid w:val="00844843"/>
    <w:rsid w:val="008460F2"/>
    <w:rsid w:val="00846ECC"/>
    <w:rsid w:val="0089070F"/>
    <w:rsid w:val="008B0A39"/>
    <w:rsid w:val="008B7E37"/>
    <w:rsid w:val="008C57D1"/>
    <w:rsid w:val="008D42FC"/>
    <w:rsid w:val="00900650"/>
    <w:rsid w:val="009104E7"/>
    <w:rsid w:val="00911CE0"/>
    <w:rsid w:val="00923C5F"/>
    <w:rsid w:val="00943C01"/>
    <w:rsid w:val="00996A5B"/>
    <w:rsid w:val="00997B94"/>
    <w:rsid w:val="009B41BF"/>
    <w:rsid w:val="009C0A46"/>
    <w:rsid w:val="009C4AF0"/>
    <w:rsid w:val="009D1FE6"/>
    <w:rsid w:val="009E1BB2"/>
    <w:rsid w:val="00A12C62"/>
    <w:rsid w:val="00A44771"/>
    <w:rsid w:val="00A52295"/>
    <w:rsid w:val="00A74B30"/>
    <w:rsid w:val="00A776CF"/>
    <w:rsid w:val="00A824E3"/>
    <w:rsid w:val="00A925E5"/>
    <w:rsid w:val="00AD40FB"/>
    <w:rsid w:val="00AD58E8"/>
    <w:rsid w:val="00AD6397"/>
    <w:rsid w:val="00AE43CD"/>
    <w:rsid w:val="00AE6B76"/>
    <w:rsid w:val="00AF6F4D"/>
    <w:rsid w:val="00B05AF5"/>
    <w:rsid w:val="00B07335"/>
    <w:rsid w:val="00B3416D"/>
    <w:rsid w:val="00B720B8"/>
    <w:rsid w:val="00B770C4"/>
    <w:rsid w:val="00B83012"/>
    <w:rsid w:val="00BB22EA"/>
    <w:rsid w:val="00BC5F86"/>
    <w:rsid w:val="00BE0E37"/>
    <w:rsid w:val="00BF0F48"/>
    <w:rsid w:val="00C03274"/>
    <w:rsid w:val="00C0689B"/>
    <w:rsid w:val="00C07F63"/>
    <w:rsid w:val="00C13595"/>
    <w:rsid w:val="00C23701"/>
    <w:rsid w:val="00C260F1"/>
    <w:rsid w:val="00C3180C"/>
    <w:rsid w:val="00C54AF7"/>
    <w:rsid w:val="00C60CDD"/>
    <w:rsid w:val="00C60D33"/>
    <w:rsid w:val="00CB39B7"/>
    <w:rsid w:val="00CE1D12"/>
    <w:rsid w:val="00D058FB"/>
    <w:rsid w:val="00D14D0D"/>
    <w:rsid w:val="00D2405D"/>
    <w:rsid w:val="00D270EA"/>
    <w:rsid w:val="00D46515"/>
    <w:rsid w:val="00D530D5"/>
    <w:rsid w:val="00D756AF"/>
    <w:rsid w:val="00D97937"/>
    <w:rsid w:val="00DA6152"/>
    <w:rsid w:val="00DE51E7"/>
    <w:rsid w:val="00DF6414"/>
    <w:rsid w:val="00DF6977"/>
    <w:rsid w:val="00DF6EEB"/>
    <w:rsid w:val="00E127E0"/>
    <w:rsid w:val="00E135AC"/>
    <w:rsid w:val="00E4202B"/>
    <w:rsid w:val="00E75D35"/>
    <w:rsid w:val="00E767A3"/>
    <w:rsid w:val="00E86C84"/>
    <w:rsid w:val="00F11402"/>
    <w:rsid w:val="00F5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B5F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unhideWhenUsed/>
    <w:qFormat/>
    <w:rPr>
      <w:b w:val="0"/>
      <w:bCs/>
      <w:i w:val="0"/>
      <w:iCs/>
      <w:color w:val="3A3A3A" w:themeColor="text2"/>
      <w:spacing w:val="5"/>
      <w:u w:val="single"/>
    </w:rPr>
  </w:style>
  <w:style w:type="character" w:styleId="IntenseReference">
    <w:name w:val="Intense Reference"/>
    <w:basedOn w:val="DefaultParagraphFont"/>
    <w:uiPriority w:val="32"/>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kern w:val="28"/>
      <w:sz w:val="94"/>
      <w:szCs w:val="56"/>
    </w:rPr>
  </w:style>
  <w:style w:type="paragraph" w:styleId="Subtitle">
    <w:name w:val="Subtitle"/>
    <w:basedOn w:val="Normal"/>
    <w:link w:val="SubtitleChar"/>
    <w:uiPriority w:val="11"/>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11"/>
    <w:rPr>
      <w:rFonts w:eastAsiaTheme="minorEastAsia"/>
      <w:i/>
      <w:sz w:val="48"/>
    </w:rPr>
  </w:style>
  <w:style w:type="paragraph" w:styleId="Date">
    <w:name w:val="Date"/>
    <w:basedOn w:val="Normal"/>
    <w:next w:val="Heading1"/>
    <w:link w:val="DateChar"/>
    <w:uiPriority w:val="99"/>
    <w:qFormat/>
    <w:pPr>
      <w:spacing w:before="480" w:after="60" w:line="240" w:lineRule="auto"/>
    </w:pPr>
    <w:rPr>
      <w:sz w:val="32"/>
    </w:rPr>
  </w:style>
  <w:style w:type="character" w:customStyle="1" w:styleId="DateChar">
    <w:name w:val="Date Char"/>
    <w:basedOn w:val="DefaultParagraphFont"/>
    <w:link w:val="Date"/>
    <w:uiPriority w:val="99"/>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unhideWhenUsed/>
    <w:qFormat/>
    <w:pPr>
      <w:spacing w:after="200" w:line="240" w:lineRule="auto"/>
    </w:pPr>
    <w:rPr>
      <w:i/>
      <w:iCs/>
      <w:sz w:val="22"/>
      <w:szCs w:val="18"/>
    </w:rPr>
  </w:style>
  <w:style w:type="character" w:styleId="Emphasis">
    <w:name w:val="Emphasis"/>
    <w:basedOn w:val="DefaultParagraphFont"/>
    <w:uiPriority w:val="99"/>
    <w:unhideWhenUsed/>
    <w:qFormat/>
    <w:rPr>
      <w:i/>
      <w:iCs/>
      <w:caps/>
      <w:smallCaps w:val="0"/>
      <w:color w:val="3A3A3A" w:themeColor="text2"/>
    </w:rPr>
  </w:style>
  <w:style w:type="character" w:styleId="IntenseEmphasis">
    <w:name w:val="Intense Emphasis"/>
    <w:basedOn w:val="DefaultParagraphFont"/>
    <w:uiPriority w:val="21"/>
    <w:unhideWhenUsed/>
    <w:qFormat/>
    <w:rPr>
      <w:b/>
      <w:iCs/>
      <w:caps/>
      <w:smallCaps w:val="0"/>
      <w:color w:val="3A3A3A" w:themeColor="text2"/>
    </w:rPr>
  </w:style>
  <w:style w:type="paragraph" w:styleId="IntenseQuote">
    <w:name w:val="Intense Quote"/>
    <w:basedOn w:val="Normal"/>
    <w:next w:val="Normal"/>
    <w:link w:val="IntenseQuoteChar"/>
    <w:uiPriority w:val="30"/>
    <w:unhideWhenUsed/>
    <w:qFormat/>
    <w:rsid w:val="00E135AC"/>
    <w:pPr>
      <w:pBdr>
        <w:top w:val="single" w:sz="4" w:space="10" w:color="562241" w:themeColor="accent1"/>
        <w:bottom w:val="single" w:sz="4" w:space="10" w:color="562241" w:themeColor="accent1"/>
      </w:pBdr>
      <w:spacing w:before="320" w:after="320"/>
      <w:ind w:left="864" w:right="864"/>
      <w:jc w:val="center"/>
    </w:pPr>
    <w:rPr>
      <w:b/>
      <w:i/>
      <w:iCs/>
      <w:sz w:val="32"/>
    </w:rPr>
  </w:style>
  <w:style w:type="character" w:customStyle="1" w:styleId="IntenseQuoteChar">
    <w:name w:val="Intense Quote Char"/>
    <w:basedOn w:val="DefaultParagraphFont"/>
    <w:link w:val="IntenseQuote"/>
    <w:uiPriority w:val="30"/>
    <w:rsid w:val="00E135AC"/>
    <w:rPr>
      <w:b/>
      <w:i/>
      <w:iCs/>
      <w:sz w:val="32"/>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unhideWhenUsed/>
    <w:qFormat/>
    <w:pPr>
      <w:spacing w:before="200"/>
      <w:ind w:left="864" w:right="864"/>
      <w:jc w:val="center"/>
    </w:pPr>
    <w:rPr>
      <w:iCs/>
      <w:sz w:val="36"/>
    </w:rPr>
  </w:style>
  <w:style w:type="character" w:customStyle="1" w:styleId="QuoteChar">
    <w:name w:val="Quote Char"/>
    <w:basedOn w:val="DefaultParagraphFont"/>
    <w:link w:val="Quote"/>
    <w:uiPriority w:val="29"/>
    <w:rPr>
      <w:iCs/>
      <w:sz w:val="36"/>
    </w:rPr>
  </w:style>
  <w:style w:type="character" w:styleId="Strong">
    <w:name w:val="Strong"/>
    <w:basedOn w:val="DefaultParagraphFont"/>
    <w:uiPriority w:val="22"/>
    <w:unhideWhenUsed/>
    <w:qFormat/>
    <w:rPr>
      <w:b/>
      <w:bCs/>
      <w:color w:val="3A3A3A" w:themeColor="text2"/>
    </w:rPr>
  </w:style>
  <w:style w:type="character" w:styleId="SubtleEmphasis">
    <w:name w:val="Subtle Emphasis"/>
    <w:basedOn w:val="DefaultParagraphFont"/>
    <w:uiPriority w:val="19"/>
    <w:unhideWhenUsed/>
    <w:qFormat/>
    <w:rPr>
      <w:i/>
      <w:iCs/>
      <w:color w:val="3A3A3A" w:themeColor="text2"/>
    </w:rPr>
  </w:style>
  <w:style w:type="character" w:styleId="SubtleReference">
    <w:name w:val="Subtle Reference"/>
    <w:basedOn w:val="DefaultParagraphFont"/>
    <w:uiPriority w:val="31"/>
    <w:unhideWhenUsed/>
    <w:qFormat/>
    <w:rPr>
      <w:i/>
      <w:caps/>
      <w:smallCaps w:val="0"/>
      <w:color w:val="3A3A3A" w:themeColor="text2"/>
    </w:rPr>
  </w:style>
  <w:style w:type="paragraph" w:styleId="TOCHeading">
    <w:name w:val="TOC Heading"/>
    <w:basedOn w:val="Heading1"/>
    <w:next w:val="Normal"/>
    <w:uiPriority w:val="39"/>
    <w:unhideWhenUsed/>
    <w:qFormat/>
    <w:pPr>
      <w:outlineLvl w:val="9"/>
    </w:pPr>
  </w:style>
  <w:style w:type="character" w:customStyle="1" w:styleId="Heading3Char">
    <w:name w:val="Heading 3 Char"/>
    <w:basedOn w:val="DefaultParagraphFont"/>
    <w:link w:val="Heading3"/>
    <w:uiPriority w:val="9"/>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NoSpacing">
    <w:name w:val="No Spacing"/>
    <w:link w:val="NoSpacingChar"/>
    <w:uiPriority w:val="1"/>
    <w:qFormat/>
    <w:rsid w:val="008B7E37"/>
    <w:pPr>
      <w:spacing w:before="40" w:after="0" w:line="240" w:lineRule="auto"/>
    </w:pPr>
    <w:rPr>
      <w:color w:val="595959" w:themeColor="text1" w:themeTint="A6"/>
      <w:sz w:val="24"/>
      <w:szCs w:val="24"/>
    </w:rPr>
  </w:style>
  <w:style w:type="paragraph" w:styleId="BalloonText">
    <w:name w:val="Balloon Text"/>
    <w:basedOn w:val="Normal"/>
    <w:link w:val="BalloonTextChar"/>
    <w:uiPriority w:val="99"/>
    <w:semiHidden/>
    <w:unhideWhenUsed/>
    <w:rsid w:val="008B7E37"/>
    <w:pPr>
      <w:spacing w:before="40" w:after="0" w:line="240" w:lineRule="auto"/>
    </w:pPr>
    <w:rPr>
      <w:rFonts w:ascii="Tahoma" w:hAnsi="Tahoma" w:cs="Tahoma"/>
      <w:color w:val="auto"/>
      <w:kern w:val="20"/>
      <w:sz w:val="16"/>
      <w:szCs w:val="24"/>
    </w:rPr>
  </w:style>
  <w:style w:type="character" w:customStyle="1" w:styleId="BalloonTextChar">
    <w:name w:val="Balloon Text Char"/>
    <w:basedOn w:val="DefaultParagraphFont"/>
    <w:link w:val="BalloonText"/>
    <w:uiPriority w:val="99"/>
    <w:semiHidden/>
    <w:rsid w:val="008B7E37"/>
    <w:rPr>
      <w:rFonts w:ascii="Tahoma" w:hAnsi="Tahoma" w:cs="Tahoma"/>
      <w:color w:val="auto"/>
      <w:kern w:val="20"/>
      <w:sz w:val="16"/>
      <w:szCs w:val="24"/>
    </w:rPr>
  </w:style>
  <w:style w:type="paragraph" w:styleId="Bibliography">
    <w:name w:val="Bibliography"/>
    <w:basedOn w:val="Normal"/>
    <w:next w:val="Normal"/>
    <w:uiPriority w:val="37"/>
    <w:semiHidden/>
    <w:unhideWhenUsed/>
    <w:rsid w:val="008B7E37"/>
    <w:pPr>
      <w:spacing w:before="40" w:line="288" w:lineRule="auto"/>
    </w:pPr>
    <w:rPr>
      <w:rFonts w:ascii="Garamond" w:hAnsi="Garamond"/>
      <w:color w:val="auto"/>
      <w:kern w:val="20"/>
      <w:sz w:val="24"/>
      <w:szCs w:val="24"/>
    </w:rPr>
  </w:style>
  <w:style w:type="paragraph" w:styleId="BlockText">
    <w:name w:val="Block Text"/>
    <w:basedOn w:val="Normal"/>
    <w:uiPriority w:val="99"/>
    <w:semiHidden/>
    <w:unhideWhenUsed/>
    <w:rsid w:val="008B7E37"/>
    <w:pPr>
      <w:pBdr>
        <w:top w:val="single" w:sz="2" w:space="10" w:color="562241" w:themeColor="accent1" w:frame="1"/>
        <w:left w:val="single" w:sz="2" w:space="10" w:color="562241" w:themeColor="accent1" w:frame="1"/>
        <w:bottom w:val="single" w:sz="2" w:space="10" w:color="562241" w:themeColor="accent1" w:frame="1"/>
        <w:right w:val="single" w:sz="2" w:space="10" w:color="562241" w:themeColor="accent1" w:frame="1"/>
      </w:pBdr>
      <w:spacing w:before="40" w:line="288" w:lineRule="auto"/>
      <w:ind w:left="1152" w:right="1152"/>
    </w:pPr>
    <w:rPr>
      <w:rFonts w:ascii="Garamond" w:hAnsi="Garamond"/>
      <w:i/>
      <w:iCs/>
      <w:color w:val="562241" w:themeColor="accent1"/>
      <w:kern w:val="20"/>
      <w:sz w:val="24"/>
      <w:szCs w:val="24"/>
    </w:rPr>
  </w:style>
  <w:style w:type="paragraph" w:styleId="BodyText">
    <w:name w:val="Body Text"/>
    <w:basedOn w:val="Normal"/>
    <w:link w:val="BodyTextChar"/>
    <w:uiPriority w:val="99"/>
    <w:semiHidden/>
    <w:unhideWhenUsed/>
    <w:rsid w:val="008B7E37"/>
    <w:pPr>
      <w:spacing w:before="40" w:after="120" w:line="288" w:lineRule="auto"/>
    </w:pPr>
    <w:rPr>
      <w:rFonts w:ascii="Garamond" w:hAnsi="Garamond"/>
      <w:color w:val="auto"/>
      <w:kern w:val="20"/>
      <w:sz w:val="24"/>
      <w:szCs w:val="24"/>
    </w:rPr>
  </w:style>
  <w:style w:type="character" w:customStyle="1" w:styleId="BodyTextChar">
    <w:name w:val="Body Text Char"/>
    <w:basedOn w:val="DefaultParagraphFont"/>
    <w:link w:val="BodyText"/>
    <w:uiPriority w:val="99"/>
    <w:semiHidden/>
    <w:rsid w:val="008B7E37"/>
    <w:rPr>
      <w:rFonts w:ascii="Garamond" w:hAnsi="Garamond"/>
      <w:color w:val="auto"/>
      <w:kern w:val="20"/>
      <w:sz w:val="24"/>
      <w:szCs w:val="24"/>
    </w:rPr>
  </w:style>
  <w:style w:type="paragraph" w:styleId="BodyText2">
    <w:name w:val="Body Text 2"/>
    <w:basedOn w:val="Normal"/>
    <w:link w:val="BodyText2Char"/>
    <w:uiPriority w:val="99"/>
    <w:semiHidden/>
    <w:unhideWhenUsed/>
    <w:rsid w:val="008B7E37"/>
    <w:pPr>
      <w:spacing w:before="40" w:after="120" w:line="480" w:lineRule="auto"/>
    </w:pPr>
    <w:rPr>
      <w:rFonts w:ascii="Garamond" w:hAnsi="Garamond"/>
      <w:color w:val="auto"/>
      <w:kern w:val="20"/>
      <w:sz w:val="24"/>
      <w:szCs w:val="24"/>
    </w:rPr>
  </w:style>
  <w:style w:type="character" w:customStyle="1" w:styleId="BodyText2Char">
    <w:name w:val="Body Text 2 Char"/>
    <w:basedOn w:val="DefaultParagraphFont"/>
    <w:link w:val="BodyText2"/>
    <w:uiPriority w:val="99"/>
    <w:semiHidden/>
    <w:rsid w:val="008B7E37"/>
    <w:rPr>
      <w:rFonts w:ascii="Garamond" w:hAnsi="Garamond"/>
      <w:color w:val="auto"/>
      <w:kern w:val="20"/>
      <w:sz w:val="24"/>
      <w:szCs w:val="24"/>
    </w:rPr>
  </w:style>
  <w:style w:type="paragraph" w:styleId="BodyText3">
    <w:name w:val="Body Text 3"/>
    <w:basedOn w:val="Normal"/>
    <w:link w:val="BodyText3Char"/>
    <w:uiPriority w:val="99"/>
    <w:semiHidden/>
    <w:unhideWhenUsed/>
    <w:rsid w:val="008B7E37"/>
    <w:pPr>
      <w:spacing w:before="40" w:after="120" w:line="288" w:lineRule="auto"/>
    </w:pPr>
    <w:rPr>
      <w:rFonts w:ascii="Garamond" w:hAnsi="Garamond"/>
      <w:color w:val="auto"/>
      <w:kern w:val="20"/>
      <w:sz w:val="16"/>
      <w:szCs w:val="24"/>
    </w:rPr>
  </w:style>
  <w:style w:type="character" w:customStyle="1" w:styleId="BodyText3Char">
    <w:name w:val="Body Text 3 Char"/>
    <w:basedOn w:val="DefaultParagraphFont"/>
    <w:link w:val="BodyText3"/>
    <w:uiPriority w:val="99"/>
    <w:semiHidden/>
    <w:rsid w:val="008B7E37"/>
    <w:rPr>
      <w:rFonts w:ascii="Garamond" w:hAnsi="Garamond"/>
      <w:color w:val="auto"/>
      <w:kern w:val="20"/>
      <w:sz w:val="16"/>
      <w:szCs w:val="24"/>
    </w:rPr>
  </w:style>
  <w:style w:type="paragraph" w:styleId="BodyTextFirstIndent">
    <w:name w:val="Body Text First Indent"/>
    <w:basedOn w:val="BodyText"/>
    <w:link w:val="BodyTextFirstIndentChar"/>
    <w:uiPriority w:val="99"/>
    <w:semiHidden/>
    <w:unhideWhenUsed/>
    <w:rsid w:val="008B7E37"/>
    <w:pPr>
      <w:spacing w:after="200"/>
      <w:ind w:firstLine="360"/>
    </w:pPr>
  </w:style>
  <w:style w:type="character" w:customStyle="1" w:styleId="BodyTextFirstIndentChar">
    <w:name w:val="Body Text First Indent Char"/>
    <w:basedOn w:val="BodyTextChar"/>
    <w:link w:val="BodyTextFirstIndent"/>
    <w:uiPriority w:val="99"/>
    <w:semiHidden/>
    <w:rsid w:val="008B7E37"/>
    <w:rPr>
      <w:rFonts w:ascii="Garamond" w:hAnsi="Garamond"/>
      <w:color w:val="auto"/>
      <w:kern w:val="20"/>
      <w:sz w:val="24"/>
      <w:szCs w:val="24"/>
    </w:rPr>
  </w:style>
  <w:style w:type="paragraph" w:styleId="BodyTextIndent">
    <w:name w:val="Body Text Indent"/>
    <w:basedOn w:val="Normal"/>
    <w:link w:val="BodyTextIndentChar"/>
    <w:uiPriority w:val="99"/>
    <w:semiHidden/>
    <w:unhideWhenUsed/>
    <w:rsid w:val="008B7E37"/>
    <w:pPr>
      <w:spacing w:before="40" w:after="120" w:line="288" w:lineRule="auto"/>
      <w:ind w:left="360"/>
    </w:pPr>
    <w:rPr>
      <w:rFonts w:ascii="Garamond" w:hAnsi="Garamond"/>
      <w:color w:val="auto"/>
      <w:kern w:val="20"/>
      <w:sz w:val="24"/>
      <w:szCs w:val="24"/>
    </w:rPr>
  </w:style>
  <w:style w:type="character" w:customStyle="1" w:styleId="BodyTextIndentChar">
    <w:name w:val="Body Text Indent Char"/>
    <w:basedOn w:val="DefaultParagraphFont"/>
    <w:link w:val="BodyTextIndent"/>
    <w:uiPriority w:val="99"/>
    <w:semiHidden/>
    <w:rsid w:val="008B7E37"/>
    <w:rPr>
      <w:rFonts w:ascii="Garamond" w:hAnsi="Garamond"/>
      <w:color w:val="auto"/>
      <w:kern w:val="20"/>
      <w:sz w:val="24"/>
      <w:szCs w:val="24"/>
    </w:rPr>
  </w:style>
  <w:style w:type="paragraph" w:styleId="BodyTextFirstIndent2">
    <w:name w:val="Body Text First Indent 2"/>
    <w:basedOn w:val="BodyTextIndent"/>
    <w:link w:val="BodyTextFirstIndent2Char"/>
    <w:uiPriority w:val="99"/>
    <w:semiHidden/>
    <w:unhideWhenUsed/>
    <w:rsid w:val="008B7E37"/>
    <w:pPr>
      <w:spacing w:after="200"/>
      <w:ind w:firstLine="360"/>
    </w:pPr>
  </w:style>
  <w:style w:type="character" w:customStyle="1" w:styleId="BodyTextFirstIndent2Char">
    <w:name w:val="Body Text First Indent 2 Char"/>
    <w:basedOn w:val="BodyTextIndentChar"/>
    <w:link w:val="BodyTextFirstIndent2"/>
    <w:uiPriority w:val="99"/>
    <w:semiHidden/>
    <w:rsid w:val="008B7E37"/>
    <w:rPr>
      <w:rFonts w:ascii="Garamond" w:hAnsi="Garamond"/>
      <w:color w:val="auto"/>
      <w:kern w:val="20"/>
      <w:sz w:val="24"/>
      <w:szCs w:val="24"/>
    </w:rPr>
  </w:style>
  <w:style w:type="paragraph" w:styleId="BodyTextIndent2">
    <w:name w:val="Body Text Indent 2"/>
    <w:basedOn w:val="Normal"/>
    <w:link w:val="BodyTextIndent2Char"/>
    <w:uiPriority w:val="99"/>
    <w:semiHidden/>
    <w:unhideWhenUsed/>
    <w:rsid w:val="008B7E37"/>
    <w:pPr>
      <w:spacing w:before="40" w:after="120" w:line="480" w:lineRule="auto"/>
      <w:ind w:left="360"/>
    </w:pPr>
    <w:rPr>
      <w:rFonts w:ascii="Garamond" w:hAnsi="Garamond"/>
      <w:color w:val="auto"/>
      <w:kern w:val="20"/>
      <w:sz w:val="24"/>
      <w:szCs w:val="24"/>
    </w:rPr>
  </w:style>
  <w:style w:type="character" w:customStyle="1" w:styleId="BodyTextIndent2Char">
    <w:name w:val="Body Text Indent 2 Char"/>
    <w:basedOn w:val="DefaultParagraphFont"/>
    <w:link w:val="BodyTextIndent2"/>
    <w:uiPriority w:val="99"/>
    <w:semiHidden/>
    <w:rsid w:val="008B7E37"/>
    <w:rPr>
      <w:rFonts w:ascii="Garamond" w:hAnsi="Garamond"/>
      <w:color w:val="auto"/>
      <w:kern w:val="20"/>
      <w:sz w:val="24"/>
      <w:szCs w:val="24"/>
    </w:rPr>
  </w:style>
  <w:style w:type="paragraph" w:styleId="BodyTextIndent3">
    <w:name w:val="Body Text Indent 3"/>
    <w:basedOn w:val="Normal"/>
    <w:link w:val="BodyTextIndent3Char"/>
    <w:uiPriority w:val="99"/>
    <w:semiHidden/>
    <w:unhideWhenUsed/>
    <w:rsid w:val="008B7E37"/>
    <w:pPr>
      <w:spacing w:before="40" w:after="120" w:line="288" w:lineRule="auto"/>
      <w:ind w:left="360"/>
    </w:pPr>
    <w:rPr>
      <w:rFonts w:ascii="Garamond" w:hAnsi="Garamond"/>
      <w:color w:val="auto"/>
      <w:kern w:val="20"/>
      <w:sz w:val="16"/>
      <w:szCs w:val="24"/>
    </w:rPr>
  </w:style>
  <w:style w:type="character" w:customStyle="1" w:styleId="BodyTextIndent3Char">
    <w:name w:val="Body Text Indent 3 Char"/>
    <w:basedOn w:val="DefaultParagraphFont"/>
    <w:link w:val="BodyTextIndent3"/>
    <w:uiPriority w:val="99"/>
    <w:semiHidden/>
    <w:rsid w:val="008B7E37"/>
    <w:rPr>
      <w:rFonts w:ascii="Garamond" w:hAnsi="Garamond"/>
      <w:color w:val="auto"/>
      <w:kern w:val="20"/>
      <w:sz w:val="16"/>
      <w:szCs w:val="24"/>
    </w:rPr>
  </w:style>
  <w:style w:type="paragraph" w:styleId="Closing">
    <w:name w:val="Closing"/>
    <w:basedOn w:val="Normal"/>
    <w:link w:val="ClosingChar"/>
    <w:uiPriority w:val="99"/>
    <w:semiHidden/>
    <w:unhideWhenUsed/>
    <w:rsid w:val="008B7E37"/>
    <w:pPr>
      <w:spacing w:before="40" w:after="0" w:line="240" w:lineRule="auto"/>
      <w:ind w:left="4320"/>
    </w:pPr>
    <w:rPr>
      <w:rFonts w:ascii="Garamond" w:hAnsi="Garamond"/>
      <w:color w:val="auto"/>
      <w:kern w:val="20"/>
      <w:sz w:val="24"/>
      <w:szCs w:val="24"/>
    </w:rPr>
  </w:style>
  <w:style w:type="character" w:customStyle="1" w:styleId="ClosingChar">
    <w:name w:val="Closing Char"/>
    <w:basedOn w:val="DefaultParagraphFont"/>
    <w:link w:val="Closing"/>
    <w:uiPriority w:val="99"/>
    <w:semiHidden/>
    <w:rsid w:val="008B7E37"/>
    <w:rPr>
      <w:rFonts w:ascii="Garamond" w:hAnsi="Garamond"/>
      <w:color w:val="auto"/>
      <w:kern w:val="20"/>
      <w:sz w:val="24"/>
      <w:szCs w:val="24"/>
    </w:rPr>
  </w:style>
  <w:style w:type="table" w:styleId="ColorfulGrid">
    <w:name w:val="Colorful Grid"/>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C7DB" w:themeFill="accent1" w:themeFillTint="33"/>
    </w:tcPr>
    <w:tblStylePr w:type="firstRow">
      <w:rPr>
        <w:b/>
        <w:bCs/>
      </w:rPr>
      <w:tblPr/>
      <w:tcPr>
        <w:shd w:val="clear" w:color="auto" w:fill="D28FB7" w:themeFill="accent1" w:themeFillTint="66"/>
      </w:tcPr>
    </w:tblStylePr>
    <w:tblStylePr w:type="lastRow">
      <w:rPr>
        <w:b/>
        <w:bCs/>
        <w:color w:val="000000" w:themeColor="text1"/>
      </w:rPr>
      <w:tblPr/>
      <w:tcPr>
        <w:shd w:val="clear" w:color="auto" w:fill="D28FB7" w:themeFill="accent1" w:themeFillTint="66"/>
      </w:tcPr>
    </w:tblStylePr>
    <w:tblStylePr w:type="firstCol">
      <w:rPr>
        <w:color w:val="FFFFFF" w:themeColor="background1"/>
      </w:rPr>
      <w:tblPr/>
      <w:tcPr>
        <w:shd w:val="clear" w:color="auto" w:fill="401930" w:themeFill="accent1" w:themeFillShade="BF"/>
      </w:tcPr>
    </w:tblStylePr>
    <w:tblStylePr w:type="lastCol">
      <w:rPr>
        <w:color w:val="FFFFFF" w:themeColor="background1"/>
      </w:rPr>
      <w:tblPr/>
      <w:tcPr>
        <w:shd w:val="clear" w:color="auto" w:fill="401930" w:themeFill="accent1" w:themeFillShade="BF"/>
      </w:tc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ColorfulGrid-Accent2">
    <w:name w:val="Colorful Grid Accent 2"/>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F3DB" w:themeFill="accent2" w:themeFillTint="33"/>
    </w:tcPr>
    <w:tblStylePr w:type="firstRow">
      <w:rPr>
        <w:b/>
        <w:bCs/>
      </w:rPr>
      <w:tblPr/>
      <w:tcPr>
        <w:shd w:val="clear" w:color="auto" w:fill="EAE7B8" w:themeFill="accent2" w:themeFillTint="66"/>
      </w:tcPr>
    </w:tblStylePr>
    <w:tblStylePr w:type="lastRow">
      <w:rPr>
        <w:b/>
        <w:bCs/>
        <w:color w:val="000000" w:themeColor="text1"/>
      </w:rPr>
      <w:tblPr/>
      <w:tcPr>
        <w:shd w:val="clear" w:color="auto" w:fill="EAE7B8" w:themeFill="accent2" w:themeFillTint="66"/>
      </w:tcPr>
    </w:tblStylePr>
    <w:tblStylePr w:type="firstCol">
      <w:rPr>
        <w:color w:val="FFFFFF" w:themeColor="background1"/>
      </w:rPr>
      <w:tblPr/>
      <w:tcPr>
        <w:shd w:val="clear" w:color="auto" w:fill="A49C2F" w:themeFill="accent2" w:themeFillShade="BF"/>
      </w:tcPr>
    </w:tblStylePr>
    <w:tblStylePr w:type="lastCol">
      <w:rPr>
        <w:color w:val="FFFFFF" w:themeColor="background1"/>
      </w:rPr>
      <w:tblPr/>
      <w:tcPr>
        <w:shd w:val="clear" w:color="auto" w:fill="A49C2F" w:themeFill="accent2" w:themeFillShade="BF"/>
      </w:tc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ColorfulGrid-Accent3">
    <w:name w:val="Colorful Grid Accent 3"/>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9DC" w:themeFill="accent3" w:themeFillTint="33"/>
    </w:tcPr>
    <w:tblStylePr w:type="firstRow">
      <w:rPr>
        <w:b/>
        <w:bCs/>
      </w:rPr>
      <w:tblPr/>
      <w:tcPr>
        <w:shd w:val="clear" w:color="auto" w:fill="B8D4BA" w:themeFill="accent3" w:themeFillTint="66"/>
      </w:tcPr>
    </w:tblStylePr>
    <w:tblStylePr w:type="lastRow">
      <w:rPr>
        <w:b/>
        <w:bCs/>
        <w:color w:val="000000" w:themeColor="text1"/>
      </w:rPr>
      <w:tblPr/>
      <w:tcPr>
        <w:shd w:val="clear" w:color="auto" w:fill="B8D4BA" w:themeFill="accent3" w:themeFillTint="66"/>
      </w:tcPr>
    </w:tblStylePr>
    <w:tblStylePr w:type="firstCol">
      <w:rPr>
        <w:color w:val="FFFFFF" w:themeColor="background1"/>
      </w:rPr>
      <w:tblPr/>
      <w:tcPr>
        <w:shd w:val="clear" w:color="auto" w:fill="406A42" w:themeFill="accent3" w:themeFillShade="BF"/>
      </w:tcPr>
    </w:tblStylePr>
    <w:tblStylePr w:type="lastCol">
      <w:rPr>
        <w:color w:val="FFFFFF" w:themeColor="background1"/>
      </w:rPr>
      <w:tblPr/>
      <w:tcPr>
        <w:shd w:val="clear" w:color="auto" w:fill="406A42" w:themeFill="accent3" w:themeFillShade="BF"/>
      </w:tc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ColorfulGrid-Accent4">
    <w:name w:val="Colorful Grid Accent 4"/>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E1D9" w:themeFill="accent4" w:themeFillTint="33"/>
    </w:tcPr>
    <w:tblStylePr w:type="firstRow">
      <w:rPr>
        <w:b/>
        <w:bCs/>
      </w:rPr>
      <w:tblPr/>
      <w:tcPr>
        <w:shd w:val="clear" w:color="auto" w:fill="D0C4B4" w:themeFill="accent4" w:themeFillTint="66"/>
      </w:tcPr>
    </w:tblStylePr>
    <w:tblStylePr w:type="lastRow">
      <w:rPr>
        <w:b/>
        <w:bCs/>
        <w:color w:val="000000" w:themeColor="text1"/>
      </w:rPr>
      <w:tblPr/>
      <w:tcPr>
        <w:shd w:val="clear" w:color="auto" w:fill="D0C4B4" w:themeFill="accent4" w:themeFillTint="66"/>
      </w:tcPr>
    </w:tblStylePr>
    <w:tblStylePr w:type="firstCol">
      <w:rPr>
        <w:color w:val="FFFFFF" w:themeColor="background1"/>
      </w:rPr>
      <w:tblPr/>
      <w:tcPr>
        <w:shd w:val="clear" w:color="auto" w:fill="5F503C" w:themeFill="accent4" w:themeFillShade="BF"/>
      </w:tcPr>
    </w:tblStylePr>
    <w:tblStylePr w:type="lastCol">
      <w:rPr>
        <w:color w:val="FFFFFF" w:themeColor="background1"/>
      </w:rPr>
      <w:tblPr/>
      <w:tcPr>
        <w:shd w:val="clear" w:color="auto" w:fill="5F503C" w:themeFill="accent4" w:themeFillShade="BF"/>
      </w:tc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ColorfulGrid-Accent5">
    <w:name w:val="Colorful Grid Accent 5"/>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7ED" w:themeFill="accent5" w:themeFillTint="33"/>
    </w:tcPr>
    <w:tblStylePr w:type="firstRow">
      <w:rPr>
        <w:b/>
        <w:bCs/>
      </w:rPr>
      <w:tblPr/>
      <w:tcPr>
        <w:shd w:val="clear" w:color="auto" w:fill="ABD0DB" w:themeFill="accent5" w:themeFillTint="66"/>
      </w:tcPr>
    </w:tblStylePr>
    <w:tblStylePr w:type="lastRow">
      <w:rPr>
        <w:b/>
        <w:bCs/>
        <w:color w:val="000000" w:themeColor="text1"/>
      </w:rPr>
      <w:tblPr/>
      <w:tcPr>
        <w:shd w:val="clear" w:color="auto" w:fill="ABD0DB" w:themeFill="accent5" w:themeFillTint="66"/>
      </w:tcPr>
    </w:tblStylePr>
    <w:tblStylePr w:type="firstCol">
      <w:rPr>
        <w:color w:val="FFFFFF" w:themeColor="background1"/>
      </w:rPr>
      <w:tblPr/>
      <w:tcPr>
        <w:shd w:val="clear" w:color="auto" w:fill="306070" w:themeFill="accent5" w:themeFillShade="BF"/>
      </w:tcPr>
    </w:tblStylePr>
    <w:tblStylePr w:type="lastCol">
      <w:rPr>
        <w:color w:val="FFFFFF" w:themeColor="background1"/>
      </w:rPr>
      <w:tblPr/>
      <w:tcPr>
        <w:shd w:val="clear" w:color="auto" w:fill="306070" w:themeFill="accent5" w:themeFillShade="BF"/>
      </w:tc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ColorfulGrid-Accent6">
    <w:name w:val="Colorful Grid Accent 6"/>
    <w:basedOn w:val="TableNormal"/>
    <w:uiPriority w:val="73"/>
    <w:rsid w:val="008B7E37"/>
    <w:pPr>
      <w:spacing w:before="40"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D6D6" w:themeFill="accent6" w:themeFillTint="33"/>
    </w:tcPr>
    <w:tblStylePr w:type="firstRow">
      <w:rPr>
        <w:b/>
        <w:bCs/>
      </w:rPr>
      <w:tblPr/>
      <w:tcPr>
        <w:shd w:val="clear" w:color="auto" w:fill="DFAEAD" w:themeFill="accent6" w:themeFillTint="66"/>
      </w:tcPr>
    </w:tblStylePr>
    <w:tblStylePr w:type="lastRow">
      <w:rPr>
        <w:b/>
        <w:bCs/>
        <w:color w:val="000000" w:themeColor="text1"/>
      </w:rPr>
      <w:tblPr/>
      <w:tcPr>
        <w:shd w:val="clear" w:color="auto" w:fill="DFAEAD" w:themeFill="accent6" w:themeFillTint="66"/>
      </w:tcPr>
    </w:tblStylePr>
    <w:tblStylePr w:type="firstCol">
      <w:rPr>
        <w:color w:val="FFFFFF" w:themeColor="background1"/>
      </w:rPr>
      <w:tblPr/>
      <w:tcPr>
        <w:shd w:val="clear" w:color="auto" w:fill="7A3130" w:themeFill="accent6" w:themeFillShade="BF"/>
      </w:tcPr>
    </w:tblStylePr>
    <w:tblStylePr w:type="lastCol">
      <w:rPr>
        <w:color w:val="FFFFFF" w:themeColor="background1"/>
      </w:rPr>
      <w:tblPr/>
      <w:tcPr>
        <w:shd w:val="clear" w:color="auto" w:fill="7A3130" w:themeFill="accent6" w:themeFillShade="BF"/>
      </w:tc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ColorfulList">
    <w:name w:val="Colorful List"/>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F4E3ED" w:themeFill="accen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B9D2" w:themeFill="accent1" w:themeFillTint="3F"/>
      </w:tcPr>
    </w:tblStylePr>
    <w:tblStylePr w:type="band1Horz">
      <w:tblPr/>
      <w:tcPr>
        <w:shd w:val="clear" w:color="auto" w:fill="E9C7DB" w:themeFill="accent1" w:themeFillTint="33"/>
      </w:tcPr>
    </w:tblStylePr>
  </w:style>
  <w:style w:type="table" w:styleId="ColorfulList-Accent2">
    <w:name w:val="Colorful List Accent 2"/>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FAF9ED" w:themeFill="accent2"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D3" w:themeFill="accent2" w:themeFillTint="3F"/>
      </w:tcPr>
    </w:tblStylePr>
    <w:tblStylePr w:type="band1Horz">
      <w:tblPr/>
      <w:tcPr>
        <w:shd w:val="clear" w:color="auto" w:fill="F4F3DB" w:themeFill="accent2" w:themeFillTint="33"/>
      </w:tcPr>
    </w:tblStylePr>
  </w:style>
  <w:style w:type="table" w:styleId="ColorfulList-Accent3">
    <w:name w:val="Colorful List Accent 3"/>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EDF4EE" w:themeFill="accent3" w:themeFillTint="19"/>
    </w:tcPr>
    <w:tblStylePr w:type="firstRow">
      <w:rPr>
        <w:b/>
        <w:bCs/>
        <w:color w:val="FFFFFF" w:themeColor="background1"/>
      </w:rPr>
      <w:tblPr/>
      <w:tcPr>
        <w:tcBorders>
          <w:bottom w:val="single" w:sz="12" w:space="0" w:color="FFFFFF" w:themeColor="background1"/>
        </w:tcBorders>
        <w:shd w:val="clear" w:color="auto" w:fill="665540" w:themeFill="accent4" w:themeFillShade="CC"/>
      </w:tcPr>
    </w:tblStylePr>
    <w:tblStylePr w:type="lastRow">
      <w:rPr>
        <w:b/>
        <w:bCs/>
        <w:color w:val="6655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4D4" w:themeFill="accent3" w:themeFillTint="3F"/>
      </w:tcPr>
    </w:tblStylePr>
    <w:tblStylePr w:type="band1Horz">
      <w:tblPr/>
      <w:tcPr>
        <w:shd w:val="clear" w:color="auto" w:fill="DBE9DC" w:themeFill="accent3" w:themeFillTint="33"/>
      </w:tcPr>
    </w:tblStylePr>
  </w:style>
  <w:style w:type="table" w:styleId="ColorfulList-Accent4">
    <w:name w:val="Colorful List Accent 4"/>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F3F0EC" w:themeFill="accent4" w:themeFillTint="19"/>
    </w:tcPr>
    <w:tblStylePr w:type="firstRow">
      <w:rPr>
        <w:b/>
        <w:bCs/>
        <w:color w:val="FFFFFF" w:themeColor="background1"/>
      </w:rPr>
      <w:tblPr/>
      <w:tcPr>
        <w:tcBorders>
          <w:bottom w:val="single" w:sz="12" w:space="0" w:color="FFFFFF" w:themeColor="background1"/>
        </w:tcBorders>
        <w:shd w:val="clear" w:color="auto" w:fill="447247" w:themeFill="accent3" w:themeFillShade="CC"/>
      </w:tcPr>
    </w:tblStylePr>
    <w:tblStylePr w:type="lastRow">
      <w:rPr>
        <w:b/>
        <w:bCs/>
        <w:color w:val="4472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AD1" w:themeFill="accent4" w:themeFillTint="3F"/>
      </w:tcPr>
    </w:tblStylePr>
    <w:tblStylePr w:type="band1Horz">
      <w:tblPr/>
      <w:tcPr>
        <w:shd w:val="clear" w:color="auto" w:fill="E7E1D9" w:themeFill="accent4" w:themeFillTint="33"/>
      </w:tcPr>
    </w:tblStylePr>
  </w:style>
  <w:style w:type="table" w:styleId="ColorfulList-Accent5">
    <w:name w:val="Colorful List Accent 5"/>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EAF3F6" w:themeFill="accent5" w:themeFillTint="19"/>
    </w:tcPr>
    <w:tblStylePr w:type="firstRow">
      <w:rPr>
        <w:b/>
        <w:bCs/>
        <w:color w:val="FFFFFF" w:themeColor="background1"/>
      </w:rPr>
      <w:tblPr/>
      <w:tcPr>
        <w:tcBorders>
          <w:bottom w:val="single" w:sz="12" w:space="0" w:color="FFFFFF" w:themeColor="background1"/>
        </w:tcBorders>
        <w:shd w:val="clear" w:color="auto" w:fill="823433" w:themeFill="accent6" w:themeFillShade="CC"/>
      </w:tcPr>
    </w:tblStylePr>
    <w:tblStylePr w:type="lastRow">
      <w:rPr>
        <w:b/>
        <w:bCs/>
        <w:color w:val="8234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E9" w:themeFill="accent5" w:themeFillTint="3F"/>
      </w:tcPr>
    </w:tblStylePr>
    <w:tblStylePr w:type="band1Horz">
      <w:tblPr/>
      <w:tcPr>
        <w:shd w:val="clear" w:color="auto" w:fill="D5E7ED" w:themeFill="accent5" w:themeFillTint="33"/>
      </w:tcPr>
    </w:tblStylePr>
  </w:style>
  <w:style w:type="table" w:styleId="ColorfulList-Accent6">
    <w:name w:val="Colorful List Accent 6"/>
    <w:basedOn w:val="TableNormal"/>
    <w:uiPriority w:val="72"/>
    <w:rsid w:val="008B7E37"/>
    <w:pPr>
      <w:spacing w:before="40" w:after="0" w:line="240" w:lineRule="auto"/>
    </w:pPr>
    <w:rPr>
      <w:color w:val="000000" w:themeColor="text1"/>
      <w:sz w:val="24"/>
      <w:szCs w:val="24"/>
    </w:rPr>
    <w:tblPr>
      <w:tblStyleRowBandSize w:val="1"/>
      <w:tblStyleColBandSize w:val="1"/>
      <w:tblInd w:w="0" w:type="dxa"/>
      <w:tblCellMar>
        <w:top w:w="0" w:type="dxa"/>
        <w:left w:w="108" w:type="dxa"/>
        <w:bottom w:w="0" w:type="dxa"/>
        <w:right w:w="108" w:type="dxa"/>
      </w:tblCellMar>
    </w:tblPr>
    <w:tcPr>
      <w:shd w:val="clear" w:color="auto" w:fill="F7EBEA" w:themeFill="accent6" w:themeFillTint="19"/>
    </w:tcPr>
    <w:tblStylePr w:type="firstRow">
      <w:rPr>
        <w:b/>
        <w:bCs/>
        <w:color w:val="FFFFFF" w:themeColor="background1"/>
      </w:rPr>
      <w:tblPr/>
      <w:tcPr>
        <w:tcBorders>
          <w:bottom w:val="single" w:sz="12" w:space="0" w:color="FFFFFF" w:themeColor="background1"/>
        </w:tcBorders>
        <w:shd w:val="clear" w:color="auto" w:fill="336777" w:themeFill="accent5" w:themeFillShade="CC"/>
      </w:tcPr>
    </w:tblStylePr>
    <w:tblStylePr w:type="lastRow">
      <w:rPr>
        <w:b/>
        <w:bCs/>
        <w:color w:val="33677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DCC" w:themeFill="accent6" w:themeFillTint="3F"/>
      </w:tcPr>
    </w:tblStylePr>
    <w:tblStylePr w:type="band1Horz">
      <w:tblPr/>
      <w:tcPr>
        <w:shd w:val="clear" w:color="auto" w:fill="EFD6D6" w:themeFill="accent6" w:themeFillTint="33"/>
      </w:tcPr>
    </w:tblStylePr>
  </w:style>
  <w:style w:type="table" w:styleId="ColorfulShading">
    <w:name w:val="Colorful Shading"/>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CCC44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CCC44F" w:themeColor="accent2"/>
        <w:left w:val="single" w:sz="4" w:space="0" w:color="562241" w:themeColor="accent1"/>
        <w:bottom w:val="single" w:sz="4" w:space="0" w:color="562241" w:themeColor="accent1"/>
        <w:right w:val="single" w:sz="4" w:space="0" w:color="56224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3ED" w:themeFill="accen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1426" w:themeFill="accent1" w:themeFillShade="99"/>
      </w:tcPr>
    </w:tblStylePr>
    <w:tblStylePr w:type="firstCol">
      <w:rPr>
        <w:color w:val="FFFFFF" w:themeColor="background1"/>
      </w:rPr>
      <w:tblPr/>
      <w:tcPr>
        <w:tcBorders>
          <w:top w:val="nil"/>
          <w:left w:val="nil"/>
          <w:bottom w:val="nil"/>
          <w:right w:val="nil"/>
          <w:insideH w:val="single" w:sz="4" w:space="0" w:color="331426" w:themeColor="accent1" w:themeShade="99"/>
          <w:insideV w:val="nil"/>
        </w:tcBorders>
        <w:shd w:val="clear" w:color="auto" w:fill="3314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1426" w:themeFill="accent1" w:themeFillShade="99"/>
      </w:tcPr>
    </w:tblStylePr>
    <w:tblStylePr w:type="band1Vert">
      <w:tblPr/>
      <w:tcPr>
        <w:shd w:val="clear" w:color="auto" w:fill="D28FB7" w:themeFill="accent1" w:themeFillTint="66"/>
      </w:tcPr>
    </w:tblStylePr>
    <w:tblStylePr w:type="band1Horz">
      <w:tblPr/>
      <w:tcPr>
        <w:shd w:val="clear" w:color="auto" w:fill="C873A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CCC44F" w:themeColor="accent2"/>
        <w:left w:val="single" w:sz="4" w:space="0" w:color="CCC44F" w:themeColor="accent2"/>
        <w:bottom w:val="single" w:sz="4" w:space="0" w:color="CCC44F" w:themeColor="accent2"/>
        <w:right w:val="single" w:sz="4" w:space="0" w:color="CCC44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9ED" w:themeFill="accent2"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7D26" w:themeFill="accent2" w:themeFillShade="99"/>
      </w:tcPr>
    </w:tblStylePr>
    <w:tblStylePr w:type="firstCol">
      <w:rPr>
        <w:color w:val="FFFFFF" w:themeColor="background1"/>
      </w:rPr>
      <w:tblPr/>
      <w:tcPr>
        <w:tcBorders>
          <w:top w:val="nil"/>
          <w:left w:val="nil"/>
          <w:bottom w:val="nil"/>
          <w:right w:val="nil"/>
          <w:insideH w:val="single" w:sz="4" w:space="0" w:color="837D26" w:themeColor="accent2" w:themeShade="99"/>
          <w:insideV w:val="nil"/>
        </w:tcBorders>
        <w:shd w:val="clear" w:color="auto" w:fill="837D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37D26" w:themeFill="accent2" w:themeFillShade="99"/>
      </w:tcPr>
    </w:tblStylePr>
    <w:tblStylePr w:type="band1Vert">
      <w:tblPr/>
      <w:tcPr>
        <w:shd w:val="clear" w:color="auto" w:fill="EAE7B8" w:themeFill="accent2" w:themeFillTint="66"/>
      </w:tcPr>
    </w:tblStylePr>
    <w:tblStylePr w:type="band1Horz">
      <w:tblPr/>
      <w:tcPr>
        <w:shd w:val="clear" w:color="auto" w:fill="E5E1A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806B50" w:themeColor="accent4"/>
        <w:left w:val="single" w:sz="4" w:space="0" w:color="568F59" w:themeColor="accent3"/>
        <w:bottom w:val="single" w:sz="4" w:space="0" w:color="568F59" w:themeColor="accent3"/>
        <w:right w:val="single" w:sz="4" w:space="0" w:color="568F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4EE" w:themeFill="accent3" w:themeFillTint="19"/>
    </w:tcPr>
    <w:tblStylePr w:type="firstRow">
      <w:rPr>
        <w:b/>
        <w:bCs/>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535" w:themeFill="accent3" w:themeFillShade="99"/>
      </w:tcPr>
    </w:tblStylePr>
    <w:tblStylePr w:type="firstCol">
      <w:rPr>
        <w:color w:val="FFFFFF" w:themeColor="background1"/>
      </w:rPr>
      <w:tblPr/>
      <w:tcPr>
        <w:tcBorders>
          <w:top w:val="nil"/>
          <w:left w:val="nil"/>
          <w:bottom w:val="nil"/>
          <w:right w:val="nil"/>
          <w:insideH w:val="single" w:sz="4" w:space="0" w:color="335535" w:themeColor="accent3" w:themeShade="99"/>
          <w:insideV w:val="nil"/>
        </w:tcBorders>
        <w:shd w:val="clear" w:color="auto" w:fill="335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5535" w:themeFill="accent3" w:themeFillShade="99"/>
      </w:tcPr>
    </w:tblStylePr>
    <w:tblStylePr w:type="band1Vert">
      <w:tblPr/>
      <w:tcPr>
        <w:shd w:val="clear" w:color="auto" w:fill="B8D4BA" w:themeFill="accent3" w:themeFillTint="66"/>
      </w:tcPr>
    </w:tblStylePr>
    <w:tblStylePr w:type="band1Horz">
      <w:tblPr/>
      <w:tcPr>
        <w:shd w:val="clear" w:color="auto" w:fill="A7CAA9" w:themeFill="accent3" w:themeFillTint="7F"/>
      </w:tcPr>
    </w:tblStylePr>
  </w:style>
  <w:style w:type="table" w:styleId="ColorfulShading-Accent4">
    <w:name w:val="Colorful Shading Accent 4"/>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568F59" w:themeColor="accent3"/>
        <w:left w:val="single" w:sz="4" w:space="0" w:color="806B50" w:themeColor="accent4"/>
        <w:bottom w:val="single" w:sz="4" w:space="0" w:color="806B50" w:themeColor="accent4"/>
        <w:right w:val="single" w:sz="4" w:space="0" w:color="806B5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0EC" w:themeFill="accent4" w:themeFillTint="19"/>
    </w:tcPr>
    <w:tblStylePr w:type="firstRow">
      <w:rPr>
        <w:b/>
        <w:bCs/>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030" w:themeFill="accent4" w:themeFillShade="99"/>
      </w:tcPr>
    </w:tblStylePr>
    <w:tblStylePr w:type="firstCol">
      <w:rPr>
        <w:color w:val="FFFFFF" w:themeColor="background1"/>
      </w:rPr>
      <w:tblPr/>
      <w:tcPr>
        <w:tcBorders>
          <w:top w:val="nil"/>
          <w:left w:val="nil"/>
          <w:bottom w:val="nil"/>
          <w:right w:val="nil"/>
          <w:insideH w:val="single" w:sz="4" w:space="0" w:color="4C4030" w:themeColor="accent4" w:themeShade="99"/>
          <w:insideV w:val="nil"/>
        </w:tcBorders>
        <w:shd w:val="clear" w:color="auto" w:fill="4C4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030" w:themeFill="accent4" w:themeFillShade="99"/>
      </w:tcPr>
    </w:tblStylePr>
    <w:tblStylePr w:type="band1Vert">
      <w:tblPr/>
      <w:tcPr>
        <w:shd w:val="clear" w:color="auto" w:fill="D0C4B4" w:themeFill="accent4" w:themeFillTint="66"/>
      </w:tcPr>
    </w:tblStylePr>
    <w:tblStylePr w:type="band1Horz">
      <w:tblPr/>
      <w:tcPr>
        <w:shd w:val="clear" w:color="auto" w:fill="C5B5A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A34240" w:themeColor="accent6"/>
        <w:left w:val="single" w:sz="4" w:space="0" w:color="408296" w:themeColor="accent5"/>
        <w:bottom w:val="single" w:sz="4" w:space="0" w:color="408296" w:themeColor="accent5"/>
        <w:right w:val="single" w:sz="4" w:space="0" w:color="40829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3F6" w:themeFill="accent5" w:themeFillTint="19"/>
    </w:tcPr>
    <w:tblStylePr w:type="firstRow">
      <w:rPr>
        <w:b/>
        <w:bCs/>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D59" w:themeFill="accent5" w:themeFillShade="99"/>
      </w:tcPr>
    </w:tblStylePr>
    <w:tblStylePr w:type="firstCol">
      <w:rPr>
        <w:color w:val="FFFFFF" w:themeColor="background1"/>
      </w:rPr>
      <w:tblPr/>
      <w:tcPr>
        <w:tcBorders>
          <w:top w:val="nil"/>
          <w:left w:val="nil"/>
          <w:bottom w:val="nil"/>
          <w:right w:val="nil"/>
          <w:insideH w:val="single" w:sz="4" w:space="0" w:color="264D59" w:themeColor="accent5" w:themeShade="99"/>
          <w:insideV w:val="nil"/>
        </w:tcBorders>
        <w:shd w:val="clear" w:color="auto" w:fill="264D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D59" w:themeFill="accent5" w:themeFillShade="99"/>
      </w:tcPr>
    </w:tblStylePr>
    <w:tblStylePr w:type="band1Vert">
      <w:tblPr/>
      <w:tcPr>
        <w:shd w:val="clear" w:color="auto" w:fill="ABD0DB" w:themeFill="accent5" w:themeFillTint="66"/>
      </w:tcPr>
    </w:tblStylePr>
    <w:tblStylePr w:type="band1Horz">
      <w:tblPr/>
      <w:tcPr>
        <w:shd w:val="clear" w:color="auto" w:fill="97C4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B7E37"/>
    <w:pPr>
      <w:spacing w:before="40" w:after="0" w:line="240" w:lineRule="auto"/>
    </w:pPr>
    <w:rPr>
      <w:color w:val="000000" w:themeColor="text1"/>
      <w:sz w:val="24"/>
      <w:szCs w:val="24"/>
    </w:rPr>
    <w:tblPr>
      <w:tblStyleRowBandSize w:val="1"/>
      <w:tblStyleColBandSize w:val="1"/>
      <w:tblInd w:w="0" w:type="dxa"/>
      <w:tblBorders>
        <w:top w:val="single" w:sz="24" w:space="0" w:color="408296" w:themeColor="accent5"/>
        <w:left w:val="single" w:sz="4" w:space="0" w:color="A34240" w:themeColor="accent6"/>
        <w:bottom w:val="single" w:sz="4" w:space="0" w:color="A34240" w:themeColor="accent6"/>
        <w:right w:val="single" w:sz="4" w:space="0" w:color="A3424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EBEA" w:themeFill="accent6" w:themeFillTint="19"/>
    </w:tcPr>
    <w:tblStylePr w:type="firstRow">
      <w:rPr>
        <w:b/>
        <w:bCs/>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2726" w:themeFill="accent6" w:themeFillShade="99"/>
      </w:tcPr>
    </w:tblStylePr>
    <w:tblStylePr w:type="firstCol">
      <w:rPr>
        <w:color w:val="FFFFFF" w:themeColor="background1"/>
      </w:rPr>
      <w:tblPr/>
      <w:tcPr>
        <w:tcBorders>
          <w:top w:val="nil"/>
          <w:left w:val="nil"/>
          <w:bottom w:val="nil"/>
          <w:right w:val="nil"/>
          <w:insideH w:val="single" w:sz="4" w:space="0" w:color="612726" w:themeColor="accent6" w:themeShade="99"/>
          <w:insideV w:val="nil"/>
        </w:tcBorders>
        <w:shd w:val="clear" w:color="auto" w:fill="6127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2726" w:themeFill="accent6" w:themeFillShade="99"/>
      </w:tcPr>
    </w:tblStylePr>
    <w:tblStylePr w:type="band1Vert">
      <w:tblPr/>
      <w:tcPr>
        <w:shd w:val="clear" w:color="auto" w:fill="DFAEAD" w:themeFill="accent6" w:themeFillTint="66"/>
      </w:tcPr>
    </w:tblStylePr>
    <w:tblStylePr w:type="band1Horz">
      <w:tblPr/>
      <w:tcPr>
        <w:shd w:val="clear" w:color="auto" w:fill="D79A9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8B7E37"/>
    <w:rPr>
      <w:sz w:val="16"/>
    </w:rPr>
  </w:style>
  <w:style w:type="paragraph" w:styleId="CommentText">
    <w:name w:val="annotation text"/>
    <w:basedOn w:val="Normal"/>
    <w:link w:val="CommentTextChar"/>
    <w:uiPriority w:val="99"/>
    <w:semiHidden/>
    <w:unhideWhenUsed/>
    <w:rsid w:val="008B7E37"/>
    <w:pPr>
      <w:spacing w:before="40" w:line="240" w:lineRule="auto"/>
    </w:pPr>
    <w:rPr>
      <w:rFonts w:ascii="Garamond" w:hAnsi="Garamond"/>
      <w:color w:val="auto"/>
      <w:kern w:val="20"/>
      <w:sz w:val="24"/>
      <w:szCs w:val="24"/>
    </w:rPr>
  </w:style>
  <w:style w:type="character" w:customStyle="1" w:styleId="CommentTextChar">
    <w:name w:val="Comment Text Char"/>
    <w:basedOn w:val="DefaultParagraphFont"/>
    <w:link w:val="CommentText"/>
    <w:uiPriority w:val="99"/>
    <w:semiHidden/>
    <w:rsid w:val="008B7E37"/>
    <w:rPr>
      <w:rFonts w:ascii="Garamond" w:hAnsi="Garamond"/>
      <w:color w:val="auto"/>
      <w:kern w:val="20"/>
      <w:sz w:val="24"/>
      <w:szCs w:val="24"/>
    </w:rPr>
  </w:style>
  <w:style w:type="paragraph" w:styleId="CommentSubject">
    <w:name w:val="annotation subject"/>
    <w:basedOn w:val="CommentText"/>
    <w:next w:val="CommentText"/>
    <w:link w:val="CommentSubjectChar"/>
    <w:uiPriority w:val="99"/>
    <w:semiHidden/>
    <w:unhideWhenUsed/>
    <w:rsid w:val="008B7E37"/>
    <w:rPr>
      <w:b/>
      <w:bCs/>
    </w:rPr>
  </w:style>
  <w:style w:type="character" w:customStyle="1" w:styleId="CommentSubjectChar">
    <w:name w:val="Comment Subject Char"/>
    <w:basedOn w:val="CommentTextChar"/>
    <w:link w:val="CommentSubject"/>
    <w:uiPriority w:val="99"/>
    <w:semiHidden/>
    <w:rsid w:val="008B7E37"/>
    <w:rPr>
      <w:rFonts w:ascii="Garamond" w:hAnsi="Garamond"/>
      <w:b/>
      <w:bCs/>
      <w:color w:val="auto"/>
      <w:kern w:val="20"/>
      <w:sz w:val="24"/>
      <w:szCs w:val="24"/>
    </w:rPr>
  </w:style>
  <w:style w:type="table" w:styleId="DarkList">
    <w:name w:val="Dark List"/>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5622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11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19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1930" w:themeFill="accent1" w:themeFillShade="BF"/>
      </w:tcPr>
    </w:tblStylePr>
    <w:tblStylePr w:type="band1Vert">
      <w:tblPr/>
      <w:tcPr>
        <w:tcBorders>
          <w:top w:val="nil"/>
          <w:left w:val="nil"/>
          <w:bottom w:val="nil"/>
          <w:right w:val="nil"/>
          <w:insideH w:val="nil"/>
          <w:insideV w:val="nil"/>
        </w:tcBorders>
        <w:shd w:val="clear" w:color="auto" w:fill="401930" w:themeFill="accent1" w:themeFillShade="BF"/>
      </w:tcPr>
    </w:tblStylePr>
    <w:tblStylePr w:type="band1Horz">
      <w:tblPr/>
      <w:tcPr>
        <w:tcBorders>
          <w:top w:val="nil"/>
          <w:left w:val="nil"/>
          <w:bottom w:val="nil"/>
          <w:right w:val="nil"/>
          <w:insideH w:val="nil"/>
          <w:insideV w:val="nil"/>
        </w:tcBorders>
        <w:shd w:val="clear" w:color="auto" w:fill="401930" w:themeFill="accent1" w:themeFillShade="BF"/>
      </w:tcPr>
    </w:tblStylePr>
  </w:style>
  <w:style w:type="table" w:styleId="DarkList-Accent2">
    <w:name w:val="Dark List Accent 2"/>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CCC44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67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49C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49C2F" w:themeFill="accent2" w:themeFillShade="BF"/>
      </w:tcPr>
    </w:tblStylePr>
    <w:tblStylePr w:type="band1Vert">
      <w:tblPr/>
      <w:tcPr>
        <w:tcBorders>
          <w:top w:val="nil"/>
          <w:left w:val="nil"/>
          <w:bottom w:val="nil"/>
          <w:right w:val="nil"/>
          <w:insideH w:val="nil"/>
          <w:insideV w:val="nil"/>
        </w:tcBorders>
        <w:shd w:val="clear" w:color="auto" w:fill="A49C2F" w:themeFill="accent2" w:themeFillShade="BF"/>
      </w:tcPr>
    </w:tblStylePr>
    <w:tblStylePr w:type="band1Horz">
      <w:tblPr/>
      <w:tcPr>
        <w:tcBorders>
          <w:top w:val="nil"/>
          <w:left w:val="nil"/>
          <w:bottom w:val="nil"/>
          <w:right w:val="nil"/>
          <w:insideH w:val="nil"/>
          <w:insideV w:val="nil"/>
        </w:tcBorders>
        <w:shd w:val="clear" w:color="auto" w:fill="A49C2F" w:themeFill="accent2" w:themeFillShade="BF"/>
      </w:tcPr>
    </w:tblStylePr>
  </w:style>
  <w:style w:type="table" w:styleId="DarkList-Accent3">
    <w:name w:val="Dark List Accent 3"/>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568F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7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A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A42" w:themeFill="accent3" w:themeFillShade="BF"/>
      </w:tcPr>
    </w:tblStylePr>
    <w:tblStylePr w:type="band1Vert">
      <w:tblPr/>
      <w:tcPr>
        <w:tcBorders>
          <w:top w:val="nil"/>
          <w:left w:val="nil"/>
          <w:bottom w:val="nil"/>
          <w:right w:val="nil"/>
          <w:insideH w:val="nil"/>
          <w:insideV w:val="nil"/>
        </w:tcBorders>
        <w:shd w:val="clear" w:color="auto" w:fill="406A42" w:themeFill="accent3" w:themeFillShade="BF"/>
      </w:tcPr>
    </w:tblStylePr>
    <w:tblStylePr w:type="band1Horz">
      <w:tblPr/>
      <w:tcPr>
        <w:tcBorders>
          <w:top w:val="nil"/>
          <w:left w:val="nil"/>
          <w:bottom w:val="nil"/>
          <w:right w:val="nil"/>
          <w:insideH w:val="nil"/>
          <w:insideV w:val="nil"/>
        </w:tcBorders>
        <w:shd w:val="clear" w:color="auto" w:fill="406A42" w:themeFill="accent3" w:themeFillShade="BF"/>
      </w:tcPr>
    </w:tblStylePr>
  </w:style>
  <w:style w:type="table" w:styleId="DarkList-Accent4">
    <w:name w:val="Dark List Accent 4"/>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806B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5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03C" w:themeFill="accent4" w:themeFillShade="BF"/>
      </w:tcPr>
    </w:tblStylePr>
    <w:tblStylePr w:type="band1Vert">
      <w:tblPr/>
      <w:tcPr>
        <w:tcBorders>
          <w:top w:val="nil"/>
          <w:left w:val="nil"/>
          <w:bottom w:val="nil"/>
          <w:right w:val="nil"/>
          <w:insideH w:val="nil"/>
          <w:insideV w:val="nil"/>
        </w:tcBorders>
        <w:shd w:val="clear" w:color="auto" w:fill="5F503C" w:themeFill="accent4" w:themeFillShade="BF"/>
      </w:tcPr>
    </w:tblStylePr>
    <w:tblStylePr w:type="band1Horz">
      <w:tblPr/>
      <w:tcPr>
        <w:tcBorders>
          <w:top w:val="nil"/>
          <w:left w:val="nil"/>
          <w:bottom w:val="nil"/>
          <w:right w:val="nil"/>
          <w:insideH w:val="nil"/>
          <w:insideV w:val="nil"/>
        </w:tcBorders>
        <w:shd w:val="clear" w:color="auto" w:fill="5F503C" w:themeFill="accent4" w:themeFillShade="BF"/>
      </w:tcPr>
    </w:tblStylePr>
  </w:style>
  <w:style w:type="table" w:styleId="DarkList-Accent5">
    <w:name w:val="Dark List Accent 5"/>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4082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0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6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6070" w:themeFill="accent5" w:themeFillShade="BF"/>
      </w:tcPr>
    </w:tblStylePr>
    <w:tblStylePr w:type="band1Vert">
      <w:tblPr/>
      <w:tcPr>
        <w:tcBorders>
          <w:top w:val="nil"/>
          <w:left w:val="nil"/>
          <w:bottom w:val="nil"/>
          <w:right w:val="nil"/>
          <w:insideH w:val="nil"/>
          <w:insideV w:val="nil"/>
        </w:tcBorders>
        <w:shd w:val="clear" w:color="auto" w:fill="306070" w:themeFill="accent5" w:themeFillShade="BF"/>
      </w:tcPr>
    </w:tblStylePr>
    <w:tblStylePr w:type="band1Horz">
      <w:tblPr/>
      <w:tcPr>
        <w:tcBorders>
          <w:top w:val="nil"/>
          <w:left w:val="nil"/>
          <w:bottom w:val="nil"/>
          <w:right w:val="nil"/>
          <w:insideH w:val="nil"/>
          <w:insideV w:val="nil"/>
        </w:tcBorders>
        <w:shd w:val="clear" w:color="auto" w:fill="306070" w:themeFill="accent5" w:themeFillShade="BF"/>
      </w:tcPr>
    </w:tblStylePr>
  </w:style>
  <w:style w:type="table" w:styleId="DarkList-Accent6">
    <w:name w:val="Dark List Accent 6"/>
    <w:basedOn w:val="TableNormal"/>
    <w:uiPriority w:val="70"/>
    <w:rsid w:val="008B7E37"/>
    <w:pPr>
      <w:spacing w:before="40" w:after="0" w:line="240" w:lineRule="auto"/>
    </w:pPr>
    <w:rPr>
      <w:color w:val="FFFFFF" w:themeColor="background1"/>
      <w:sz w:val="24"/>
      <w:szCs w:val="24"/>
    </w:rPr>
    <w:tblPr>
      <w:tblStyleRowBandSize w:val="1"/>
      <w:tblStyleColBandSize w:val="1"/>
      <w:tblInd w:w="0" w:type="dxa"/>
      <w:tblCellMar>
        <w:top w:w="0" w:type="dxa"/>
        <w:left w:w="108" w:type="dxa"/>
        <w:bottom w:w="0" w:type="dxa"/>
        <w:right w:w="108" w:type="dxa"/>
      </w:tblCellMar>
    </w:tblPr>
    <w:tcPr>
      <w:shd w:val="clear" w:color="auto" w:fill="A342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20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A313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A3130" w:themeFill="accent6" w:themeFillShade="BF"/>
      </w:tcPr>
    </w:tblStylePr>
    <w:tblStylePr w:type="band1Vert">
      <w:tblPr/>
      <w:tcPr>
        <w:tcBorders>
          <w:top w:val="nil"/>
          <w:left w:val="nil"/>
          <w:bottom w:val="nil"/>
          <w:right w:val="nil"/>
          <w:insideH w:val="nil"/>
          <w:insideV w:val="nil"/>
        </w:tcBorders>
        <w:shd w:val="clear" w:color="auto" w:fill="7A3130" w:themeFill="accent6" w:themeFillShade="BF"/>
      </w:tcPr>
    </w:tblStylePr>
    <w:tblStylePr w:type="band1Horz">
      <w:tblPr/>
      <w:tcPr>
        <w:tcBorders>
          <w:top w:val="nil"/>
          <w:left w:val="nil"/>
          <w:bottom w:val="nil"/>
          <w:right w:val="nil"/>
          <w:insideH w:val="nil"/>
          <w:insideV w:val="nil"/>
        </w:tcBorders>
        <w:shd w:val="clear" w:color="auto" w:fill="7A3130" w:themeFill="accent6" w:themeFillShade="BF"/>
      </w:tcPr>
    </w:tblStylePr>
  </w:style>
  <w:style w:type="paragraph" w:styleId="DocumentMap">
    <w:name w:val="Document Map"/>
    <w:basedOn w:val="Normal"/>
    <w:link w:val="DocumentMapChar"/>
    <w:uiPriority w:val="99"/>
    <w:semiHidden/>
    <w:unhideWhenUsed/>
    <w:rsid w:val="008B7E37"/>
    <w:pPr>
      <w:spacing w:before="40" w:after="0" w:line="240" w:lineRule="auto"/>
    </w:pPr>
    <w:rPr>
      <w:rFonts w:ascii="Tahoma" w:hAnsi="Tahoma" w:cs="Tahoma"/>
      <w:color w:val="auto"/>
      <w:kern w:val="20"/>
      <w:sz w:val="16"/>
      <w:szCs w:val="24"/>
    </w:rPr>
  </w:style>
  <w:style w:type="character" w:customStyle="1" w:styleId="DocumentMapChar">
    <w:name w:val="Document Map Char"/>
    <w:basedOn w:val="DefaultParagraphFont"/>
    <w:link w:val="DocumentMap"/>
    <w:uiPriority w:val="99"/>
    <w:semiHidden/>
    <w:rsid w:val="008B7E37"/>
    <w:rPr>
      <w:rFonts w:ascii="Tahoma" w:hAnsi="Tahoma" w:cs="Tahoma"/>
      <w:color w:val="auto"/>
      <w:kern w:val="20"/>
      <w:sz w:val="16"/>
      <w:szCs w:val="24"/>
    </w:rPr>
  </w:style>
  <w:style w:type="paragraph" w:styleId="E-mailSignature">
    <w:name w:val="E-mail Signature"/>
    <w:basedOn w:val="Normal"/>
    <w:link w:val="E-mailSignature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E-mailSignatureChar">
    <w:name w:val="E-mail Signature Char"/>
    <w:basedOn w:val="DefaultParagraphFont"/>
    <w:link w:val="E-mailSignature"/>
    <w:uiPriority w:val="99"/>
    <w:semiHidden/>
    <w:rsid w:val="008B7E37"/>
    <w:rPr>
      <w:rFonts w:ascii="Garamond" w:hAnsi="Garamond"/>
      <w:color w:val="auto"/>
      <w:kern w:val="20"/>
      <w:sz w:val="24"/>
      <w:szCs w:val="24"/>
    </w:rPr>
  </w:style>
  <w:style w:type="character" w:styleId="EndnoteReference">
    <w:name w:val="endnote reference"/>
    <w:basedOn w:val="DefaultParagraphFont"/>
    <w:uiPriority w:val="99"/>
    <w:semiHidden/>
    <w:unhideWhenUsed/>
    <w:rsid w:val="008B7E37"/>
    <w:rPr>
      <w:vertAlign w:val="superscript"/>
    </w:rPr>
  </w:style>
  <w:style w:type="paragraph" w:styleId="EndnoteText">
    <w:name w:val="endnote text"/>
    <w:basedOn w:val="Normal"/>
    <w:link w:val="EndnoteText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EndnoteTextChar">
    <w:name w:val="Endnote Text Char"/>
    <w:basedOn w:val="DefaultParagraphFont"/>
    <w:link w:val="EndnoteText"/>
    <w:uiPriority w:val="99"/>
    <w:semiHidden/>
    <w:rsid w:val="008B7E37"/>
    <w:rPr>
      <w:rFonts w:ascii="Garamond" w:hAnsi="Garamond"/>
      <w:color w:val="auto"/>
      <w:kern w:val="20"/>
      <w:sz w:val="24"/>
      <w:szCs w:val="24"/>
    </w:rPr>
  </w:style>
  <w:style w:type="paragraph" w:styleId="EnvelopeAddress">
    <w:name w:val="envelope address"/>
    <w:basedOn w:val="Normal"/>
    <w:uiPriority w:val="99"/>
    <w:semiHidden/>
    <w:unhideWhenUsed/>
    <w:rsid w:val="008B7E37"/>
    <w:pPr>
      <w:framePr w:w="7920" w:h="1980" w:hRule="exact" w:hSpace="180" w:wrap="auto" w:hAnchor="page" w:xAlign="center" w:yAlign="bottom"/>
      <w:spacing w:before="40" w:after="0" w:line="240" w:lineRule="auto"/>
      <w:ind w:left="2880"/>
    </w:pPr>
    <w:rPr>
      <w:rFonts w:asciiTheme="majorHAnsi" w:eastAsiaTheme="majorEastAsia" w:hAnsiTheme="majorHAnsi" w:cstheme="majorBidi"/>
      <w:color w:val="auto"/>
      <w:kern w:val="20"/>
      <w:sz w:val="24"/>
      <w:szCs w:val="24"/>
    </w:rPr>
  </w:style>
  <w:style w:type="paragraph" w:styleId="EnvelopeReturn">
    <w:name w:val="envelope return"/>
    <w:basedOn w:val="Normal"/>
    <w:uiPriority w:val="99"/>
    <w:semiHidden/>
    <w:unhideWhenUsed/>
    <w:rsid w:val="008B7E37"/>
    <w:pPr>
      <w:spacing w:before="40" w:after="0" w:line="240" w:lineRule="auto"/>
    </w:pPr>
    <w:rPr>
      <w:rFonts w:asciiTheme="majorHAnsi" w:eastAsiaTheme="majorEastAsia" w:hAnsiTheme="majorHAnsi" w:cstheme="majorBidi"/>
      <w:color w:val="auto"/>
      <w:kern w:val="20"/>
      <w:sz w:val="24"/>
      <w:szCs w:val="24"/>
    </w:rPr>
  </w:style>
  <w:style w:type="character" w:styleId="FollowedHyperlink">
    <w:name w:val="FollowedHyperlink"/>
    <w:basedOn w:val="DefaultParagraphFont"/>
    <w:uiPriority w:val="99"/>
    <w:semiHidden/>
    <w:unhideWhenUsed/>
    <w:rsid w:val="008B7E37"/>
    <w:rPr>
      <w:color w:val="805273" w:themeColor="followedHyperlink"/>
      <w:u w:val="single"/>
    </w:rPr>
  </w:style>
  <w:style w:type="character" w:styleId="FootnoteReference">
    <w:name w:val="footnote reference"/>
    <w:basedOn w:val="DefaultParagraphFont"/>
    <w:uiPriority w:val="99"/>
    <w:unhideWhenUsed/>
    <w:rsid w:val="008B7E37"/>
    <w:rPr>
      <w:vertAlign w:val="superscript"/>
    </w:rPr>
  </w:style>
  <w:style w:type="paragraph" w:styleId="FootnoteText">
    <w:name w:val="footnote text"/>
    <w:basedOn w:val="Normal"/>
    <w:link w:val="FootnoteTextChar"/>
    <w:uiPriority w:val="99"/>
    <w:unhideWhenUsed/>
    <w:rsid w:val="008B7E37"/>
    <w:pPr>
      <w:spacing w:before="40" w:after="0" w:line="240" w:lineRule="auto"/>
    </w:pPr>
    <w:rPr>
      <w:rFonts w:ascii="Garamond" w:hAnsi="Garamond"/>
      <w:color w:val="auto"/>
      <w:kern w:val="20"/>
      <w:sz w:val="24"/>
      <w:szCs w:val="24"/>
    </w:rPr>
  </w:style>
  <w:style w:type="character" w:customStyle="1" w:styleId="FootnoteTextChar">
    <w:name w:val="Footnote Text Char"/>
    <w:basedOn w:val="DefaultParagraphFont"/>
    <w:link w:val="FootnoteText"/>
    <w:uiPriority w:val="99"/>
    <w:rsid w:val="008B7E37"/>
    <w:rPr>
      <w:rFonts w:ascii="Garamond" w:hAnsi="Garamond"/>
      <w:color w:val="auto"/>
      <w:kern w:val="20"/>
      <w:sz w:val="24"/>
      <w:szCs w:val="24"/>
    </w:rPr>
  </w:style>
  <w:style w:type="character" w:styleId="HTMLAcronym">
    <w:name w:val="HTML Acronym"/>
    <w:basedOn w:val="DefaultParagraphFont"/>
    <w:uiPriority w:val="99"/>
    <w:semiHidden/>
    <w:unhideWhenUsed/>
    <w:rsid w:val="008B7E37"/>
  </w:style>
  <w:style w:type="paragraph" w:styleId="HTMLAddress">
    <w:name w:val="HTML Address"/>
    <w:basedOn w:val="Normal"/>
    <w:link w:val="HTMLAddressChar"/>
    <w:uiPriority w:val="99"/>
    <w:semiHidden/>
    <w:unhideWhenUsed/>
    <w:rsid w:val="008B7E37"/>
    <w:pPr>
      <w:spacing w:before="40" w:after="0" w:line="240" w:lineRule="auto"/>
    </w:pPr>
    <w:rPr>
      <w:rFonts w:ascii="Garamond" w:hAnsi="Garamond"/>
      <w:i/>
      <w:iCs/>
      <w:color w:val="auto"/>
      <w:kern w:val="20"/>
      <w:sz w:val="24"/>
      <w:szCs w:val="24"/>
    </w:rPr>
  </w:style>
  <w:style w:type="character" w:customStyle="1" w:styleId="HTMLAddressChar">
    <w:name w:val="HTML Address Char"/>
    <w:basedOn w:val="DefaultParagraphFont"/>
    <w:link w:val="HTMLAddress"/>
    <w:uiPriority w:val="99"/>
    <w:semiHidden/>
    <w:rsid w:val="008B7E37"/>
    <w:rPr>
      <w:rFonts w:ascii="Garamond" w:hAnsi="Garamond"/>
      <w:i/>
      <w:iCs/>
      <w:color w:val="auto"/>
      <w:kern w:val="20"/>
      <w:sz w:val="24"/>
      <w:szCs w:val="24"/>
    </w:rPr>
  </w:style>
  <w:style w:type="character" w:styleId="HTMLCite">
    <w:name w:val="HTML Cite"/>
    <w:basedOn w:val="DefaultParagraphFont"/>
    <w:uiPriority w:val="99"/>
    <w:semiHidden/>
    <w:unhideWhenUsed/>
    <w:rsid w:val="008B7E37"/>
    <w:rPr>
      <w:i/>
      <w:iCs/>
    </w:rPr>
  </w:style>
  <w:style w:type="character" w:styleId="HTMLCode">
    <w:name w:val="HTML Code"/>
    <w:basedOn w:val="DefaultParagraphFont"/>
    <w:uiPriority w:val="99"/>
    <w:semiHidden/>
    <w:unhideWhenUsed/>
    <w:rsid w:val="008B7E37"/>
    <w:rPr>
      <w:rFonts w:ascii="Consolas" w:hAnsi="Consolas" w:cs="Consolas"/>
      <w:sz w:val="20"/>
    </w:rPr>
  </w:style>
  <w:style w:type="character" w:styleId="HTMLDefinition">
    <w:name w:val="HTML Definition"/>
    <w:basedOn w:val="DefaultParagraphFont"/>
    <w:uiPriority w:val="99"/>
    <w:semiHidden/>
    <w:unhideWhenUsed/>
    <w:rsid w:val="008B7E37"/>
    <w:rPr>
      <w:i/>
      <w:iCs/>
    </w:rPr>
  </w:style>
  <w:style w:type="character" w:styleId="HTMLKeyboard">
    <w:name w:val="HTML Keyboard"/>
    <w:basedOn w:val="DefaultParagraphFont"/>
    <w:uiPriority w:val="99"/>
    <w:semiHidden/>
    <w:unhideWhenUsed/>
    <w:rsid w:val="008B7E37"/>
    <w:rPr>
      <w:rFonts w:ascii="Consolas" w:hAnsi="Consolas" w:cs="Consolas"/>
      <w:sz w:val="20"/>
    </w:rPr>
  </w:style>
  <w:style w:type="paragraph" w:styleId="HTMLPreformatted">
    <w:name w:val="HTML Preformatted"/>
    <w:basedOn w:val="Normal"/>
    <w:link w:val="HTMLPreformattedChar"/>
    <w:uiPriority w:val="99"/>
    <w:semiHidden/>
    <w:unhideWhenUsed/>
    <w:rsid w:val="008B7E37"/>
    <w:pPr>
      <w:spacing w:before="40" w:after="0" w:line="240" w:lineRule="auto"/>
    </w:pPr>
    <w:rPr>
      <w:rFonts w:ascii="Consolas" w:hAnsi="Consolas" w:cs="Consolas"/>
      <w:color w:val="auto"/>
      <w:kern w:val="20"/>
      <w:sz w:val="24"/>
      <w:szCs w:val="24"/>
    </w:rPr>
  </w:style>
  <w:style w:type="character" w:customStyle="1" w:styleId="HTMLPreformattedChar">
    <w:name w:val="HTML Preformatted Char"/>
    <w:basedOn w:val="DefaultParagraphFont"/>
    <w:link w:val="HTMLPreformatted"/>
    <w:uiPriority w:val="99"/>
    <w:semiHidden/>
    <w:rsid w:val="008B7E37"/>
    <w:rPr>
      <w:rFonts w:ascii="Consolas" w:hAnsi="Consolas" w:cs="Consolas"/>
      <w:color w:val="auto"/>
      <w:kern w:val="20"/>
      <w:sz w:val="24"/>
      <w:szCs w:val="24"/>
    </w:rPr>
  </w:style>
  <w:style w:type="character" w:styleId="HTMLSample">
    <w:name w:val="HTML Sample"/>
    <w:basedOn w:val="DefaultParagraphFont"/>
    <w:uiPriority w:val="99"/>
    <w:semiHidden/>
    <w:unhideWhenUsed/>
    <w:rsid w:val="008B7E37"/>
    <w:rPr>
      <w:rFonts w:ascii="Consolas" w:hAnsi="Consolas" w:cs="Consolas"/>
      <w:sz w:val="24"/>
    </w:rPr>
  </w:style>
  <w:style w:type="character" w:styleId="HTMLTypewriter">
    <w:name w:val="HTML Typewriter"/>
    <w:basedOn w:val="DefaultParagraphFont"/>
    <w:uiPriority w:val="99"/>
    <w:semiHidden/>
    <w:unhideWhenUsed/>
    <w:rsid w:val="008B7E37"/>
    <w:rPr>
      <w:rFonts w:ascii="Consolas" w:hAnsi="Consolas" w:cs="Consolas"/>
      <w:sz w:val="20"/>
    </w:rPr>
  </w:style>
  <w:style w:type="character" w:styleId="HTMLVariable">
    <w:name w:val="HTML Variable"/>
    <w:basedOn w:val="DefaultParagraphFont"/>
    <w:uiPriority w:val="99"/>
    <w:semiHidden/>
    <w:unhideWhenUsed/>
    <w:rsid w:val="008B7E37"/>
    <w:rPr>
      <w:i/>
      <w:iCs/>
    </w:rPr>
  </w:style>
  <w:style w:type="character" w:styleId="Hyperlink">
    <w:name w:val="Hyperlink"/>
    <w:basedOn w:val="DefaultParagraphFont"/>
    <w:uiPriority w:val="99"/>
    <w:unhideWhenUsed/>
    <w:rsid w:val="008B7E37"/>
    <w:rPr>
      <w:color w:val="36A3B8" w:themeColor="hyperlink"/>
      <w:u w:val="single"/>
    </w:rPr>
  </w:style>
  <w:style w:type="paragraph" w:styleId="Index1">
    <w:name w:val="index 1"/>
    <w:basedOn w:val="Normal"/>
    <w:next w:val="Normal"/>
    <w:autoRedefine/>
    <w:uiPriority w:val="99"/>
    <w:semiHidden/>
    <w:unhideWhenUsed/>
    <w:rsid w:val="008B7E37"/>
    <w:pPr>
      <w:spacing w:before="40" w:after="0" w:line="240" w:lineRule="auto"/>
      <w:ind w:left="220" w:hanging="220"/>
    </w:pPr>
    <w:rPr>
      <w:rFonts w:ascii="Garamond" w:hAnsi="Garamond"/>
      <w:color w:val="auto"/>
      <w:kern w:val="20"/>
      <w:sz w:val="24"/>
      <w:szCs w:val="24"/>
    </w:rPr>
  </w:style>
  <w:style w:type="paragraph" w:styleId="Index2">
    <w:name w:val="index 2"/>
    <w:basedOn w:val="Normal"/>
    <w:next w:val="Normal"/>
    <w:autoRedefine/>
    <w:uiPriority w:val="99"/>
    <w:semiHidden/>
    <w:unhideWhenUsed/>
    <w:rsid w:val="008B7E37"/>
    <w:pPr>
      <w:spacing w:before="40" w:after="0" w:line="240" w:lineRule="auto"/>
      <w:ind w:left="440" w:hanging="220"/>
    </w:pPr>
    <w:rPr>
      <w:rFonts w:ascii="Garamond" w:hAnsi="Garamond"/>
      <w:color w:val="auto"/>
      <w:kern w:val="20"/>
      <w:sz w:val="24"/>
      <w:szCs w:val="24"/>
    </w:rPr>
  </w:style>
  <w:style w:type="paragraph" w:styleId="Index3">
    <w:name w:val="index 3"/>
    <w:basedOn w:val="Normal"/>
    <w:next w:val="Normal"/>
    <w:autoRedefine/>
    <w:uiPriority w:val="99"/>
    <w:semiHidden/>
    <w:unhideWhenUsed/>
    <w:rsid w:val="008B7E37"/>
    <w:pPr>
      <w:spacing w:before="40" w:after="0" w:line="240" w:lineRule="auto"/>
      <w:ind w:left="660" w:hanging="220"/>
    </w:pPr>
    <w:rPr>
      <w:rFonts w:ascii="Garamond" w:hAnsi="Garamond"/>
      <w:color w:val="auto"/>
      <w:kern w:val="20"/>
      <w:sz w:val="24"/>
      <w:szCs w:val="24"/>
    </w:rPr>
  </w:style>
  <w:style w:type="paragraph" w:styleId="Index4">
    <w:name w:val="index 4"/>
    <w:basedOn w:val="Normal"/>
    <w:next w:val="Normal"/>
    <w:autoRedefine/>
    <w:uiPriority w:val="99"/>
    <w:semiHidden/>
    <w:unhideWhenUsed/>
    <w:rsid w:val="008B7E37"/>
    <w:pPr>
      <w:spacing w:before="40" w:after="0" w:line="240" w:lineRule="auto"/>
      <w:ind w:left="880" w:hanging="220"/>
    </w:pPr>
    <w:rPr>
      <w:rFonts w:ascii="Garamond" w:hAnsi="Garamond"/>
      <w:color w:val="auto"/>
      <w:kern w:val="20"/>
      <w:sz w:val="24"/>
      <w:szCs w:val="24"/>
    </w:rPr>
  </w:style>
  <w:style w:type="paragraph" w:styleId="Index5">
    <w:name w:val="index 5"/>
    <w:basedOn w:val="Normal"/>
    <w:next w:val="Normal"/>
    <w:autoRedefine/>
    <w:uiPriority w:val="99"/>
    <w:semiHidden/>
    <w:unhideWhenUsed/>
    <w:rsid w:val="008B7E37"/>
    <w:pPr>
      <w:spacing w:before="40" w:after="0" w:line="240" w:lineRule="auto"/>
      <w:ind w:left="1100" w:hanging="220"/>
    </w:pPr>
    <w:rPr>
      <w:rFonts w:ascii="Garamond" w:hAnsi="Garamond"/>
      <w:color w:val="auto"/>
      <w:kern w:val="20"/>
      <w:sz w:val="24"/>
      <w:szCs w:val="24"/>
    </w:rPr>
  </w:style>
  <w:style w:type="paragraph" w:styleId="Index6">
    <w:name w:val="index 6"/>
    <w:basedOn w:val="Normal"/>
    <w:next w:val="Normal"/>
    <w:autoRedefine/>
    <w:uiPriority w:val="99"/>
    <w:semiHidden/>
    <w:unhideWhenUsed/>
    <w:rsid w:val="008B7E37"/>
    <w:pPr>
      <w:spacing w:before="40" w:after="0" w:line="240" w:lineRule="auto"/>
      <w:ind w:left="1320" w:hanging="220"/>
    </w:pPr>
    <w:rPr>
      <w:rFonts w:ascii="Garamond" w:hAnsi="Garamond"/>
      <w:color w:val="auto"/>
      <w:kern w:val="20"/>
      <w:sz w:val="24"/>
      <w:szCs w:val="24"/>
    </w:rPr>
  </w:style>
  <w:style w:type="paragraph" w:styleId="Index7">
    <w:name w:val="index 7"/>
    <w:basedOn w:val="Normal"/>
    <w:next w:val="Normal"/>
    <w:autoRedefine/>
    <w:uiPriority w:val="99"/>
    <w:semiHidden/>
    <w:unhideWhenUsed/>
    <w:rsid w:val="008B7E37"/>
    <w:pPr>
      <w:spacing w:before="40" w:after="0" w:line="240" w:lineRule="auto"/>
      <w:ind w:left="1540" w:hanging="220"/>
    </w:pPr>
    <w:rPr>
      <w:rFonts w:ascii="Garamond" w:hAnsi="Garamond"/>
      <w:color w:val="auto"/>
      <w:kern w:val="20"/>
      <w:sz w:val="24"/>
      <w:szCs w:val="24"/>
    </w:rPr>
  </w:style>
  <w:style w:type="paragraph" w:styleId="Index8">
    <w:name w:val="index 8"/>
    <w:basedOn w:val="Normal"/>
    <w:next w:val="Normal"/>
    <w:autoRedefine/>
    <w:uiPriority w:val="99"/>
    <w:semiHidden/>
    <w:unhideWhenUsed/>
    <w:rsid w:val="008B7E37"/>
    <w:pPr>
      <w:spacing w:before="40" w:after="0" w:line="240" w:lineRule="auto"/>
      <w:ind w:left="1760" w:hanging="220"/>
    </w:pPr>
    <w:rPr>
      <w:rFonts w:ascii="Garamond" w:hAnsi="Garamond"/>
      <w:color w:val="auto"/>
      <w:kern w:val="20"/>
      <w:sz w:val="24"/>
      <w:szCs w:val="24"/>
    </w:rPr>
  </w:style>
  <w:style w:type="paragraph" w:styleId="Index9">
    <w:name w:val="index 9"/>
    <w:basedOn w:val="Normal"/>
    <w:next w:val="Normal"/>
    <w:autoRedefine/>
    <w:uiPriority w:val="99"/>
    <w:semiHidden/>
    <w:unhideWhenUsed/>
    <w:rsid w:val="008B7E37"/>
    <w:pPr>
      <w:spacing w:before="40" w:after="0" w:line="240" w:lineRule="auto"/>
      <w:ind w:left="1980" w:hanging="220"/>
    </w:pPr>
    <w:rPr>
      <w:rFonts w:ascii="Garamond" w:hAnsi="Garamond"/>
      <w:color w:val="auto"/>
      <w:kern w:val="20"/>
      <w:sz w:val="24"/>
      <w:szCs w:val="24"/>
    </w:rPr>
  </w:style>
  <w:style w:type="paragraph" w:styleId="IndexHeading">
    <w:name w:val="index heading"/>
    <w:basedOn w:val="Normal"/>
    <w:next w:val="Index1"/>
    <w:uiPriority w:val="99"/>
    <w:semiHidden/>
    <w:unhideWhenUsed/>
    <w:rsid w:val="008B7E37"/>
    <w:pPr>
      <w:spacing w:before="40" w:line="288" w:lineRule="auto"/>
    </w:pPr>
    <w:rPr>
      <w:rFonts w:asciiTheme="majorHAnsi" w:eastAsiaTheme="majorEastAsia" w:hAnsiTheme="majorHAnsi" w:cstheme="majorBidi"/>
      <w:b/>
      <w:bCs/>
      <w:color w:val="auto"/>
      <w:kern w:val="20"/>
      <w:sz w:val="24"/>
      <w:szCs w:val="24"/>
    </w:rPr>
  </w:style>
  <w:style w:type="table" w:styleId="LightGrid">
    <w:name w:val="Light Grid"/>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18" w:space="0" w:color="562241" w:themeColor="accent1"/>
          <w:right w:val="single" w:sz="8" w:space="0" w:color="562241" w:themeColor="accent1"/>
          <w:insideH w:val="nil"/>
          <w:insideV w:val="single" w:sz="8" w:space="0" w:color="5622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insideH w:val="nil"/>
          <w:insideV w:val="single" w:sz="8" w:space="0" w:color="5622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shd w:val="clear" w:color="auto" w:fill="E3B9D2" w:themeFill="accent1" w:themeFillTint="3F"/>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shd w:val="clear" w:color="auto" w:fill="E3B9D2" w:themeFill="accent1" w:themeFillTint="3F"/>
      </w:tcPr>
    </w:tblStylePr>
    <w:tblStylePr w:type="band2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tcPr>
    </w:tblStylePr>
  </w:style>
  <w:style w:type="table" w:styleId="LightGrid-Accent2">
    <w:name w:val="Light Grid Accent 2"/>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18" w:space="0" w:color="CCC44F" w:themeColor="accent2"/>
          <w:right w:val="single" w:sz="8" w:space="0" w:color="CCC44F" w:themeColor="accent2"/>
          <w:insideH w:val="nil"/>
          <w:insideV w:val="single" w:sz="8" w:space="0" w:color="CCC44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insideH w:val="nil"/>
          <w:insideV w:val="single" w:sz="8" w:space="0" w:color="CCC44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shd w:val="clear" w:color="auto" w:fill="F2F0D3" w:themeFill="accent2" w:themeFillTint="3F"/>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shd w:val="clear" w:color="auto" w:fill="F2F0D3" w:themeFill="accent2" w:themeFillTint="3F"/>
      </w:tcPr>
    </w:tblStylePr>
    <w:tblStylePr w:type="band2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tcPr>
    </w:tblStylePr>
  </w:style>
  <w:style w:type="table" w:styleId="LightGrid-Accent3">
    <w:name w:val="Light Grid Accent 3"/>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18" w:space="0" w:color="568F59" w:themeColor="accent3"/>
          <w:right w:val="single" w:sz="8" w:space="0" w:color="568F59" w:themeColor="accent3"/>
          <w:insideH w:val="nil"/>
          <w:insideV w:val="single" w:sz="8" w:space="0" w:color="568F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insideH w:val="nil"/>
          <w:insideV w:val="single" w:sz="8" w:space="0" w:color="568F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shd w:val="clear" w:color="auto" w:fill="D3E4D4" w:themeFill="accent3" w:themeFillTint="3F"/>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shd w:val="clear" w:color="auto" w:fill="D3E4D4" w:themeFill="accent3" w:themeFillTint="3F"/>
      </w:tcPr>
    </w:tblStylePr>
    <w:tblStylePr w:type="band2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tcPr>
    </w:tblStylePr>
  </w:style>
  <w:style w:type="table" w:styleId="LightGrid-Accent4">
    <w:name w:val="Light Grid Accent 4"/>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18" w:space="0" w:color="806B50" w:themeColor="accent4"/>
          <w:right w:val="single" w:sz="8" w:space="0" w:color="806B50" w:themeColor="accent4"/>
          <w:insideH w:val="nil"/>
          <w:insideV w:val="single" w:sz="8" w:space="0" w:color="806B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insideH w:val="nil"/>
          <w:insideV w:val="single" w:sz="8" w:space="0" w:color="806B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shd w:val="clear" w:color="auto" w:fill="E2DAD1" w:themeFill="accent4" w:themeFillTint="3F"/>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shd w:val="clear" w:color="auto" w:fill="E2DAD1" w:themeFill="accent4" w:themeFillTint="3F"/>
      </w:tcPr>
    </w:tblStylePr>
    <w:tblStylePr w:type="band2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tcPr>
    </w:tblStylePr>
  </w:style>
  <w:style w:type="table" w:styleId="LightGrid-Accent5">
    <w:name w:val="Light Grid Accent 5"/>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18" w:space="0" w:color="408296" w:themeColor="accent5"/>
          <w:right w:val="single" w:sz="8" w:space="0" w:color="408296" w:themeColor="accent5"/>
          <w:insideH w:val="nil"/>
          <w:insideV w:val="single" w:sz="8" w:space="0" w:color="4082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insideH w:val="nil"/>
          <w:insideV w:val="single" w:sz="8" w:space="0" w:color="4082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shd w:val="clear" w:color="auto" w:fill="CBE2E9" w:themeFill="accent5" w:themeFillTint="3F"/>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shd w:val="clear" w:color="auto" w:fill="CBE2E9" w:themeFill="accent5" w:themeFillTint="3F"/>
      </w:tcPr>
    </w:tblStylePr>
    <w:tblStylePr w:type="band2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tcPr>
    </w:tblStylePr>
  </w:style>
  <w:style w:type="table" w:styleId="LightGrid-Accent6">
    <w:name w:val="Light Grid Accent 6"/>
    <w:basedOn w:val="TableNormal"/>
    <w:uiPriority w:val="62"/>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18" w:space="0" w:color="A34240" w:themeColor="accent6"/>
          <w:right w:val="single" w:sz="8" w:space="0" w:color="A34240" w:themeColor="accent6"/>
          <w:insideH w:val="nil"/>
          <w:insideV w:val="single" w:sz="8" w:space="0" w:color="A342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insideH w:val="nil"/>
          <w:insideV w:val="single" w:sz="8" w:space="0" w:color="A342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shd w:val="clear" w:color="auto" w:fill="EBCDCC" w:themeFill="accent6" w:themeFillTint="3F"/>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shd w:val="clear" w:color="auto" w:fill="EBCDCC" w:themeFill="accent6" w:themeFillTint="3F"/>
      </w:tcPr>
    </w:tblStylePr>
    <w:tblStylePr w:type="band2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tcPr>
    </w:tblStylePr>
  </w:style>
  <w:style w:type="table" w:styleId="LightList">
    <w:name w:val="Light List"/>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562241" w:themeColor="accent1"/>
        <w:left w:val="single" w:sz="8" w:space="0" w:color="562241" w:themeColor="accent1"/>
        <w:bottom w:val="single" w:sz="8" w:space="0" w:color="562241" w:themeColor="accent1"/>
        <w:right w:val="single" w:sz="8" w:space="0" w:color="56224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62241" w:themeFill="accent1"/>
      </w:tcPr>
    </w:tblStylePr>
    <w:tblStylePr w:type="lastRow">
      <w:pPr>
        <w:spacing w:before="0" w:after="0" w:line="240" w:lineRule="auto"/>
      </w:pPr>
      <w:rPr>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tcBorders>
      </w:tcPr>
    </w:tblStylePr>
    <w:tblStylePr w:type="firstCol">
      <w:rPr>
        <w:b/>
        <w:bCs/>
      </w:rPr>
    </w:tblStylePr>
    <w:tblStylePr w:type="lastCol">
      <w:rPr>
        <w:b/>
        <w:bCs/>
      </w:r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style>
  <w:style w:type="table" w:styleId="LightList-Accent2">
    <w:name w:val="Light List Accent 2"/>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CCC44F" w:themeColor="accent2"/>
        <w:left w:val="single" w:sz="8" w:space="0" w:color="CCC44F" w:themeColor="accent2"/>
        <w:bottom w:val="single" w:sz="8" w:space="0" w:color="CCC44F" w:themeColor="accent2"/>
        <w:right w:val="single" w:sz="8" w:space="0" w:color="CCC44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C44F" w:themeFill="accent2"/>
      </w:tcPr>
    </w:tblStylePr>
    <w:tblStylePr w:type="lastRow">
      <w:pPr>
        <w:spacing w:before="0" w:after="0" w:line="240" w:lineRule="auto"/>
      </w:pPr>
      <w:rPr>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tcBorders>
      </w:tcPr>
    </w:tblStylePr>
    <w:tblStylePr w:type="firstCol">
      <w:rPr>
        <w:b/>
        <w:bCs/>
      </w:rPr>
    </w:tblStylePr>
    <w:tblStylePr w:type="lastCol">
      <w:rPr>
        <w:b/>
        <w:bCs/>
      </w:r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style>
  <w:style w:type="table" w:styleId="LightList-Accent3">
    <w:name w:val="Light List Accent 3"/>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568F59" w:themeColor="accent3"/>
        <w:left w:val="single" w:sz="8" w:space="0" w:color="568F59" w:themeColor="accent3"/>
        <w:bottom w:val="single" w:sz="8" w:space="0" w:color="568F59" w:themeColor="accent3"/>
        <w:right w:val="single" w:sz="8" w:space="0" w:color="568F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68F59" w:themeFill="accent3"/>
      </w:tcPr>
    </w:tblStylePr>
    <w:tblStylePr w:type="lastRow">
      <w:pPr>
        <w:spacing w:before="0" w:after="0" w:line="240" w:lineRule="auto"/>
      </w:pPr>
      <w:rPr>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tcBorders>
      </w:tcPr>
    </w:tblStylePr>
    <w:tblStylePr w:type="firstCol">
      <w:rPr>
        <w:b/>
        <w:bCs/>
      </w:rPr>
    </w:tblStylePr>
    <w:tblStylePr w:type="lastCol">
      <w:rPr>
        <w:b/>
        <w:bCs/>
      </w:r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style>
  <w:style w:type="table" w:styleId="LightList-Accent4">
    <w:name w:val="Light List Accent 4"/>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806B50" w:themeColor="accent4"/>
        <w:left w:val="single" w:sz="8" w:space="0" w:color="806B50" w:themeColor="accent4"/>
        <w:bottom w:val="single" w:sz="8" w:space="0" w:color="806B50" w:themeColor="accent4"/>
        <w:right w:val="single" w:sz="8" w:space="0" w:color="806B5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B50" w:themeFill="accent4"/>
      </w:tcPr>
    </w:tblStylePr>
    <w:tblStylePr w:type="lastRow">
      <w:pPr>
        <w:spacing w:before="0" w:after="0" w:line="240" w:lineRule="auto"/>
      </w:pPr>
      <w:rPr>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tcBorders>
      </w:tcPr>
    </w:tblStylePr>
    <w:tblStylePr w:type="firstCol">
      <w:rPr>
        <w:b/>
        <w:bCs/>
      </w:rPr>
    </w:tblStylePr>
    <w:tblStylePr w:type="lastCol">
      <w:rPr>
        <w:b/>
        <w:bCs/>
      </w:r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style>
  <w:style w:type="table" w:styleId="LightList-Accent5">
    <w:name w:val="Light List Accent 5"/>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408296" w:themeColor="accent5"/>
        <w:left w:val="single" w:sz="8" w:space="0" w:color="408296" w:themeColor="accent5"/>
        <w:bottom w:val="single" w:sz="8" w:space="0" w:color="408296" w:themeColor="accent5"/>
        <w:right w:val="single" w:sz="8" w:space="0" w:color="40829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08296" w:themeFill="accent5"/>
      </w:tcPr>
    </w:tblStylePr>
    <w:tblStylePr w:type="lastRow">
      <w:pPr>
        <w:spacing w:before="0" w:after="0" w:line="240" w:lineRule="auto"/>
      </w:pPr>
      <w:rPr>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tcBorders>
      </w:tcPr>
    </w:tblStylePr>
    <w:tblStylePr w:type="firstCol">
      <w:rPr>
        <w:b/>
        <w:bCs/>
      </w:rPr>
    </w:tblStylePr>
    <w:tblStylePr w:type="lastCol">
      <w:rPr>
        <w:b/>
        <w:bCs/>
      </w:r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style>
  <w:style w:type="table" w:styleId="LightList-Accent6">
    <w:name w:val="Light List Accent 6"/>
    <w:basedOn w:val="TableNormal"/>
    <w:uiPriority w:val="61"/>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A34240" w:themeColor="accent6"/>
        <w:left w:val="single" w:sz="8" w:space="0" w:color="A34240" w:themeColor="accent6"/>
        <w:bottom w:val="single" w:sz="8" w:space="0" w:color="A34240" w:themeColor="accent6"/>
        <w:right w:val="single" w:sz="8" w:space="0" w:color="A3424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34240" w:themeFill="accent6"/>
      </w:tcPr>
    </w:tblStylePr>
    <w:tblStylePr w:type="lastRow">
      <w:pPr>
        <w:spacing w:before="0" w:after="0" w:line="240" w:lineRule="auto"/>
      </w:pPr>
      <w:rPr>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tcBorders>
      </w:tcPr>
    </w:tblStylePr>
    <w:tblStylePr w:type="firstCol">
      <w:rPr>
        <w:b/>
        <w:bCs/>
      </w:rPr>
    </w:tblStylePr>
    <w:tblStylePr w:type="lastCol">
      <w:rPr>
        <w:b/>
        <w:bCs/>
      </w:r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style>
  <w:style w:type="table" w:styleId="LightShading">
    <w:name w:val="Light Shading"/>
    <w:basedOn w:val="TableNormal"/>
    <w:uiPriority w:val="60"/>
    <w:rsid w:val="008B7E37"/>
    <w:pPr>
      <w:spacing w:before="40" w:after="0" w:line="240" w:lineRule="auto"/>
    </w:pPr>
    <w:rPr>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B7E37"/>
    <w:pPr>
      <w:spacing w:before="40" w:after="0" w:line="240" w:lineRule="auto"/>
    </w:pPr>
    <w:rPr>
      <w:color w:val="401930" w:themeColor="accent1" w:themeShade="BF"/>
      <w:sz w:val="24"/>
      <w:szCs w:val="24"/>
    </w:rPr>
    <w:tblPr>
      <w:tblStyleRowBandSize w:val="1"/>
      <w:tblStyleColBandSize w:val="1"/>
      <w:tblInd w:w="0" w:type="dxa"/>
      <w:tblBorders>
        <w:top w:val="single" w:sz="8" w:space="0" w:color="562241" w:themeColor="accent1"/>
        <w:bottom w:val="single" w:sz="8" w:space="0" w:color="56224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la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left w:val="nil"/>
          <w:right w:val="nil"/>
          <w:insideH w:val="nil"/>
          <w:insideV w:val="nil"/>
        </w:tcBorders>
        <w:shd w:val="clear" w:color="auto" w:fill="E3B9D2" w:themeFill="accent1" w:themeFillTint="3F"/>
      </w:tcPr>
    </w:tblStylePr>
  </w:style>
  <w:style w:type="table" w:styleId="LightShading-Accent2">
    <w:name w:val="Light Shading Accent 2"/>
    <w:basedOn w:val="TableNormal"/>
    <w:uiPriority w:val="60"/>
    <w:rsid w:val="008B7E37"/>
    <w:pPr>
      <w:spacing w:before="40" w:after="0" w:line="240" w:lineRule="auto"/>
    </w:pPr>
    <w:rPr>
      <w:color w:val="A49C2F" w:themeColor="accent2" w:themeShade="BF"/>
      <w:sz w:val="24"/>
      <w:szCs w:val="24"/>
    </w:rPr>
    <w:tblPr>
      <w:tblStyleRowBandSize w:val="1"/>
      <w:tblStyleColBandSize w:val="1"/>
      <w:tblInd w:w="0" w:type="dxa"/>
      <w:tblBorders>
        <w:top w:val="single" w:sz="8" w:space="0" w:color="CCC44F" w:themeColor="accent2"/>
        <w:bottom w:val="single" w:sz="8" w:space="0" w:color="CCC44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la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left w:val="nil"/>
          <w:right w:val="nil"/>
          <w:insideH w:val="nil"/>
          <w:insideV w:val="nil"/>
        </w:tcBorders>
        <w:shd w:val="clear" w:color="auto" w:fill="F2F0D3" w:themeFill="accent2" w:themeFillTint="3F"/>
      </w:tcPr>
    </w:tblStylePr>
  </w:style>
  <w:style w:type="table" w:styleId="LightShading-Accent3">
    <w:name w:val="Light Shading Accent 3"/>
    <w:basedOn w:val="TableNormal"/>
    <w:uiPriority w:val="60"/>
    <w:rsid w:val="008B7E37"/>
    <w:pPr>
      <w:spacing w:before="40" w:after="0" w:line="240" w:lineRule="auto"/>
    </w:pPr>
    <w:rPr>
      <w:color w:val="406A42" w:themeColor="accent3" w:themeShade="BF"/>
      <w:sz w:val="24"/>
      <w:szCs w:val="24"/>
    </w:rPr>
    <w:tblPr>
      <w:tblStyleRowBandSize w:val="1"/>
      <w:tblStyleColBandSize w:val="1"/>
      <w:tblInd w:w="0" w:type="dxa"/>
      <w:tblBorders>
        <w:top w:val="single" w:sz="8" w:space="0" w:color="568F59" w:themeColor="accent3"/>
        <w:bottom w:val="single" w:sz="8" w:space="0" w:color="568F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la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left w:val="nil"/>
          <w:right w:val="nil"/>
          <w:insideH w:val="nil"/>
          <w:insideV w:val="nil"/>
        </w:tcBorders>
        <w:shd w:val="clear" w:color="auto" w:fill="D3E4D4" w:themeFill="accent3" w:themeFillTint="3F"/>
      </w:tcPr>
    </w:tblStylePr>
  </w:style>
  <w:style w:type="table" w:styleId="LightShading-Accent4">
    <w:name w:val="Light Shading Accent 4"/>
    <w:basedOn w:val="TableNormal"/>
    <w:uiPriority w:val="60"/>
    <w:rsid w:val="008B7E37"/>
    <w:pPr>
      <w:spacing w:before="40" w:after="0" w:line="240" w:lineRule="auto"/>
    </w:pPr>
    <w:rPr>
      <w:color w:val="5F503C" w:themeColor="accent4" w:themeShade="BF"/>
      <w:sz w:val="24"/>
      <w:szCs w:val="24"/>
    </w:rPr>
    <w:tblPr>
      <w:tblStyleRowBandSize w:val="1"/>
      <w:tblStyleColBandSize w:val="1"/>
      <w:tblInd w:w="0" w:type="dxa"/>
      <w:tblBorders>
        <w:top w:val="single" w:sz="8" w:space="0" w:color="806B50" w:themeColor="accent4"/>
        <w:bottom w:val="single" w:sz="8" w:space="0" w:color="806B5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la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left w:val="nil"/>
          <w:right w:val="nil"/>
          <w:insideH w:val="nil"/>
          <w:insideV w:val="nil"/>
        </w:tcBorders>
        <w:shd w:val="clear" w:color="auto" w:fill="E2DAD1" w:themeFill="accent4" w:themeFillTint="3F"/>
      </w:tcPr>
    </w:tblStylePr>
  </w:style>
  <w:style w:type="table" w:styleId="LightShading-Accent5">
    <w:name w:val="Light Shading Accent 5"/>
    <w:basedOn w:val="TableNormal"/>
    <w:uiPriority w:val="60"/>
    <w:rsid w:val="008B7E37"/>
    <w:pPr>
      <w:spacing w:before="40" w:after="0" w:line="240" w:lineRule="auto"/>
    </w:pPr>
    <w:rPr>
      <w:color w:val="306070" w:themeColor="accent5" w:themeShade="BF"/>
      <w:sz w:val="24"/>
      <w:szCs w:val="24"/>
    </w:rPr>
    <w:tblPr>
      <w:tblStyleRowBandSize w:val="1"/>
      <w:tblStyleColBandSize w:val="1"/>
      <w:tblInd w:w="0" w:type="dxa"/>
      <w:tblBorders>
        <w:top w:val="single" w:sz="8" w:space="0" w:color="408296" w:themeColor="accent5"/>
        <w:bottom w:val="single" w:sz="8" w:space="0" w:color="40829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la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left w:val="nil"/>
          <w:right w:val="nil"/>
          <w:insideH w:val="nil"/>
          <w:insideV w:val="nil"/>
        </w:tcBorders>
        <w:shd w:val="clear" w:color="auto" w:fill="CBE2E9" w:themeFill="accent5" w:themeFillTint="3F"/>
      </w:tcPr>
    </w:tblStylePr>
  </w:style>
  <w:style w:type="table" w:styleId="LightShading-Accent6">
    <w:name w:val="Light Shading Accent 6"/>
    <w:basedOn w:val="TableNormal"/>
    <w:uiPriority w:val="60"/>
    <w:rsid w:val="008B7E37"/>
    <w:pPr>
      <w:spacing w:before="40" w:after="0" w:line="240" w:lineRule="auto"/>
    </w:pPr>
    <w:rPr>
      <w:color w:val="7A3130" w:themeColor="accent6" w:themeShade="BF"/>
      <w:sz w:val="24"/>
      <w:szCs w:val="24"/>
    </w:rPr>
    <w:tblPr>
      <w:tblStyleRowBandSize w:val="1"/>
      <w:tblStyleColBandSize w:val="1"/>
      <w:tblInd w:w="0" w:type="dxa"/>
      <w:tblBorders>
        <w:top w:val="single" w:sz="8" w:space="0" w:color="A34240" w:themeColor="accent6"/>
        <w:bottom w:val="single" w:sz="8" w:space="0" w:color="A3424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la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left w:val="nil"/>
          <w:right w:val="nil"/>
          <w:insideH w:val="nil"/>
          <w:insideV w:val="nil"/>
        </w:tcBorders>
        <w:shd w:val="clear" w:color="auto" w:fill="EBCDCC" w:themeFill="accent6" w:themeFillTint="3F"/>
      </w:tcPr>
    </w:tblStylePr>
  </w:style>
  <w:style w:type="character" w:styleId="LineNumber">
    <w:name w:val="line number"/>
    <w:basedOn w:val="DefaultParagraphFont"/>
    <w:uiPriority w:val="99"/>
    <w:semiHidden/>
    <w:unhideWhenUsed/>
    <w:rsid w:val="008B7E37"/>
  </w:style>
  <w:style w:type="paragraph" w:styleId="List">
    <w:name w:val="List"/>
    <w:basedOn w:val="Normal"/>
    <w:uiPriority w:val="99"/>
    <w:semiHidden/>
    <w:unhideWhenUsed/>
    <w:rsid w:val="008B7E37"/>
    <w:pPr>
      <w:spacing w:before="40" w:line="288" w:lineRule="auto"/>
      <w:ind w:left="360" w:hanging="360"/>
      <w:contextualSpacing/>
    </w:pPr>
    <w:rPr>
      <w:rFonts w:ascii="Garamond" w:hAnsi="Garamond"/>
      <w:color w:val="auto"/>
      <w:kern w:val="20"/>
      <w:sz w:val="24"/>
      <w:szCs w:val="24"/>
    </w:rPr>
  </w:style>
  <w:style w:type="paragraph" w:styleId="List2">
    <w:name w:val="List 2"/>
    <w:basedOn w:val="Normal"/>
    <w:uiPriority w:val="99"/>
    <w:semiHidden/>
    <w:unhideWhenUsed/>
    <w:rsid w:val="008B7E37"/>
    <w:pPr>
      <w:spacing w:before="40" w:line="288" w:lineRule="auto"/>
      <w:ind w:left="720" w:hanging="360"/>
      <w:contextualSpacing/>
    </w:pPr>
    <w:rPr>
      <w:rFonts w:ascii="Garamond" w:hAnsi="Garamond"/>
      <w:color w:val="auto"/>
      <w:kern w:val="20"/>
      <w:sz w:val="24"/>
      <w:szCs w:val="24"/>
    </w:rPr>
  </w:style>
  <w:style w:type="paragraph" w:styleId="List3">
    <w:name w:val="List 3"/>
    <w:basedOn w:val="Normal"/>
    <w:uiPriority w:val="99"/>
    <w:semiHidden/>
    <w:unhideWhenUsed/>
    <w:rsid w:val="008B7E37"/>
    <w:pPr>
      <w:spacing w:before="40" w:line="288" w:lineRule="auto"/>
      <w:ind w:left="1080" w:hanging="360"/>
      <w:contextualSpacing/>
    </w:pPr>
    <w:rPr>
      <w:rFonts w:ascii="Garamond" w:hAnsi="Garamond"/>
      <w:color w:val="auto"/>
      <w:kern w:val="20"/>
      <w:sz w:val="24"/>
      <w:szCs w:val="24"/>
    </w:rPr>
  </w:style>
  <w:style w:type="paragraph" w:styleId="List4">
    <w:name w:val="List 4"/>
    <w:basedOn w:val="Normal"/>
    <w:uiPriority w:val="99"/>
    <w:semiHidden/>
    <w:unhideWhenUsed/>
    <w:rsid w:val="008B7E37"/>
    <w:pPr>
      <w:spacing w:before="40" w:line="288" w:lineRule="auto"/>
      <w:ind w:left="1440" w:hanging="360"/>
      <w:contextualSpacing/>
    </w:pPr>
    <w:rPr>
      <w:rFonts w:ascii="Garamond" w:hAnsi="Garamond"/>
      <w:color w:val="auto"/>
      <w:kern w:val="20"/>
      <w:sz w:val="24"/>
      <w:szCs w:val="24"/>
    </w:rPr>
  </w:style>
  <w:style w:type="paragraph" w:styleId="List5">
    <w:name w:val="List 5"/>
    <w:basedOn w:val="Normal"/>
    <w:uiPriority w:val="99"/>
    <w:semiHidden/>
    <w:unhideWhenUsed/>
    <w:rsid w:val="008B7E37"/>
    <w:pPr>
      <w:spacing w:before="40" w:line="288" w:lineRule="auto"/>
      <w:ind w:left="1800" w:hanging="360"/>
      <w:contextualSpacing/>
    </w:pPr>
    <w:rPr>
      <w:rFonts w:ascii="Garamond" w:hAnsi="Garamond"/>
      <w:color w:val="auto"/>
      <w:kern w:val="20"/>
      <w:sz w:val="24"/>
      <w:szCs w:val="24"/>
    </w:rPr>
  </w:style>
  <w:style w:type="paragraph" w:styleId="ListBullet">
    <w:name w:val="List Bullet"/>
    <w:basedOn w:val="Normal"/>
    <w:uiPriority w:val="1"/>
    <w:unhideWhenUsed/>
    <w:qFormat/>
    <w:rsid w:val="008B7E37"/>
    <w:pPr>
      <w:spacing w:before="40" w:after="40" w:line="288" w:lineRule="auto"/>
      <w:ind w:left="360" w:hanging="360"/>
    </w:pPr>
    <w:rPr>
      <w:rFonts w:ascii="Garamond" w:hAnsi="Garamond"/>
      <w:color w:val="auto"/>
      <w:kern w:val="20"/>
      <w:sz w:val="24"/>
      <w:szCs w:val="24"/>
    </w:rPr>
  </w:style>
  <w:style w:type="paragraph" w:styleId="ListBullet2">
    <w:name w:val="List Bullet 2"/>
    <w:basedOn w:val="Normal"/>
    <w:uiPriority w:val="99"/>
    <w:semiHidden/>
    <w:unhideWhenUsed/>
    <w:rsid w:val="008B7E37"/>
    <w:pPr>
      <w:tabs>
        <w:tab w:val="num" w:pos="720"/>
      </w:tabs>
      <w:spacing w:before="40" w:line="288" w:lineRule="auto"/>
      <w:ind w:left="720" w:hanging="360"/>
      <w:contextualSpacing/>
    </w:pPr>
    <w:rPr>
      <w:rFonts w:ascii="Garamond" w:hAnsi="Garamond"/>
      <w:color w:val="auto"/>
      <w:kern w:val="20"/>
      <w:sz w:val="24"/>
      <w:szCs w:val="24"/>
    </w:rPr>
  </w:style>
  <w:style w:type="paragraph" w:styleId="ListBullet3">
    <w:name w:val="List Bullet 3"/>
    <w:basedOn w:val="Normal"/>
    <w:uiPriority w:val="99"/>
    <w:semiHidden/>
    <w:unhideWhenUsed/>
    <w:rsid w:val="008B7E37"/>
    <w:pPr>
      <w:tabs>
        <w:tab w:val="num" w:pos="1080"/>
      </w:tabs>
      <w:spacing w:before="40" w:line="288" w:lineRule="auto"/>
      <w:ind w:left="1080" w:hanging="360"/>
      <w:contextualSpacing/>
    </w:pPr>
    <w:rPr>
      <w:rFonts w:ascii="Garamond" w:hAnsi="Garamond"/>
      <w:color w:val="auto"/>
      <w:kern w:val="20"/>
      <w:sz w:val="24"/>
      <w:szCs w:val="24"/>
    </w:rPr>
  </w:style>
  <w:style w:type="paragraph" w:styleId="ListBullet4">
    <w:name w:val="List Bullet 4"/>
    <w:basedOn w:val="Normal"/>
    <w:uiPriority w:val="99"/>
    <w:semiHidden/>
    <w:unhideWhenUsed/>
    <w:rsid w:val="008B7E37"/>
    <w:pPr>
      <w:tabs>
        <w:tab w:val="num" w:pos="1440"/>
      </w:tabs>
      <w:spacing w:before="40" w:line="288" w:lineRule="auto"/>
      <w:ind w:left="1440" w:hanging="360"/>
      <w:contextualSpacing/>
    </w:pPr>
    <w:rPr>
      <w:rFonts w:ascii="Garamond" w:hAnsi="Garamond"/>
      <w:color w:val="auto"/>
      <w:kern w:val="20"/>
      <w:sz w:val="24"/>
      <w:szCs w:val="24"/>
    </w:rPr>
  </w:style>
  <w:style w:type="paragraph" w:styleId="ListBullet5">
    <w:name w:val="List Bullet 5"/>
    <w:basedOn w:val="Normal"/>
    <w:uiPriority w:val="99"/>
    <w:semiHidden/>
    <w:unhideWhenUsed/>
    <w:rsid w:val="008B7E37"/>
    <w:pPr>
      <w:tabs>
        <w:tab w:val="num" w:pos="1800"/>
      </w:tabs>
      <w:spacing w:before="40" w:line="288" w:lineRule="auto"/>
      <w:ind w:left="1800" w:hanging="360"/>
      <w:contextualSpacing/>
    </w:pPr>
    <w:rPr>
      <w:rFonts w:ascii="Garamond" w:hAnsi="Garamond"/>
      <w:color w:val="auto"/>
      <w:kern w:val="20"/>
      <w:sz w:val="24"/>
      <w:szCs w:val="24"/>
    </w:rPr>
  </w:style>
  <w:style w:type="paragraph" w:styleId="ListContinue">
    <w:name w:val="List Continue"/>
    <w:basedOn w:val="Normal"/>
    <w:uiPriority w:val="99"/>
    <w:semiHidden/>
    <w:unhideWhenUsed/>
    <w:rsid w:val="008B7E37"/>
    <w:pPr>
      <w:spacing w:before="40" w:after="120" w:line="288" w:lineRule="auto"/>
      <w:ind w:left="360"/>
      <w:contextualSpacing/>
    </w:pPr>
    <w:rPr>
      <w:rFonts w:ascii="Garamond" w:hAnsi="Garamond"/>
      <w:color w:val="auto"/>
      <w:kern w:val="20"/>
      <w:sz w:val="24"/>
      <w:szCs w:val="24"/>
    </w:rPr>
  </w:style>
  <w:style w:type="paragraph" w:styleId="ListContinue2">
    <w:name w:val="List Continue 2"/>
    <w:basedOn w:val="Normal"/>
    <w:uiPriority w:val="99"/>
    <w:semiHidden/>
    <w:unhideWhenUsed/>
    <w:rsid w:val="008B7E37"/>
    <w:pPr>
      <w:spacing w:before="40" w:after="120" w:line="288" w:lineRule="auto"/>
      <w:ind w:left="720"/>
      <w:contextualSpacing/>
    </w:pPr>
    <w:rPr>
      <w:rFonts w:ascii="Garamond" w:hAnsi="Garamond"/>
      <w:color w:val="auto"/>
      <w:kern w:val="20"/>
      <w:sz w:val="24"/>
      <w:szCs w:val="24"/>
    </w:rPr>
  </w:style>
  <w:style w:type="paragraph" w:styleId="ListContinue3">
    <w:name w:val="List Continue 3"/>
    <w:basedOn w:val="Normal"/>
    <w:uiPriority w:val="99"/>
    <w:semiHidden/>
    <w:unhideWhenUsed/>
    <w:rsid w:val="008B7E37"/>
    <w:pPr>
      <w:spacing w:before="40" w:after="120" w:line="288" w:lineRule="auto"/>
      <w:ind w:left="1080"/>
      <w:contextualSpacing/>
    </w:pPr>
    <w:rPr>
      <w:rFonts w:ascii="Garamond" w:hAnsi="Garamond"/>
      <w:color w:val="auto"/>
      <w:kern w:val="20"/>
      <w:sz w:val="24"/>
      <w:szCs w:val="24"/>
    </w:rPr>
  </w:style>
  <w:style w:type="paragraph" w:styleId="ListContinue4">
    <w:name w:val="List Continue 4"/>
    <w:basedOn w:val="Normal"/>
    <w:uiPriority w:val="99"/>
    <w:semiHidden/>
    <w:unhideWhenUsed/>
    <w:rsid w:val="008B7E37"/>
    <w:pPr>
      <w:spacing w:before="40" w:after="120" w:line="288" w:lineRule="auto"/>
      <w:ind w:left="1440"/>
      <w:contextualSpacing/>
    </w:pPr>
    <w:rPr>
      <w:rFonts w:ascii="Garamond" w:hAnsi="Garamond"/>
      <w:color w:val="auto"/>
      <w:kern w:val="20"/>
      <w:sz w:val="24"/>
      <w:szCs w:val="24"/>
    </w:rPr>
  </w:style>
  <w:style w:type="paragraph" w:styleId="ListContinue5">
    <w:name w:val="List Continue 5"/>
    <w:basedOn w:val="Normal"/>
    <w:uiPriority w:val="99"/>
    <w:semiHidden/>
    <w:unhideWhenUsed/>
    <w:rsid w:val="008B7E37"/>
    <w:pPr>
      <w:spacing w:before="40" w:after="120" w:line="288" w:lineRule="auto"/>
      <w:ind w:left="1800"/>
      <w:contextualSpacing/>
    </w:pPr>
    <w:rPr>
      <w:rFonts w:ascii="Garamond" w:hAnsi="Garamond"/>
      <w:color w:val="auto"/>
      <w:kern w:val="20"/>
      <w:sz w:val="24"/>
      <w:szCs w:val="24"/>
    </w:rPr>
  </w:style>
  <w:style w:type="paragraph" w:styleId="ListNumber">
    <w:name w:val="List Number"/>
    <w:basedOn w:val="Normal"/>
    <w:uiPriority w:val="1"/>
    <w:unhideWhenUsed/>
    <w:qFormat/>
    <w:rsid w:val="008B7E37"/>
    <w:pPr>
      <w:numPr>
        <w:numId w:val="2"/>
      </w:numPr>
      <w:spacing w:before="40" w:line="288" w:lineRule="auto"/>
      <w:contextualSpacing/>
    </w:pPr>
    <w:rPr>
      <w:rFonts w:ascii="Garamond" w:hAnsi="Garamond"/>
      <w:color w:val="auto"/>
      <w:kern w:val="20"/>
      <w:sz w:val="24"/>
      <w:szCs w:val="24"/>
    </w:rPr>
  </w:style>
  <w:style w:type="paragraph" w:styleId="ListNumber2">
    <w:name w:val="List Number 2"/>
    <w:basedOn w:val="Normal"/>
    <w:uiPriority w:val="1"/>
    <w:unhideWhenUsed/>
    <w:qFormat/>
    <w:rsid w:val="008B7E37"/>
    <w:pPr>
      <w:numPr>
        <w:ilvl w:val="1"/>
        <w:numId w:val="2"/>
      </w:numPr>
      <w:spacing w:before="40" w:line="288" w:lineRule="auto"/>
      <w:contextualSpacing/>
    </w:pPr>
    <w:rPr>
      <w:rFonts w:ascii="Garamond" w:hAnsi="Garamond"/>
      <w:color w:val="auto"/>
      <w:kern w:val="20"/>
      <w:sz w:val="24"/>
      <w:szCs w:val="24"/>
    </w:rPr>
  </w:style>
  <w:style w:type="paragraph" w:styleId="ListNumber3">
    <w:name w:val="List Number 3"/>
    <w:basedOn w:val="Normal"/>
    <w:uiPriority w:val="18"/>
    <w:unhideWhenUsed/>
    <w:qFormat/>
    <w:rsid w:val="008B7E37"/>
    <w:pPr>
      <w:numPr>
        <w:ilvl w:val="2"/>
        <w:numId w:val="2"/>
      </w:numPr>
      <w:spacing w:before="40" w:line="288" w:lineRule="auto"/>
      <w:contextualSpacing/>
    </w:pPr>
    <w:rPr>
      <w:rFonts w:ascii="Garamond" w:hAnsi="Garamond"/>
      <w:color w:val="auto"/>
      <w:kern w:val="20"/>
      <w:sz w:val="24"/>
      <w:szCs w:val="24"/>
    </w:rPr>
  </w:style>
  <w:style w:type="paragraph" w:styleId="ListNumber4">
    <w:name w:val="List Number 4"/>
    <w:basedOn w:val="Normal"/>
    <w:uiPriority w:val="18"/>
    <w:semiHidden/>
    <w:unhideWhenUsed/>
    <w:rsid w:val="008B7E37"/>
    <w:pPr>
      <w:numPr>
        <w:ilvl w:val="3"/>
        <w:numId w:val="2"/>
      </w:numPr>
      <w:spacing w:before="40" w:line="288" w:lineRule="auto"/>
      <w:contextualSpacing/>
    </w:pPr>
    <w:rPr>
      <w:rFonts w:ascii="Garamond" w:hAnsi="Garamond"/>
      <w:color w:val="auto"/>
      <w:kern w:val="20"/>
      <w:sz w:val="24"/>
      <w:szCs w:val="24"/>
    </w:rPr>
  </w:style>
  <w:style w:type="paragraph" w:styleId="ListNumber5">
    <w:name w:val="List Number 5"/>
    <w:basedOn w:val="Normal"/>
    <w:uiPriority w:val="18"/>
    <w:semiHidden/>
    <w:unhideWhenUsed/>
    <w:rsid w:val="008B7E37"/>
    <w:pPr>
      <w:numPr>
        <w:ilvl w:val="4"/>
        <w:numId w:val="2"/>
      </w:numPr>
      <w:spacing w:before="40" w:line="288" w:lineRule="auto"/>
      <w:contextualSpacing/>
    </w:pPr>
    <w:rPr>
      <w:rFonts w:ascii="Garamond" w:hAnsi="Garamond"/>
      <w:color w:val="auto"/>
      <w:kern w:val="20"/>
      <w:sz w:val="24"/>
      <w:szCs w:val="24"/>
    </w:rPr>
  </w:style>
  <w:style w:type="paragraph" w:styleId="ListParagraph">
    <w:name w:val="List Paragraph"/>
    <w:basedOn w:val="Normal"/>
    <w:uiPriority w:val="99"/>
    <w:unhideWhenUsed/>
    <w:qFormat/>
    <w:rsid w:val="008B7E37"/>
    <w:pPr>
      <w:spacing w:before="40" w:line="288" w:lineRule="auto"/>
      <w:ind w:left="720"/>
      <w:contextualSpacing/>
    </w:pPr>
    <w:rPr>
      <w:rFonts w:ascii="Garamond" w:hAnsi="Garamond"/>
      <w:color w:val="auto"/>
      <w:kern w:val="20"/>
      <w:sz w:val="24"/>
      <w:szCs w:val="24"/>
    </w:rPr>
  </w:style>
  <w:style w:type="paragraph" w:styleId="MacroText">
    <w:name w:val="macro"/>
    <w:link w:val="MacroTextChar"/>
    <w:uiPriority w:val="99"/>
    <w:semiHidden/>
    <w:unhideWhenUsed/>
    <w:rsid w:val="008B7E37"/>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4"/>
      <w:szCs w:val="24"/>
    </w:rPr>
  </w:style>
  <w:style w:type="character" w:customStyle="1" w:styleId="MacroTextChar">
    <w:name w:val="Macro Text Char"/>
    <w:basedOn w:val="DefaultParagraphFont"/>
    <w:link w:val="MacroText"/>
    <w:uiPriority w:val="99"/>
    <w:semiHidden/>
    <w:rsid w:val="008B7E37"/>
    <w:rPr>
      <w:rFonts w:ascii="Consolas" w:hAnsi="Consolas" w:cs="Consolas"/>
      <w:color w:val="595959" w:themeColor="text1" w:themeTint="A6"/>
      <w:sz w:val="24"/>
      <w:szCs w:val="24"/>
    </w:rPr>
  </w:style>
  <w:style w:type="table" w:styleId="MediumGrid1">
    <w:name w:val="Medium Grid 1"/>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insideV w:val="single" w:sz="8" w:space="0" w:color="9B3D75" w:themeColor="accent1" w:themeTint="BF"/>
      </w:tblBorders>
      <w:tblCellMar>
        <w:top w:w="0" w:type="dxa"/>
        <w:left w:w="108" w:type="dxa"/>
        <w:bottom w:w="0" w:type="dxa"/>
        <w:right w:w="108" w:type="dxa"/>
      </w:tblCellMar>
    </w:tblPr>
    <w:tcPr>
      <w:shd w:val="clear" w:color="auto" w:fill="E3B9D2" w:themeFill="accent1" w:themeFillTint="3F"/>
    </w:tcPr>
    <w:tblStylePr w:type="firstRow">
      <w:rPr>
        <w:b/>
        <w:bCs/>
      </w:rPr>
    </w:tblStylePr>
    <w:tblStylePr w:type="lastRow">
      <w:rPr>
        <w:b/>
        <w:bCs/>
      </w:rPr>
      <w:tblPr/>
      <w:tcPr>
        <w:tcBorders>
          <w:top w:val="single" w:sz="18" w:space="0" w:color="9B3D75" w:themeColor="accent1" w:themeTint="BF"/>
        </w:tcBorders>
      </w:tcPr>
    </w:tblStylePr>
    <w:tblStylePr w:type="firstCol">
      <w:rPr>
        <w:b/>
        <w:bCs/>
      </w:rPr>
    </w:tblStylePr>
    <w:tblStylePr w:type="lastCol">
      <w:rPr>
        <w:b/>
        <w:bCs/>
      </w:r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MediumGrid1-Accent2">
    <w:name w:val="Medium Grid 1 Accent 2"/>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insideV w:val="single" w:sz="8" w:space="0" w:color="D8D27A" w:themeColor="accent2" w:themeTint="BF"/>
      </w:tblBorders>
      <w:tblCellMar>
        <w:top w:w="0" w:type="dxa"/>
        <w:left w:w="108" w:type="dxa"/>
        <w:bottom w:w="0" w:type="dxa"/>
        <w:right w:w="108" w:type="dxa"/>
      </w:tblCellMar>
    </w:tblPr>
    <w:tcPr>
      <w:shd w:val="clear" w:color="auto" w:fill="F2F0D3" w:themeFill="accent2" w:themeFillTint="3F"/>
    </w:tcPr>
    <w:tblStylePr w:type="firstRow">
      <w:rPr>
        <w:b/>
        <w:bCs/>
      </w:rPr>
    </w:tblStylePr>
    <w:tblStylePr w:type="lastRow">
      <w:rPr>
        <w:b/>
        <w:bCs/>
      </w:rPr>
      <w:tblPr/>
      <w:tcPr>
        <w:tcBorders>
          <w:top w:val="single" w:sz="18" w:space="0" w:color="D8D27A" w:themeColor="accent2" w:themeTint="BF"/>
        </w:tcBorders>
      </w:tcPr>
    </w:tblStylePr>
    <w:tblStylePr w:type="firstCol">
      <w:rPr>
        <w:b/>
        <w:bCs/>
      </w:rPr>
    </w:tblStylePr>
    <w:tblStylePr w:type="lastCol">
      <w:rPr>
        <w:b/>
        <w:bCs/>
      </w:r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MediumGrid1-Accent3">
    <w:name w:val="Medium Grid 1 Accent 3"/>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insideV w:val="single" w:sz="8" w:space="0" w:color="7BAF7E" w:themeColor="accent3" w:themeTint="BF"/>
      </w:tblBorders>
      <w:tblCellMar>
        <w:top w:w="0" w:type="dxa"/>
        <w:left w:w="108" w:type="dxa"/>
        <w:bottom w:w="0" w:type="dxa"/>
        <w:right w:w="108" w:type="dxa"/>
      </w:tblCellMar>
    </w:tblPr>
    <w:tcPr>
      <w:shd w:val="clear" w:color="auto" w:fill="D3E4D4" w:themeFill="accent3" w:themeFillTint="3F"/>
    </w:tcPr>
    <w:tblStylePr w:type="firstRow">
      <w:rPr>
        <w:b/>
        <w:bCs/>
      </w:rPr>
    </w:tblStylePr>
    <w:tblStylePr w:type="lastRow">
      <w:rPr>
        <w:b/>
        <w:bCs/>
      </w:rPr>
      <w:tblPr/>
      <w:tcPr>
        <w:tcBorders>
          <w:top w:val="single" w:sz="18" w:space="0" w:color="7BAF7E" w:themeColor="accent3" w:themeTint="BF"/>
        </w:tcBorders>
      </w:tcPr>
    </w:tblStylePr>
    <w:tblStylePr w:type="firstCol">
      <w:rPr>
        <w:b/>
        <w:bCs/>
      </w:rPr>
    </w:tblStylePr>
    <w:tblStylePr w:type="lastCol">
      <w:rPr>
        <w:b/>
        <w:bCs/>
      </w:r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MediumGrid1-Accent4">
    <w:name w:val="Medium Grid 1 Accent 4"/>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insideV w:val="single" w:sz="8" w:space="0" w:color="A89173" w:themeColor="accent4" w:themeTint="BF"/>
      </w:tblBorders>
      <w:tblCellMar>
        <w:top w:w="0" w:type="dxa"/>
        <w:left w:w="108" w:type="dxa"/>
        <w:bottom w:w="0" w:type="dxa"/>
        <w:right w:w="108" w:type="dxa"/>
      </w:tblCellMar>
    </w:tblPr>
    <w:tcPr>
      <w:shd w:val="clear" w:color="auto" w:fill="E2DAD1" w:themeFill="accent4" w:themeFillTint="3F"/>
    </w:tcPr>
    <w:tblStylePr w:type="firstRow">
      <w:rPr>
        <w:b/>
        <w:bCs/>
      </w:rPr>
    </w:tblStylePr>
    <w:tblStylePr w:type="lastRow">
      <w:rPr>
        <w:b/>
        <w:bCs/>
      </w:rPr>
      <w:tblPr/>
      <w:tcPr>
        <w:tcBorders>
          <w:top w:val="single" w:sz="18" w:space="0" w:color="A89173" w:themeColor="accent4" w:themeTint="BF"/>
        </w:tcBorders>
      </w:tcPr>
    </w:tblStylePr>
    <w:tblStylePr w:type="firstCol">
      <w:rPr>
        <w:b/>
        <w:bCs/>
      </w:rPr>
    </w:tblStylePr>
    <w:tblStylePr w:type="lastCol">
      <w:rPr>
        <w:b/>
        <w:bCs/>
      </w:r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MediumGrid1-Accent5">
    <w:name w:val="Medium Grid 1 Accent 5"/>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insideV w:val="single" w:sz="8" w:space="0" w:color="63A7BC" w:themeColor="accent5" w:themeTint="BF"/>
      </w:tblBorders>
      <w:tblCellMar>
        <w:top w:w="0" w:type="dxa"/>
        <w:left w:w="108" w:type="dxa"/>
        <w:bottom w:w="0" w:type="dxa"/>
        <w:right w:w="108" w:type="dxa"/>
      </w:tblCellMar>
    </w:tblPr>
    <w:tcPr>
      <w:shd w:val="clear" w:color="auto" w:fill="CBE2E9" w:themeFill="accent5" w:themeFillTint="3F"/>
    </w:tcPr>
    <w:tblStylePr w:type="firstRow">
      <w:rPr>
        <w:b/>
        <w:bCs/>
      </w:rPr>
    </w:tblStylePr>
    <w:tblStylePr w:type="lastRow">
      <w:rPr>
        <w:b/>
        <w:bCs/>
      </w:rPr>
      <w:tblPr/>
      <w:tcPr>
        <w:tcBorders>
          <w:top w:val="single" w:sz="18" w:space="0" w:color="63A7BC" w:themeColor="accent5" w:themeTint="BF"/>
        </w:tcBorders>
      </w:tcPr>
    </w:tblStylePr>
    <w:tblStylePr w:type="firstCol">
      <w:rPr>
        <w:b/>
        <w:bCs/>
      </w:rPr>
    </w:tblStylePr>
    <w:tblStylePr w:type="lastCol">
      <w:rPr>
        <w:b/>
        <w:bCs/>
      </w:r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MediumGrid1-Accent6">
    <w:name w:val="Medium Grid 1 Accent 6"/>
    <w:basedOn w:val="TableNormal"/>
    <w:uiPriority w:val="67"/>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insideV w:val="single" w:sz="8" w:space="0" w:color="C36866" w:themeColor="accent6" w:themeTint="BF"/>
      </w:tblBorders>
      <w:tblCellMar>
        <w:top w:w="0" w:type="dxa"/>
        <w:left w:w="108" w:type="dxa"/>
        <w:bottom w:w="0" w:type="dxa"/>
        <w:right w:w="108" w:type="dxa"/>
      </w:tblCellMar>
    </w:tblPr>
    <w:tcPr>
      <w:shd w:val="clear" w:color="auto" w:fill="EBCDCC" w:themeFill="accent6" w:themeFillTint="3F"/>
    </w:tcPr>
    <w:tblStylePr w:type="firstRow">
      <w:rPr>
        <w:b/>
        <w:bCs/>
      </w:rPr>
    </w:tblStylePr>
    <w:tblStylePr w:type="lastRow">
      <w:rPr>
        <w:b/>
        <w:bCs/>
      </w:rPr>
      <w:tblPr/>
      <w:tcPr>
        <w:tcBorders>
          <w:top w:val="single" w:sz="18" w:space="0" w:color="C36866" w:themeColor="accent6" w:themeTint="BF"/>
        </w:tcBorders>
      </w:tcPr>
    </w:tblStylePr>
    <w:tblStylePr w:type="firstCol">
      <w:rPr>
        <w:b/>
        <w:bCs/>
      </w:rPr>
    </w:tblStylePr>
    <w:tblStylePr w:type="lastCol">
      <w:rPr>
        <w:b/>
        <w:bCs/>
      </w:r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MediumGrid2">
    <w:name w:val="Medium Grid 2"/>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CellMar>
        <w:top w:w="0" w:type="dxa"/>
        <w:left w:w="108" w:type="dxa"/>
        <w:bottom w:w="0" w:type="dxa"/>
        <w:right w:w="108" w:type="dxa"/>
      </w:tblCellMar>
    </w:tblPr>
    <w:tcPr>
      <w:shd w:val="clear" w:color="auto" w:fill="E3B9D2" w:themeFill="accent1" w:themeFillTint="3F"/>
    </w:tcPr>
    <w:tblStylePr w:type="firstRow">
      <w:rPr>
        <w:b/>
        <w:bCs/>
        <w:color w:val="000000" w:themeColor="text1"/>
      </w:rPr>
      <w:tblPr/>
      <w:tcPr>
        <w:shd w:val="clear" w:color="auto" w:fill="F4E3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7DB" w:themeFill="accent1" w:themeFillTint="33"/>
      </w:tcPr>
    </w:tblStylePr>
    <w:tblStylePr w:type="band1Vert">
      <w:tblPr/>
      <w:tcPr>
        <w:shd w:val="clear" w:color="auto" w:fill="C873A5" w:themeFill="accent1" w:themeFillTint="7F"/>
      </w:tcPr>
    </w:tblStylePr>
    <w:tblStylePr w:type="band1Horz">
      <w:tblPr/>
      <w:tcPr>
        <w:tcBorders>
          <w:insideH w:val="single" w:sz="6" w:space="0" w:color="562241" w:themeColor="accent1"/>
          <w:insideV w:val="single" w:sz="6" w:space="0" w:color="562241" w:themeColor="accent1"/>
        </w:tcBorders>
        <w:shd w:val="clear" w:color="auto" w:fill="C873A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CellMar>
        <w:top w:w="0" w:type="dxa"/>
        <w:left w:w="108" w:type="dxa"/>
        <w:bottom w:w="0" w:type="dxa"/>
        <w:right w:w="108" w:type="dxa"/>
      </w:tblCellMar>
    </w:tblPr>
    <w:tcPr>
      <w:shd w:val="clear" w:color="auto" w:fill="F2F0D3" w:themeFill="accent2" w:themeFillTint="3F"/>
    </w:tcPr>
    <w:tblStylePr w:type="firstRow">
      <w:rPr>
        <w:b/>
        <w:bCs/>
        <w:color w:val="000000" w:themeColor="text1"/>
      </w:rPr>
      <w:tblPr/>
      <w:tcPr>
        <w:shd w:val="clear" w:color="auto" w:fill="FAF9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3DB" w:themeFill="accent2" w:themeFillTint="33"/>
      </w:tcPr>
    </w:tblStylePr>
    <w:tblStylePr w:type="band1Vert">
      <w:tblPr/>
      <w:tcPr>
        <w:shd w:val="clear" w:color="auto" w:fill="E5E1A7" w:themeFill="accent2" w:themeFillTint="7F"/>
      </w:tcPr>
    </w:tblStylePr>
    <w:tblStylePr w:type="band1Horz">
      <w:tblPr/>
      <w:tcPr>
        <w:tcBorders>
          <w:insideH w:val="single" w:sz="6" w:space="0" w:color="CCC44F" w:themeColor="accent2"/>
          <w:insideV w:val="single" w:sz="6" w:space="0" w:color="CCC44F" w:themeColor="accent2"/>
        </w:tcBorders>
        <w:shd w:val="clear" w:color="auto" w:fill="E5E1A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CellMar>
        <w:top w:w="0" w:type="dxa"/>
        <w:left w:w="108" w:type="dxa"/>
        <w:bottom w:w="0" w:type="dxa"/>
        <w:right w:w="108" w:type="dxa"/>
      </w:tblCellMar>
    </w:tblPr>
    <w:tcPr>
      <w:shd w:val="clear" w:color="auto" w:fill="D3E4D4" w:themeFill="accent3" w:themeFillTint="3F"/>
    </w:tcPr>
    <w:tblStylePr w:type="firstRow">
      <w:rPr>
        <w:b/>
        <w:bCs/>
        <w:color w:val="000000" w:themeColor="text1"/>
      </w:rPr>
      <w:tblPr/>
      <w:tcPr>
        <w:shd w:val="clear" w:color="auto" w:fill="EDF4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9DC" w:themeFill="accent3" w:themeFillTint="33"/>
      </w:tcPr>
    </w:tblStylePr>
    <w:tblStylePr w:type="band1Vert">
      <w:tblPr/>
      <w:tcPr>
        <w:shd w:val="clear" w:color="auto" w:fill="A7CAA9" w:themeFill="accent3" w:themeFillTint="7F"/>
      </w:tcPr>
    </w:tblStylePr>
    <w:tblStylePr w:type="band1Horz">
      <w:tblPr/>
      <w:tcPr>
        <w:tcBorders>
          <w:insideH w:val="single" w:sz="6" w:space="0" w:color="568F59" w:themeColor="accent3"/>
          <w:insideV w:val="single" w:sz="6" w:space="0" w:color="568F59" w:themeColor="accent3"/>
        </w:tcBorders>
        <w:shd w:val="clear" w:color="auto" w:fill="A7CA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CellMar>
        <w:top w:w="0" w:type="dxa"/>
        <w:left w:w="108" w:type="dxa"/>
        <w:bottom w:w="0" w:type="dxa"/>
        <w:right w:w="108" w:type="dxa"/>
      </w:tblCellMar>
    </w:tblPr>
    <w:tcPr>
      <w:shd w:val="clear" w:color="auto" w:fill="E2DAD1" w:themeFill="accent4" w:themeFillTint="3F"/>
    </w:tcPr>
    <w:tblStylePr w:type="firstRow">
      <w:rPr>
        <w:b/>
        <w:bCs/>
        <w:color w:val="000000" w:themeColor="text1"/>
      </w:rPr>
      <w:tblPr/>
      <w:tcPr>
        <w:shd w:val="clear" w:color="auto" w:fill="F3F0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1D9" w:themeFill="accent4" w:themeFillTint="33"/>
      </w:tcPr>
    </w:tblStylePr>
    <w:tblStylePr w:type="band1Vert">
      <w:tblPr/>
      <w:tcPr>
        <w:shd w:val="clear" w:color="auto" w:fill="C5B5A2" w:themeFill="accent4" w:themeFillTint="7F"/>
      </w:tcPr>
    </w:tblStylePr>
    <w:tblStylePr w:type="band1Horz">
      <w:tblPr/>
      <w:tcPr>
        <w:tcBorders>
          <w:insideH w:val="single" w:sz="6" w:space="0" w:color="806B50" w:themeColor="accent4"/>
          <w:insideV w:val="single" w:sz="6" w:space="0" w:color="806B50" w:themeColor="accent4"/>
        </w:tcBorders>
        <w:shd w:val="clear" w:color="auto" w:fill="C5B5A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CellMar>
        <w:top w:w="0" w:type="dxa"/>
        <w:left w:w="108" w:type="dxa"/>
        <w:bottom w:w="0" w:type="dxa"/>
        <w:right w:w="108" w:type="dxa"/>
      </w:tblCellMar>
    </w:tblPr>
    <w:tcPr>
      <w:shd w:val="clear" w:color="auto" w:fill="CBE2E9" w:themeFill="accent5" w:themeFillTint="3F"/>
    </w:tcPr>
    <w:tblStylePr w:type="firstRow">
      <w:rPr>
        <w:b/>
        <w:bCs/>
        <w:color w:val="000000" w:themeColor="text1"/>
      </w:rPr>
      <w:tblPr/>
      <w:tcPr>
        <w:shd w:val="clear" w:color="auto" w:fill="EAF3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7ED" w:themeFill="accent5" w:themeFillTint="33"/>
      </w:tcPr>
    </w:tblStylePr>
    <w:tblStylePr w:type="band1Vert">
      <w:tblPr/>
      <w:tcPr>
        <w:shd w:val="clear" w:color="auto" w:fill="97C4D2" w:themeFill="accent5" w:themeFillTint="7F"/>
      </w:tcPr>
    </w:tblStylePr>
    <w:tblStylePr w:type="band1Horz">
      <w:tblPr/>
      <w:tcPr>
        <w:tcBorders>
          <w:insideH w:val="single" w:sz="6" w:space="0" w:color="408296" w:themeColor="accent5"/>
          <w:insideV w:val="single" w:sz="6" w:space="0" w:color="408296" w:themeColor="accent5"/>
        </w:tcBorders>
        <w:shd w:val="clear" w:color="auto" w:fill="97C4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CellMar>
        <w:top w:w="0" w:type="dxa"/>
        <w:left w:w="108" w:type="dxa"/>
        <w:bottom w:w="0" w:type="dxa"/>
        <w:right w:w="108" w:type="dxa"/>
      </w:tblCellMar>
    </w:tblPr>
    <w:tcPr>
      <w:shd w:val="clear" w:color="auto" w:fill="EBCDCC" w:themeFill="accent6" w:themeFillTint="3F"/>
    </w:tcPr>
    <w:tblStylePr w:type="firstRow">
      <w:rPr>
        <w:b/>
        <w:bCs/>
        <w:color w:val="000000" w:themeColor="text1"/>
      </w:rPr>
      <w:tblPr/>
      <w:tcPr>
        <w:shd w:val="clear" w:color="auto" w:fill="F7E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6D6" w:themeFill="accent6" w:themeFillTint="33"/>
      </w:tcPr>
    </w:tblStylePr>
    <w:tblStylePr w:type="band1Vert">
      <w:tblPr/>
      <w:tcPr>
        <w:shd w:val="clear" w:color="auto" w:fill="D79A99" w:themeFill="accent6" w:themeFillTint="7F"/>
      </w:tcPr>
    </w:tblStylePr>
    <w:tblStylePr w:type="band1Horz">
      <w:tblPr/>
      <w:tcPr>
        <w:tcBorders>
          <w:insideH w:val="single" w:sz="6" w:space="0" w:color="A34240" w:themeColor="accent6"/>
          <w:insideV w:val="single" w:sz="6" w:space="0" w:color="A34240" w:themeColor="accent6"/>
        </w:tcBorders>
        <w:shd w:val="clear" w:color="auto" w:fill="D79A9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B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22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22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3A5" w:themeFill="accent1" w:themeFillTint="7F"/>
      </w:tcPr>
    </w:tblStylePr>
  </w:style>
  <w:style w:type="table" w:styleId="MediumGrid3-Accent2">
    <w:name w:val="Medium Grid 3 Accent 2"/>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F0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44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44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1A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1A7" w:themeFill="accent2" w:themeFillTint="7F"/>
      </w:tcPr>
    </w:tblStylePr>
  </w:style>
  <w:style w:type="table" w:styleId="MediumGrid3-Accent3">
    <w:name w:val="Medium Grid 3 Accent 3"/>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8F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8F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A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AA9" w:themeFill="accent3" w:themeFillTint="7F"/>
      </w:tcPr>
    </w:tblStylePr>
  </w:style>
  <w:style w:type="table" w:styleId="MediumGrid3-Accent4">
    <w:name w:val="Medium Grid 3 Accent 4"/>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DA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B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B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B5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B5A2" w:themeFill="accent4" w:themeFillTint="7F"/>
      </w:tcPr>
    </w:tblStylePr>
  </w:style>
  <w:style w:type="table" w:styleId="MediumGrid3-Accent5">
    <w:name w:val="Medium Grid 3 Accent 5"/>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2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2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2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C4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C4D2" w:themeFill="accent5" w:themeFillTint="7F"/>
      </w:tcPr>
    </w:tblStylePr>
  </w:style>
  <w:style w:type="table" w:styleId="MediumGrid3-Accent6">
    <w:name w:val="Medium Grid 3 Accent 6"/>
    <w:basedOn w:val="TableNormal"/>
    <w:uiPriority w:val="69"/>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CD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42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42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9A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9A99" w:themeFill="accent6" w:themeFillTint="7F"/>
      </w:tcPr>
    </w:tblStylePr>
  </w:style>
  <w:style w:type="table" w:styleId="MediumList1">
    <w:name w:val="Medium List 1"/>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A3A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562241" w:themeColor="accent1"/>
        <w:bottom w:val="single" w:sz="8" w:space="0" w:color="56224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62241" w:themeColor="accent1"/>
        </w:tcBorders>
      </w:tcPr>
    </w:tblStylePr>
    <w:tblStylePr w:type="lastRow">
      <w:rPr>
        <w:b/>
        <w:bCs/>
        <w:color w:val="3A3A3A" w:themeColor="text2"/>
      </w:rPr>
      <w:tblPr/>
      <w:tcPr>
        <w:tcBorders>
          <w:top w:val="single" w:sz="8" w:space="0" w:color="562241" w:themeColor="accent1"/>
          <w:bottom w:val="single" w:sz="8" w:space="0" w:color="562241" w:themeColor="accent1"/>
        </w:tcBorders>
      </w:tcPr>
    </w:tblStylePr>
    <w:tblStylePr w:type="firstCol">
      <w:rPr>
        <w:b/>
        <w:bCs/>
      </w:rPr>
    </w:tblStylePr>
    <w:tblStylePr w:type="lastCol">
      <w:rPr>
        <w:b/>
        <w:bCs/>
      </w:rPr>
      <w:tblPr/>
      <w:tcPr>
        <w:tcBorders>
          <w:top w:val="single" w:sz="8" w:space="0" w:color="562241" w:themeColor="accent1"/>
          <w:bottom w:val="single" w:sz="8" w:space="0" w:color="562241" w:themeColor="accent1"/>
        </w:tcBorders>
      </w:tcPr>
    </w:tblStylePr>
    <w:tblStylePr w:type="band1Vert">
      <w:tblPr/>
      <w:tcPr>
        <w:shd w:val="clear" w:color="auto" w:fill="E3B9D2" w:themeFill="accent1" w:themeFillTint="3F"/>
      </w:tcPr>
    </w:tblStylePr>
    <w:tblStylePr w:type="band1Horz">
      <w:tblPr/>
      <w:tcPr>
        <w:shd w:val="clear" w:color="auto" w:fill="E3B9D2" w:themeFill="accent1" w:themeFillTint="3F"/>
      </w:tcPr>
    </w:tblStylePr>
  </w:style>
  <w:style w:type="table" w:styleId="MediumList1-Accent2">
    <w:name w:val="Medium List 1 Accent 2"/>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CCC44F" w:themeColor="accent2"/>
        <w:bottom w:val="single" w:sz="8" w:space="0" w:color="CCC44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C44F" w:themeColor="accent2"/>
        </w:tcBorders>
      </w:tcPr>
    </w:tblStylePr>
    <w:tblStylePr w:type="lastRow">
      <w:rPr>
        <w:b/>
        <w:bCs/>
        <w:color w:val="3A3A3A" w:themeColor="text2"/>
      </w:rPr>
      <w:tblPr/>
      <w:tcPr>
        <w:tcBorders>
          <w:top w:val="single" w:sz="8" w:space="0" w:color="CCC44F" w:themeColor="accent2"/>
          <w:bottom w:val="single" w:sz="8" w:space="0" w:color="CCC44F" w:themeColor="accent2"/>
        </w:tcBorders>
      </w:tcPr>
    </w:tblStylePr>
    <w:tblStylePr w:type="firstCol">
      <w:rPr>
        <w:b/>
        <w:bCs/>
      </w:rPr>
    </w:tblStylePr>
    <w:tblStylePr w:type="lastCol">
      <w:rPr>
        <w:b/>
        <w:bCs/>
      </w:rPr>
      <w:tblPr/>
      <w:tcPr>
        <w:tcBorders>
          <w:top w:val="single" w:sz="8" w:space="0" w:color="CCC44F" w:themeColor="accent2"/>
          <w:bottom w:val="single" w:sz="8" w:space="0" w:color="CCC44F" w:themeColor="accent2"/>
        </w:tcBorders>
      </w:tcPr>
    </w:tblStylePr>
    <w:tblStylePr w:type="band1Vert">
      <w:tblPr/>
      <w:tcPr>
        <w:shd w:val="clear" w:color="auto" w:fill="F2F0D3" w:themeFill="accent2" w:themeFillTint="3F"/>
      </w:tcPr>
    </w:tblStylePr>
    <w:tblStylePr w:type="band1Horz">
      <w:tblPr/>
      <w:tcPr>
        <w:shd w:val="clear" w:color="auto" w:fill="F2F0D3" w:themeFill="accent2" w:themeFillTint="3F"/>
      </w:tcPr>
    </w:tblStylePr>
  </w:style>
  <w:style w:type="table" w:styleId="MediumList1-Accent3">
    <w:name w:val="Medium List 1 Accent 3"/>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568F59" w:themeColor="accent3"/>
        <w:bottom w:val="single" w:sz="8" w:space="0" w:color="568F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68F59" w:themeColor="accent3"/>
        </w:tcBorders>
      </w:tcPr>
    </w:tblStylePr>
    <w:tblStylePr w:type="lastRow">
      <w:rPr>
        <w:b/>
        <w:bCs/>
        <w:color w:val="3A3A3A" w:themeColor="text2"/>
      </w:rPr>
      <w:tblPr/>
      <w:tcPr>
        <w:tcBorders>
          <w:top w:val="single" w:sz="8" w:space="0" w:color="568F59" w:themeColor="accent3"/>
          <w:bottom w:val="single" w:sz="8" w:space="0" w:color="568F59" w:themeColor="accent3"/>
        </w:tcBorders>
      </w:tcPr>
    </w:tblStylePr>
    <w:tblStylePr w:type="firstCol">
      <w:rPr>
        <w:b/>
        <w:bCs/>
      </w:rPr>
    </w:tblStylePr>
    <w:tblStylePr w:type="lastCol">
      <w:rPr>
        <w:b/>
        <w:bCs/>
      </w:rPr>
      <w:tblPr/>
      <w:tcPr>
        <w:tcBorders>
          <w:top w:val="single" w:sz="8" w:space="0" w:color="568F59" w:themeColor="accent3"/>
          <w:bottom w:val="single" w:sz="8" w:space="0" w:color="568F59" w:themeColor="accent3"/>
        </w:tcBorders>
      </w:tcPr>
    </w:tblStylePr>
    <w:tblStylePr w:type="band1Vert">
      <w:tblPr/>
      <w:tcPr>
        <w:shd w:val="clear" w:color="auto" w:fill="D3E4D4" w:themeFill="accent3" w:themeFillTint="3F"/>
      </w:tcPr>
    </w:tblStylePr>
    <w:tblStylePr w:type="band1Horz">
      <w:tblPr/>
      <w:tcPr>
        <w:shd w:val="clear" w:color="auto" w:fill="D3E4D4" w:themeFill="accent3" w:themeFillTint="3F"/>
      </w:tcPr>
    </w:tblStylePr>
  </w:style>
  <w:style w:type="table" w:styleId="MediumList1-Accent4">
    <w:name w:val="Medium List 1 Accent 4"/>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806B50" w:themeColor="accent4"/>
        <w:bottom w:val="single" w:sz="8" w:space="0" w:color="806B5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B50" w:themeColor="accent4"/>
        </w:tcBorders>
      </w:tcPr>
    </w:tblStylePr>
    <w:tblStylePr w:type="lastRow">
      <w:rPr>
        <w:b/>
        <w:bCs/>
        <w:color w:val="3A3A3A" w:themeColor="text2"/>
      </w:rPr>
      <w:tblPr/>
      <w:tcPr>
        <w:tcBorders>
          <w:top w:val="single" w:sz="8" w:space="0" w:color="806B50" w:themeColor="accent4"/>
          <w:bottom w:val="single" w:sz="8" w:space="0" w:color="806B50" w:themeColor="accent4"/>
        </w:tcBorders>
      </w:tcPr>
    </w:tblStylePr>
    <w:tblStylePr w:type="firstCol">
      <w:rPr>
        <w:b/>
        <w:bCs/>
      </w:rPr>
    </w:tblStylePr>
    <w:tblStylePr w:type="lastCol">
      <w:rPr>
        <w:b/>
        <w:bCs/>
      </w:rPr>
      <w:tblPr/>
      <w:tcPr>
        <w:tcBorders>
          <w:top w:val="single" w:sz="8" w:space="0" w:color="806B50" w:themeColor="accent4"/>
          <w:bottom w:val="single" w:sz="8" w:space="0" w:color="806B50" w:themeColor="accent4"/>
        </w:tcBorders>
      </w:tcPr>
    </w:tblStylePr>
    <w:tblStylePr w:type="band1Vert">
      <w:tblPr/>
      <w:tcPr>
        <w:shd w:val="clear" w:color="auto" w:fill="E2DAD1" w:themeFill="accent4" w:themeFillTint="3F"/>
      </w:tcPr>
    </w:tblStylePr>
    <w:tblStylePr w:type="band1Horz">
      <w:tblPr/>
      <w:tcPr>
        <w:shd w:val="clear" w:color="auto" w:fill="E2DAD1" w:themeFill="accent4" w:themeFillTint="3F"/>
      </w:tcPr>
    </w:tblStylePr>
  </w:style>
  <w:style w:type="table" w:styleId="MediumList1-Accent5">
    <w:name w:val="Medium List 1 Accent 5"/>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408296" w:themeColor="accent5"/>
        <w:bottom w:val="single" w:sz="8" w:space="0" w:color="40829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08296" w:themeColor="accent5"/>
        </w:tcBorders>
      </w:tcPr>
    </w:tblStylePr>
    <w:tblStylePr w:type="lastRow">
      <w:rPr>
        <w:b/>
        <w:bCs/>
        <w:color w:val="3A3A3A" w:themeColor="text2"/>
      </w:rPr>
      <w:tblPr/>
      <w:tcPr>
        <w:tcBorders>
          <w:top w:val="single" w:sz="8" w:space="0" w:color="408296" w:themeColor="accent5"/>
          <w:bottom w:val="single" w:sz="8" w:space="0" w:color="408296" w:themeColor="accent5"/>
        </w:tcBorders>
      </w:tcPr>
    </w:tblStylePr>
    <w:tblStylePr w:type="firstCol">
      <w:rPr>
        <w:b/>
        <w:bCs/>
      </w:rPr>
    </w:tblStylePr>
    <w:tblStylePr w:type="lastCol">
      <w:rPr>
        <w:b/>
        <w:bCs/>
      </w:rPr>
      <w:tblPr/>
      <w:tcPr>
        <w:tcBorders>
          <w:top w:val="single" w:sz="8" w:space="0" w:color="408296" w:themeColor="accent5"/>
          <w:bottom w:val="single" w:sz="8" w:space="0" w:color="408296" w:themeColor="accent5"/>
        </w:tcBorders>
      </w:tcPr>
    </w:tblStylePr>
    <w:tblStylePr w:type="band1Vert">
      <w:tblPr/>
      <w:tcPr>
        <w:shd w:val="clear" w:color="auto" w:fill="CBE2E9" w:themeFill="accent5" w:themeFillTint="3F"/>
      </w:tcPr>
    </w:tblStylePr>
    <w:tblStylePr w:type="band1Horz">
      <w:tblPr/>
      <w:tcPr>
        <w:shd w:val="clear" w:color="auto" w:fill="CBE2E9" w:themeFill="accent5" w:themeFillTint="3F"/>
      </w:tcPr>
    </w:tblStylePr>
  </w:style>
  <w:style w:type="table" w:styleId="MediumList1-Accent6">
    <w:name w:val="Medium List 1 Accent 6"/>
    <w:basedOn w:val="TableNormal"/>
    <w:uiPriority w:val="65"/>
    <w:rsid w:val="008B7E37"/>
    <w:pPr>
      <w:spacing w:before="40" w:after="0" w:line="240" w:lineRule="auto"/>
    </w:pPr>
    <w:rPr>
      <w:color w:val="000000" w:themeColor="text1"/>
      <w:sz w:val="24"/>
      <w:szCs w:val="24"/>
    </w:rPr>
    <w:tblPr>
      <w:tblStyleRowBandSize w:val="1"/>
      <w:tblStyleColBandSize w:val="1"/>
      <w:tblInd w:w="0" w:type="dxa"/>
      <w:tblBorders>
        <w:top w:val="single" w:sz="8" w:space="0" w:color="A34240" w:themeColor="accent6"/>
        <w:bottom w:val="single" w:sz="8" w:space="0" w:color="A3424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34240" w:themeColor="accent6"/>
        </w:tcBorders>
      </w:tcPr>
    </w:tblStylePr>
    <w:tblStylePr w:type="lastRow">
      <w:rPr>
        <w:b/>
        <w:bCs/>
        <w:color w:val="3A3A3A" w:themeColor="text2"/>
      </w:rPr>
      <w:tblPr/>
      <w:tcPr>
        <w:tcBorders>
          <w:top w:val="single" w:sz="8" w:space="0" w:color="A34240" w:themeColor="accent6"/>
          <w:bottom w:val="single" w:sz="8" w:space="0" w:color="A34240" w:themeColor="accent6"/>
        </w:tcBorders>
      </w:tcPr>
    </w:tblStylePr>
    <w:tblStylePr w:type="firstCol">
      <w:rPr>
        <w:b/>
        <w:bCs/>
      </w:rPr>
    </w:tblStylePr>
    <w:tblStylePr w:type="lastCol">
      <w:rPr>
        <w:b/>
        <w:bCs/>
      </w:rPr>
      <w:tblPr/>
      <w:tcPr>
        <w:tcBorders>
          <w:top w:val="single" w:sz="8" w:space="0" w:color="A34240" w:themeColor="accent6"/>
          <w:bottom w:val="single" w:sz="8" w:space="0" w:color="A34240" w:themeColor="accent6"/>
        </w:tcBorders>
      </w:tcPr>
    </w:tblStylePr>
    <w:tblStylePr w:type="band1Vert">
      <w:tblPr/>
      <w:tcPr>
        <w:shd w:val="clear" w:color="auto" w:fill="EBCDCC" w:themeFill="accent6" w:themeFillTint="3F"/>
      </w:tcPr>
    </w:tblStylePr>
    <w:tblStylePr w:type="band1Horz">
      <w:tblPr/>
      <w:tcPr>
        <w:shd w:val="clear" w:color="auto" w:fill="EBCDCC" w:themeFill="accent6" w:themeFillTint="3F"/>
      </w:tcPr>
    </w:tblStylePr>
  </w:style>
  <w:style w:type="table" w:styleId="MediumList2">
    <w:name w:val="Medium List 2"/>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562241" w:themeColor="accent1"/>
        <w:left w:val="single" w:sz="8" w:space="0" w:color="562241" w:themeColor="accent1"/>
        <w:bottom w:val="single" w:sz="8" w:space="0" w:color="562241" w:themeColor="accent1"/>
        <w:right w:val="single" w:sz="8" w:space="0" w:color="562241"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62241" w:themeColor="accent1"/>
          <w:right w:val="nil"/>
          <w:insideH w:val="nil"/>
          <w:insideV w:val="nil"/>
        </w:tcBorders>
        <w:shd w:val="clear" w:color="auto" w:fill="FFFFFF" w:themeFill="background1"/>
      </w:tcPr>
    </w:tblStylePr>
    <w:tblStylePr w:type="lastRow">
      <w:tblPr/>
      <w:tcPr>
        <w:tcBorders>
          <w:top w:val="single" w:sz="8" w:space="0" w:color="5622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241" w:themeColor="accent1"/>
          <w:insideH w:val="nil"/>
          <w:insideV w:val="nil"/>
        </w:tcBorders>
        <w:shd w:val="clear" w:color="auto" w:fill="FFFFFF" w:themeFill="background1"/>
      </w:tcPr>
    </w:tblStylePr>
    <w:tblStylePr w:type="lastCol">
      <w:tblPr/>
      <w:tcPr>
        <w:tcBorders>
          <w:top w:val="nil"/>
          <w:left w:val="single" w:sz="8" w:space="0" w:color="5622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top w:val="nil"/>
          <w:bottom w:val="nil"/>
          <w:insideH w:val="nil"/>
          <w:insideV w:val="nil"/>
        </w:tcBorders>
        <w:shd w:val="clear" w:color="auto" w:fill="E3B9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CCC44F" w:themeColor="accent2"/>
        <w:left w:val="single" w:sz="8" w:space="0" w:color="CCC44F" w:themeColor="accent2"/>
        <w:bottom w:val="single" w:sz="8" w:space="0" w:color="CCC44F" w:themeColor="accent2"/>
        <w:right w:val="single" w:sz="8" w:space="0" w:color="CCC44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tblPr/>
      <w:tcPr>
        <w:tcBorders>
          <w:top w:val="single" w:sz="8" w:space="0" w:color="CCC44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44F" w:themeColor="accent2"/>
          <w:insideH w:val="nil"/>
          <w:insideV w:val="nil"/>
        </w:tcBorders>
        <w:shd w:val="clear" w:color="auto" w:fill="FFFFFF" w:themeFill="background1"/>
      </w:tcPr>
    </w:tblStylePr>
    <w:tblStylePr w:type="lastCol">
      <w:tblPr/>
      <w:tcPr>
        <w:tcBorders>
          <w:top w:val="nil"/>
          <w:left w:val="single" w:sz="8" w:space="0" w:color="CCC44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top w:val="nil"/>
          <w:bottom w:val="nil"/>
          <w:insideH w:val="nil"/>
          <w:insideV w:val="nil"/>
        </w:tcBorders>
        <w:shd w:val="clear" w:color="auto" w:fill="F2F0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568F59" w:themeColor="accent3"/>
        <w:left w:val="single" w:sz="8" w:space="0" w:color="568F59" w:themeColor="accent3"/>
        <w:bottom w:val="single" w:sz="8" w:space="0" w:color="568F59" w:themeColor="accent3"/>
        <w:right w:val="single" w:sz="8" w:space="0" w:color="568F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tblPr/>
      <w:tcPr>
        <w:tcBorders>
          <w:top w:val="single" w:sz="8" w:space="0" w:color="568F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F59" w:themeColor="accent3"/>
          <w:insideH w:val="nil"/>
          <w:insideV w:val="nil"/>
        </w:tcBorders>
        <w:shd w:val="clear" w:color="auto" w:fill="FFFFFF" w:themeFill="background1"/>
      </w:tcPr>
    </w:tblStylePr>
    <w:tblStylePr w:type="lastCol">
      <w:tblPr/>
      <w:tcPr>
        <w:tcBorders>
          <w:top w:val="nil"/>
          <w:left w:val="single" w:sz="8" w:space="0" w:color="568F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top w:val="nil"/>
          <w:bottom w:val="nil"/>
          <w:insideH w:val="nil"/>
          <w:insideV w:val="nil"/>
        </w:tcBorders>
        <w:shd w:val="clear" w:color="auto" w:fill="D3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806B50" w:themeColor="accent4"/>
        <w:left w:val="single" w:sz="8" w:space="0" w:color="806B50" w:themeColor="accent4"/>
        <w:bottom w:val="single" w:sz="8" w:space="0" w:color="806B50" w:themeColor="accent4"/>
        <w:right w:val="single" w:sz="8" w:space="0" w:color="806B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tblPr/>
      <w:tcPr>
        <w:tcBorders>
          <w:top w:val="single" w:sz="8" w:space="0" w:color="806B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B50" w:themeColor="accent4"/>
          <w:insideH w:val="nil"/>
          <w:insideV w:val="nil"/>
        </w:tcBorders>
        <w:shd w:val="clear" w:color="auto" w:fill="FFFFFF" w:themeFill="background1"/>
      </w:tcPr>
    </w:tblStylePr>
    <w:tblStylePr w:type="lastCol">
      <w:tblPr/>
      <w:tcPr>
        <w:tcBorders>
          <w:top w:val="nil"/>
          <w:left w:val="single" w:sz="8" w:space="0" w:color="806B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top w:val="nil"/>
          <w:bottom w:val="nil"/>
          <w:insideH w:val="nil"/>
          <w:insideV w:val="nil"/>
        </w:tcBorders>
        <w:shd w:val="clear" w:color="auto" w:fill="E2DA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408296" w:themeColor="accent5"/>
        <w:left w:val="single" w:sz="8" w:space="0" w:color="408296" w:themeColor="accent5"/>
        <w:bottom w:val="single" w:sz="8" w:space="0" w:color="408296" w:themeColor="accent5"/>
        <w:right w:val="single" w:sz="8" w:space="0" w:color="40829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tblPr/>
      <w:tcPr>
        <w:tcBorders>
          <w:top w:val="single" w:sz="8" w:space="0" w:color="40829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296" w:themeColor="accent5"/>
          <w:insideH w:val="nil"/>
          <w:insideV w:val="nil"/>
        </w:tcBorders>
        <w:shd w:val="clear" w:color="auto" w:fill="FFFFFF" w:themeFill="background1"/>
      </w:tcPr>
    </w:tblStylePr>
    <w:tblStylePr w:type="lastCol">
      <w:tblPr/>
      <w:tcPr>
        <w:tcBorders>
          <w:top w:val="nil"/>
          <w:left w:val="single" w:sz="8" w:space="0" w:color="4082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top w:val="nil"/>
          <w:bottom w:val="nil"/>
          <w:insideH w:val="nil"/>
          <w:insideV w:val="nil"/>
        </w:tcBorders>
        <w:shd w:val="clear" w:color="auto" w:fill="CBE2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B7E37"/>
    <w:pPr>
      <w:spacing w:before="40" w:after="0" w:line="240" w:lineRule="auto"/>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A34240" w:themeColor="accent6"/>
        <w:left w:val="single" w:sz="8" w:space="0" w:color="A34240" w:themeColor="accent6"/>
        <w:bottom w:val="single" w:sz="8" w:space="0" w:color="A34240" w:themeColor="accent6"/>
        <w:right w:val="single" w:sz="8" w:space="0" w:color="A3424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tblPr/>
      <w:tcPr>
        <w:tcBorders>
          <w:top w:val="single" w:sz="8" w:space="0" w:color="A342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4240" w:themeColor="accent6"/>
          <w:insideH w:val="nil"/>
          <w:insideV w:val="nil"/>
        </w:tcBorders>
        <w:shd w:val="clear" w:color="auto" w:fill="FFFFFF" w:themeFill="background1"/>
      </w:tcPr>
    </w:tblStylePr>
    <w:tblStylePr w:type="lastCol">
      <w:tblPr/>
      <w:tcPr>
        <w:tcBorders>
          <w:top w:val="nil"/>
          <w:left w:val="single" w:sz="8" w:space="0" w:color="A342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top w:val="nil"/>
          <w:bottom w:val="nil"/>
          <w:insideH w:val="nil"/>
          <w:insideV w:val="nil"/>
        </w:tcBorders>
        <w:shd w:val="clear" w:color="auto" w:fill="EBCD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shd w:val="clear" w:color="auto" w:fill="562241" w:themeFill="accent1"/>
      </w:tcPr>
    </w:tblStylePr>
    <w:tblStylePr w:type="lastRow">
      <w:pPr>
        <w:spacing w:before="0" w:after="0" w:line="240" w:lineRule="auto"/>
      </w:pPr>
      <w:rPr>
        <w:b/>
        <w:bCs/>
      </w:rPr>
      <w:tblPr/>
      <w:tcPr>
        <w:tcBorders>
          <w:top w:val="double" w:sz="6"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B9D2" w:themeFill="accent1" w:themeFillTint="3F"/>
      </w:tcPr>
    </w:tblStylePr>
    <w:tblStylePr w:type="band1Horz">
      <w:tblPr/>
      <w:tcPr>
        <w:tcBorders>
          <w:insideH w:val="nil"/>
          <w:insideV w:val="nil"/>
        </w:tcBorders>
        <w:shd w:val="clear" w:color="auto" w:fill="E3B9D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shd w:val="clear" w:color="auto" w:fill="CCC44F" w:themeFill="accent2"/>
      </w:tcPr>
    </w:tblStylePr>
    <w:tblStylePr w:type="lastRow">
      <w:pPr>
        <w:spacing w:before="0" w:after="0" w:line="240" w:lineRule="auto"/>
      </w:pPr>
      <w:rPr>
        <w:b/>
        <w:bCs/>
      </w:rPr>
      <w:tblPr/>
      <w:tcPr>
        <w:tcBorders>
          <w:top w:val="double" w:sz="6"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0D3" w:themeFill="accent2" w:themeFillTint="3F"/>
      </w:tcPr>
    </w:tblStylePr>
    <w:tblStylePr w:type="band1Horz">
      <w:tblPr/>
      <w:tcPr>
        <w:tcBorders>
          <w:insideH w:val="nil"/>
          <w:insideV w:val="nil"/>
        </w:tcBorders>
        <w:shd w:val="clear" w:color="auto" w:fill="F2F0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shd w:val="clear" w:color="auto" w:fill="568F59" w:themeFill="accent3"/>
      </w:tcPr>
    </w:tblStylePr>
    <w:tblStylePr w:type="lastRow">
      <w:pPr>
        <w:spacing w:before="0" w:after="0" w:line="240" w:lineRule="auto"/>
      </w:pPr>
      <w:rPr>
        <w:b/>
        <w:bCs/>
      </w:rPr>
      <w:tblPr/>
      <w:tcPr>
        <w:tcBorders>
          <w:top w:val="double" w:sz="6"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4D4" w:themeFill="accent3" w:themeFillTint="3F"/>
      </w:tcPr>
    </w:tblStylePr>
    <w:tblStylePr w:type="band1Horz">
      <w:tblPr/>
      <w:tcPr>
        <w:tcBorders>
          <w:insideH w:val="nil"/>
          <w:insideV w:val="nil"/>
        </w:tcBorders>
        <w:shd w:val="clear" w:color="auto" w:fill="D3E4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shd w:val="clear" w:color="auto" w:fill="806B50" w:themeFill="accent4"/>
      </w:tcPr>
    </w:tblStylePr>
    <w:tblStylePr w:type="lastRow">
      <w:pPr>
        <w:spacing w:before="0" w:after="0" w:line="240" w:lineRule="auto"/>
      </w:pPr>
      <w:rPr>
        <w:b/>
        <w:bCs/>
      </w:rPr>
      <w:tblPr/>
      <w:tcPr>
        <w:tcBorders>
          <w:top w:val="double" w:sz="6"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AD1" w:themeFill="accent4" w:themeFillTint="3F"/>
      </w:tcPr>
    </w:tblStylePr>
    <w:tblStylePr w:type="band1Horz">
      <w:tblPr/>
      <w:tcPr>
        <w:tcBorders>
          <w:insideH w:val="nil"/>
          <w:insideV w:val="nil"/>
        </w:tcBorders>
        <w:shd w:val="clear" w:color="auto" w:fill="E2DA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shd w:val="clear" w:color="auto" w:fill="408296" w:themeFill="accent5"/>
      </w:tcPr>
    </w:tblStylePr>
    <w:tblStylePr w:type="lastRow">
      <w:pPr>
        <w:spacing w:before="0" w:after="0" w:line="240" w:lineRule="auto"/>
      </w:pPr>
      <w:rPr>
        <w:b/>
        <w:bCs/>
      </w:rPr>
      <w:tblPr/>
      <w:tcPr>
        <w:tcBorders>
          <w:top w:val="double" w:sz="6"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E2E9" w:themeFill="accent5" w:themeFillTint="3F"/>
      </w:tcPr>
    </w:tblStylePr>
    <w:tblStylePr w:type="band1Horz">
      <w:tblPr/>
      <w:tcPr>
        <w:tcBorders>
          <w:insideH w:val="nil"/>
          <w:insideV w:val="nil"/>
        </w:tcBorders>
        <w:shd w:val="clear" w:color="auto" w:fill="CBE2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B7E37"/>
    <w:pPr>
      <w:spacing w:before="40" w:after="0" w:line="240" w:lineRule="auto"/>
    </w:pPr>
    <w:rPr>
      <w:color w:val="595959" w:themeColor="text1" w:themeTint="A6"/>
      <w:sz w:val="24"/>
      <w:szCs w:val="24"/>
    </w:rPr>
    <w:tblPr>
      <w:tblStyleRowBandSize w:val="1"/>
      <w:tblStyleColBandSize w:val="1"/>
      <w:tblInd w:w="0" w:type="dxa"/>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shd w:val="clear" w:color="auto" w:fill="A34240" w:themeFill="accent6"/>
      </w:tcPr>
    </w:tblStylePr>
    <w:tblStylePr w:type="lastRow">
      <w:pPr>
        <w:spacing w:before="0" w:after="0" w:line="240" w:lineRule="auto"/>
      </w:pPr>
      <w:rPr>
        <w:b/>
        <w:bCs/>
      </w:rPr>
      <w:tblPr/>
      <w:tcPr>
        <w:tcBorders>
          <w:top w:val="double" w:sz="6"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CDCC" w:themeFill="accent6" w:themeFillTint="3F"/>
      </w:tcPr>
    </w:tblStylePr>
    <w:tblStylePr w:type="band1Horz">
      <w:tblPr/>
      <w:tcPr>
        <w:tcBorders>
          <w:insideH w:val="nil"/>
          <w:insideV w:val="nil"/>
        </w:tcBorders>
        <w:shd w:val="clear" w:color="auto" w:fill="EBCD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22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2241" w:themeFill="accent1"/>
      </w:tcPr>
    </w:tblStylePr>
    <w:tblStylePr w:type="lastCol">
      <w:rPr>
        <w:b/>
        <w:bCs/>
        <w:color w:val="FFFFFF" w:themeColor="background1"/>
      </w:rPr>
      <w:tblPr/>
      <w:tcPr>
        <w:tcBorders>
          <w:left w:val="nil"/>
          <w:right w:val="nil"/>
          <w:insideH w:val="nil"/>
          <w:insideV w:val="nil"/>
        </w:tcBorders>
        <w:shd w:val="clear" w:color="auto" w:fill="5622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44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44F" w:themeFill="accent2"/>
      </w:tcPr>
    </w:tblStylePr>
    <w:tblStylePr w:type="lastCol">
      <w:rPr>
        <w:b/>
        <w:bCs/>
        <w:color w:val="FFFFFF" w:themeColor="background1"/>
      </w:rPr>
      <w:tblPr/>
      <w:tcPr>
        <w:tcBorders>
          <w:left w:val="nil"/>
          <w:right w:val="nil"/>
          <w:insideH w:val="nil"/>
          <w:insideV w:val="nil"/>
        </w:tcBorders>
        <w:shd w:val="clear" w:color="auto" w:fill="CCC44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8F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8F59" w:themeFill="accent3"/>
      </w:tcPr>
    </w:tblStylePr>
    <w:tblStylePr w:type="lastCol">
      <w:rPr>
        <w:b/>
        <w:bCs/>
        <w:color w:val="FFFFFF" w:themeColor="background1"/>
      </w:rPr>
      <w:tblPr/>
      <w:tcPr>
        <w:tcBorders>
          <w:left w:val="nil"/>
          <w:right w:val="nil"/>
          <w:insideH w:val="nil"/>
          <w:insideV w:val="nil"/>
        </w:tcBorders>
        <w:shd w:val="clear" w:color="auto" w:fill="568F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B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B50" w:themeFill="accent4"/>
      </w:tcPr>
    </w:tblStylePr>
    <w:tblStylePr w:type="lastCol">
      <w:rPr>
        <w:b/>
        <w:bCs/>
        <w:color w:val="FFFFFF" w:themeColor="background1"/>
      </w:rPr>
      <w:tblPr/>
      <w:tcPr>
        <w:tcBorders>
          <w:left w:val="nil"/>
          <w:right w:val="nil"/>
          <w:insideH w:val="nil"/>
          <w:insideV w:val="nil"/>
        </w:tcBorders>
        <w:shd w:val="clear" w:color="auto" w:fill="806B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2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8296" w:themeFill="accent5"/>
      </w:tcPr>
    </w:tblStylePr>
    <w:tblStylePr w:type="lastCol">
      <w:rPr>
        <w:b/>
        <w:bCs/>
        <w:color w:val="FFFFFF" w:themeColor="background1"/>
      </w:rPr>
      <w:tblPr/>
      <w:tcPr>
        <w:tcBorders>
          <w:left w:val="nil"/>
          <w:right w:val="nil"/>
          <w:insideH w:val="nil"/>
          <w:insideV w:val="nil"/>
        </w:tcBorders>
        <w:shd w:val="clear" w:color="auto" w:fill="4082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B7E37"/>
    <w:pPr>
      <w:spacing w:before="40" w:after="0" w:line="240" w:lineRule="auto"/>
    </w:pPr>
    <w:rPr>
      <w:color w:val="595959" w:themeColor="text1" w:themeTint="A6"/>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42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4240" w:themeFill="accent6"/>
      </w:tcPr>
    </w:tblStylePr>
    <w:tblStylePr w:type="lastCol">
      <w:rPr>
        <w:b/>
        <w:bCs/>
        <w:color w:val="FFFFFF" w:themeColor="background1"/>
      </w:rPr>
      <w:tblPr/>
      <w:tcPr>
        <w:tcBorders>
          <w:left w:val="nil"/>
          <w:right w:val="nil"/>
          <w:insideH w:val="nil"/>
          <w:insideV w:val="nil"/>
        </w:tcBorders>
        <w:shd w:val="clear" w:color="auto" w:fill="A342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B7E37"/>
    <w:pPr>
      <w:pBdr>
        <w:top w:val="single" w:sz="6" w:space="1" w:color="auto"/>
        <w:left w:val="single" w:sz="6" w:space="1" w:color="auto"/>
        <w:bottom w:val="single" w:sz="6" w:space="1" w:color="auto"/>
        <w:right w:val="single" w:sz="6" w:space="1" w:color="auto"/>
      </w:pBdr>
      <w:shd w:val="pct20" w:color="auto" w:fill="auto"/>
      <w:spacing w:before="40" w:after="0" w:line="240" w:lineRule="auto"/>
      <w:ind w:left="1080" w:hanging="1080"/>
    </w:pPr>
    <w:rPr>
      <w:rFonts w:asciiTheme="majorHAnsi" w:eastAsiaTheme="majorEastAsia" w:hAnsiTheme="majorHAnsi" w:cstheme="majorBidi"/>
      <w:color w:val="auto"/>
      <w:kern w:val="20"/>
      <w:sz w:val="24"/>
      <w:szCs w:val="24"/>
    </w:rPr>
  </w:style>
  <w:style w:type="character" w:customStyle="1" w:styleId="MessageHeaderChar">
    <w:name w:val="Message Header Char"/>
    <w:basedOn w:val="DefaultParagraphFont"/>
    <w:link w:val="MessageHeader"/>
    <w:uiPriority w:val="99"/>
    <w:semiHidden/>
    <w:rsid w:val="008B7E37"/>
    <w:rPr>
      <w:rFonts w:asciiTheme="majorHAnsi" w:eastAsiaTheme="majorEastAsia" w:hAnsiTheme="majorHAnsi" w:cstheme="majorBidi"/>
      <w:color w:val="auto"/>
      <w:kern w:val="20"/>
      <w:sz w:val="24"/>
      <w:szCs w:val="24"/>
      <w:shd w:val="pct20" w:color="auto" w:fill="auto"/>
    </w:rPr>
  </w:style>
  <w:style w:type="paragraph" w:styleId="NormalWeb">
    <w:name w:val="Normal (Web)"/>
    <w:basedOn w:val="Normal"/>
    <w:uiPriority w:val="99"/>
    <w:unhideWhenUsed/>
    <w:rsid w:val="008B7E37"/>
    <w:pPr>
      <w:spacing w:before="40" w:line="288" w:lineRule="auto"/>
    </w:pPr>
    <w:rPr>
      <w:rFonts w:ascii="Times New Roman" w:hAnsi="Times New Roman" w:cs="Times New Roman"/>
      <w:color w:val="auto"/>
      <w:kern w:val="20"/>
      <w:sz w:val="24"/>
      <w:szCs w:val="24"/>
    </w:rPr>
  </w:style>
  <w:style w:type="paragraph" w:styleId="NormalIndent">
    <w:name w:val="Normal Indent"/>
    <w:basedOn w:val="Normal"/>
    <w:uiPriority w:val="99"/>
    <w:semiHidden/>
    <w:unhideWhenUsed/>
    <w:rsid w:val="008B7E37"/>
    <w:pPr>
      <w:spacing w:before="40" w:line="288" w:lineRule="auto"/>
      <w:ind w:left="720"/>
    </w:pPr>
    <w:rPr>
      <w:rFonts w:ascii="Garamond" w:hAnsi="Garamond"/>
      <w:color w:val="auto"/>
      <w:kern w:val="20"/>
      <w:sz w:val="24"/>
      <w:szCs w:val="24"/>
    </w:rPr>
  </w:style>
  <w:style w:type="paragraph" w:styleId="NoteHeading">
    <w:name w:val="Note Heading"/>
    <w:basedOn w:val="Normal"/>
    <w:next w:val="Normal"/>
    <w:link w:val="NoteHeadingChar"/>
    <w:uiPriority w:val="99"/>
    <w:semiHidden/>
    <w:unhideWhenUsed/>
    <w:rsid w:val="008B7E37"/>
    <w:pPr>
      <w:spacing w:before="40" w:after="0" w:line="240" w:lineRule="auto"/>
    </w:pPr>
    <w:rPr>
      <w:rFonts w:ascii="Garamond" w:hAnsi="Garamond"/>
      <w:color w:val="auto"/>
      <w:kern w:val="20"/>
      <w:sz w:val="24"/>
      <w:szCs w:val="24"/>
    </w:rPr>
  </w:style>
  <w:style w:type="character" w:customStyle="1" w:styleId="NoteHeadingChar">
    <w:name w:val="Note Heading Char"/>
    <w:basedOn w:val="DefaultParagraphFont"/>
    <w:link w:val="NoteHeading"/>
    <w:uiPriority w:val="99"/>
    <w:semiHidden/>
    <w:rsid w:val="008B7E37"/>
    <w:rPr>
      <w:rFonts w:ascii="Garamond" w:hAnsi="Garamond"/>
      <w:color w:val="auto"/>
      <w:kern w:val="20"/>
      <w:sz w:val="24"/>
      <w:szCs w:val="24"/>
    </w:rPr>
  </w:style>
  <w:style w:type="character" w:styleId="PageNumber">
    <w:name w:val="page number"/>
    <w:basedOn w:val="DefaultParagraphFont"/>
    <w:uiPriority w:val="99"/>
    <w:semiHidden/>
    <w:unhideWhenUsed/>
    <w:rsid w:val="008B7E37"/>
  </w:style>
  <w:style w:type="paragraph" w:styleId="PlainText">
    <w:name w:val="Plain Text"/>
    <w:basedOn w:val="Normal"/>
    <w:link w:val="PlainTextChar"/>
    <w:uiPriority w:val="99"/>
    <w:semiHidden/>
    <w:unhideWhenUsed/>
    <w:rsid w:val="008B7E37"/>
    <w:pPr>
      <w:spacing w:before="40" w:after="0" w:line="240" w:lineRule="auto"/>
    </w:pPr>
    <w:rPr>
      <w:rFonts w:ascii="Consolas" w:hAnsi="Consolas" w:cs="Consolas"/>
      <w:color w:val="auto"/>
      <w:kern w:val="20"/>
      <w:sz w:val="21"/>
      <w:szCs w:val="24"/>
    </w:rPr>
  </w:style>
  <w:style w:type="character" w:customStyle="1" w:styleId="PlainTextChar">
    <w:name w:val="Plain Text Char"/>
    <w:basedOn w:val="DefaultParagraphFont"/>
    <w:link w:val="PlainText"/>
    <w:uiPriority w:val="99"/>
    <w:semiHidden/>
    <w:rsid w:val="008B7E37"/>
    <w:rPr>
      <w:rFonts w:ascii="Consolas" w:hAnsi="Consolas" w:cs="Consolas"/>
      <w:color w:val="auto"/>
      <w:kern w:val="20"/>
      <w:sz w:val="21"/>
      <w:szCs w:val="24"/>
    </w:rPr>
  </w:style>
  <w:style w:type="paragraph" w:styleId="Salutation">
    <w:name w:val="Salutation"/>
    <w:basedOn w:val="Normal"/>
    <w:next w:val="Normal"/>
    <w:link w:val="SalutationChar"/>
    <w:uiPriority w:val="99"/>
    <w:semiHidden/>
    <w:unhideWhenUsed/>
    <w:rsid w:val="008B7E37"/>
    <w:pPr>
      <w:spacing w:before="40" w:line="288" w:lineRule="auto"/>
    </w:pPr>
    <w:rPr>
      <w:rFonts w:ascii="Garamond" w:hAnsi="Garamond"/>
      <w:color w:val="auto"/>
      <w:kern w:val="20"/>
      <w:sz w:val="24"/>
      <w:szCs w:val="24"/>
    </w:rPr>
  </w:style>
  <w:style w:type="character" w:customStyle="1" w:styleId="SalutationChar">
    <w:name w:val="Salutation Char"/>
    <w:basedOn w:val="DefaultParagraphFont"/>
    <w:link w:val="Salutation"/>
    <w:uiPriority w:val="99"/>
    <w:semiHidden/>
    <w:rsid w:val="008B7E37"/>
    <w:rPr>
      <w:rFonts w:ascii="Garamond" w:hAnsi="Garamond"/>
      <w:color w:val="auto"/>
      <w:kern w:val="20"/>
      <w:sz w:val="24"/>
      <w:szCs w:val="24"/>
    </w:rPr>
  </w:style>
  <w:style w:type="paragraph" w:styleId="Signature">
    <w:name w:val="Signature"/>
    <w:basedOn w:val="Normal"/>
    <w:link w:val="SignatureChar"/>
    <w:uiPriority w:val="20"/>
    <w:unhideWhenUsed/>
    <w:qFormat/>
    <w:rsid w:val="008B7E37"/>
    <w:pPr>
      <w:spacing w:before="720" w:after="0"/>
      <w:contextualSpacing/>
    </w:pPr>
    <w:rPr>
      <w:rFonts w:ascii="Garamond" w:hAnsi="Garamond"/>
      <w:color w:val="auto"/>
      <w:kern w:val="20"/>
      <w:sz w:val="24"/>
      <w:szCs w:val="24"/>
    </w:rPr>
  </w:style>
  <w:style w:type="character" w:customStyle="1" w:styleId="SignatureChar">
    <w:name w:val="Signature Char"/>
    <w:basedOn w:val="DefaultParagraphFont"/>
    <w:link w:val="Signature"/>
    <w:uiPriority w:val="20"/>
    <w:rsid w:val="008B7E37"/>
    <w:rPr>
      <w:rFonts w:ascii="Garamond" w:hAnsi="Garamond"/>
      <w:color w:val="auto"/>
      <w:kern w:val="20"/>
      <w:sz w:val="24"/>
      <w:szCs w:val="24"/>
    </w:rPr>
  </w:style>
  <w:style w:type="table" w:styleId="Table3Deffects1">
    <w:name w:val="Table 3D effects 1"/>
    <w:basedOn w:val="TableNormal"/>
    <w:uiPriority w:val="99"/>
    <w:semiHidden/>
    <w:unhideWhenUsed/>
    <w:rsid w:val="008B7E37"/>
    <w:pPr>
      <w:spacing w:before="40" w:line="300" w:lineRule="auto"/>
    </w:pPr>
    <w:rPr>
      <w:color w:val="auto"/>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B7E37"/>
    <w:pPr>
      <w:spacing w:before="40" w:line="300" w:lineRule="auto"/>
    </w:pPr>
    <w:rPr>
      <w:color w:val="auto"/>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B7E37"/>
    <w:pPr>
      <w:spacing w:before="40" w:line="300" w:lineRule="auto"/>
    </w:pPr>
    <w:rPr>
      <w:color w:val="auto"/>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B7E37"/>
    <w:pPr>
      <w:spacing w:before="40" w:line="300" w:lineRule="auto"/>
    </w:pPr>
    <w:rPr>
      <w:color w:val="auto"/>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B7E37"/>
    <w:pPr>
      <w:spacing w:before="40" w:line="300" w:lineRule="auto"/>
    </w:pPr>
    <w:rPr>
      <w:color w:val="auto"/>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B7E37"/>
    <w:pPr>
      <w:spacing w:before="40" w:line="300" w:lineRule="auto"/>
    </w:pPr>
    <w:rPr>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B7E37"/>
    <w:pPr>
      <w:spacing w:before="40" w:line="300" w:lineRule="auto"/>
    </w:pPr>
    <w:rPr>
      <w:color w:val="auto"/>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B7E37"/>
    <w:pPr>
      <w:spacing w:before="40" w:line="300" w:lineRule="auto"/>
    </w:pPr>
    <w:rPr>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B7E37"/>
    <w:pPr>
      <w:spacing w:before="40" w:line="300" w:lineRule="auto"/>
    </w:pPr>
    <w:rPr>
      <w:color w:val="auto"/>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B7E37"/>
    <w:pPr>
      <w:spacing w:before="40" w:line="300" w:lineRule="auto"/>
    </w:pPr>
    <w:rPr>
      <w:color w:val="auto"/>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B7E37"/>
    <w:pPr>
      <w:spacing w:before="40" w:line="300" w:lineRule="auto"/>
    </w:pPr>
    <w:rPr>
      <w:b/>
      <w:bCs/>
      <w:color w:val="auto"/>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B7E37"/>
    <w:pPr>
      <w:spacing w:before="40" w:line="300" w:lineRule="auto"/>
    </w:pPr>
    <w:rPr>
      <w:b/>
      <w:bCs/>
      <w:color w:val="auto"/>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B7E37"/>
    <w:pPr>
      <w:spacing w:before="40" w:line="300" w:lineRule="auto"/>
    </w:pPr>
    <w:rPr>
      <w:b/>
      <w:bCs/>
      <w:color w:val="auto"/>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B7E37"/>
    <w:pPr>
      <w:spacing w:before="40" w:line="300" w:lineRule="auto"/>
    </w:pPr>
    <w:rPr>
      <w:color w:val="auto"/>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B7E37"/>
    <w:pPr>
      <w:spacing w:before="40" w:line="300" w:lineRule="auto"/>
    </w:pPr>
    <w:rPr>
      <w:color w:val="auto"/>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B7E37"/>
    <w:pPr>
      <w:spacing w:before="40" w:line="300" w:lineRule="auto"/>
    </w:pPr>
    <w:rPr>
      <w:color w:val="595959" w:themeColor="text1" w:themeTint="A6"/>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B7E37"/>
    <w:pPr>
      <w:spacing w:before="40" w:line="300" w:lineRule="auto"/>
    </w:pPr>
    <w:rPr>
      <w:color w:val="auto"/>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B7E37"/>
    <w:pPr>
      <w:spacing w:before="40" w:line="300" w:lineRule="auto"/>
    </w:pPr>
    <w:rPr>
      <w:color w:val="auto"/>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B7E37"/>
    <w:pPr>
      <w:spacing w:before="40" w:line="300" w:lineRule="auto"/>
    </w:pPr>
    <w:rPr>
      <w:color w:val="auto"/>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B7E37"/>
    <w:pPr>
      <w:spacing w:before="40" w:line="300" w:lineRule="auto"/>
    </w:pPr>
    <w:rPr>
      <w:color w:val="auto"/>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B7E37"/>
    <w:pPr>
      <w:spacing w:before="40" w:line="300" w:lineRule="auto"/>
    </w:pPr>
    <w:rPr>
      <w:color w:val="auto"/>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B7E37"/>
    <w:pPr>
      <w:spacing w:before="40" w:line="300" w:lineRule="auto"/>
    </w:pPr>
    <w:rPr>
      <w:color w:val="auto"/>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B7E37"/>
    <w:pPr>
      <w:spacing w:before="40" w:line="300" w:lineRule="auto"/>
    </w:pPr>
    <w:rPr>
      <w:color w:val="auto"/>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B7E37"/>
    <w:pPr>
      <w:spacing w:before="40" w:line="300" w:lineRule="auto"/>
    </w:pPr>
    <w:rPr>
      <w:b/>
      <w:bCs/>
      <w:color w:val="auto"/>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B7E37"/>
    <w:pPr>
      <w:spacing w:before="40" w:line="300" w:lineRule="auto"/>
    </w:pPr>
    <w:rPr>
      <w:color w:val="auto"/>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B7E37"/>
    <w:pPr>
      <w:spacing w:before="40" w:line="300" w:lineRule="auto"/>
    </w:pPr>
    <w:rPr>
      <w:color w:val="595959" w:themeColor="text1" w:themeTint="A6"/>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B7E37"/>
    <w:pPr>
      <w:spacing w:before="40" w:line="300" w:lineRule="auto"/>
    </w:pPr>
    <w:rPr>
      <w:color w:val="595959" w:themeColor="text1" w:themeTint="A6"/>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B7E37"/>
    <w:pPr>
      <w:spacing w:before="40" w:line="300" w:lineRule="auto"/>
    </w:pPr>
    <w:rPr>
      <w:color w:val="auto"/>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B7E37"/>
    <w:pPr>
      <w:spacing w:before="40" w:line="300" w:lineRule="auto"/>
    </w:pPr>
    <w:rPr>
      <w:color w:val="auto"/>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B7E37"/>
    <w:pPr>
      <w:spacing w:before="40" w:line="300" w:lineRule="auto"/>
    </w:pPr>
    <w:rPr>
      <w:color w:val="auto"/>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B7E37"/>
    <w:pPr>
      <w:spacing w:before="40" w:line="300" w:lineRule="auto"/>
    </w:pPr>
    <w:rPr>
      <w:color w:val="auto"/>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B7E37"/>
    <w:pPr>
      <w:spacing w:before="40" w:line="300" w:lineRule="auto"/>
    </w:pPr>
    <w:rPr>
      <w:color w:val="595959" w:themeColor="text1" w:themeTint="A6"/>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B7E37"/>
    <w:pPr>
      <w:spacing w:before="40" w:line="300" w:lineRule="auto"/>
    </w:pPr>
    <w:rPr>
      <w:color w:val="595959" w:themeColor="text1" w:themeTint="A6"/>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B7E37"/>
    <w:pPr>
      <w:spacing w:before="40" w:after="0" w:line="288" w:lineRule="auto"/>
      <w:ind w:left="220" w:hanging="220"/>
    </w:pPr>
    <w:rPr>
      <w:rFonts w:ascii="Garamond" w:hAnsi="Garamond"/>
      <w:color w:val="auto"/>
      <w:kern w:val="20"/>
      <w:sz w:val="24"/>
      <w:szCs w:val="24"/>
    </w:rPr>
  </w:style>
  <w:style w:type="paragraph" w:styleId="TableofFigures">
    <w:name w:val="table of figures"/>
    <w:basedOn w:val="Normal"/>
    <w:next w:val="Normal"/>
    <w:uiPriority w:val="99"/>
    <w:semiHidden/>
    <w:unhideWhenUsed/>
    <w:rsid w:val="008B7E37"/>
    <w:pPr>
      <w:spacing w:before="40" w:after="0" w:line="288" w:lineRule="auto"/>
    </w:pPr>
    <w:rPr>
      <w:rFonts w:ascii="Garamond" w:hAnsi="Garamond"/>
      <w:color w:val="auto"/>
      <w:kern w:val="20"/>
      <w:sz w:val="24"/>
      <w:szCs w:val="24"/>
    </w:rPr>
  </w:style>
  <w:style w:type="table" w:styleId="TableProfessional">
    <w:name w:val="Table Professional"/>
    <w:basedOn w:val="TableNormal"/>
    <w:uiPriority w:val="99"/>
    <w:semiHidden/>
    <w:unhideWhenUsed/>
    <w:rsid w:val="008B7E37"/>
    <w:pPr>
      <w:spacing w:before="40" w:line="300" w:lineRule="auto"/>
    </w:pPr>
    <w:rPr>
      <w:color w:val="auto"/>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B7E37"/>
    <w:pPr>
      <w:spacing w:before="40" w:line="300" w:lineRule="auto"/>
    </w:pPr>
    <w:rPr>
      <w:color w:val="auto"/>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B7E37"/>
    <w:pPr>
      <w:spacing w:before="40" w:line="300" w:lineRule="auto"/>
    </w:pPr>
    <w:rPr>
      <w:color w:val="595959" w:themeColor="text1" w:themeTint="A6"/>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B7E37"/>
    <w:pPr>
      <w:spacing w:before="40" w:line="300" w:lineRule="auto"/>
    </w:pPr>
    <w:rPr>
      <w:color w:val="auto"/>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B7E37"/>
    <w:pPr>
      <w:spacing w:before="40" w:line="300" w:lineRule="auto"/>
    </w:pPr>
    <w:rPr>
      <w:color w:val="595959" w:themeColor="text1" w:themeTint="A6"/>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B7E37"/>
    <w:pPr>
      <w:spacing w:before="40" w:line="300" w:lineRule="auto"/>
    </w:pPr>
    <w:rPr>
      <w:color w:val="595959" w:themeColor="text1" w:themeTint="A6"/>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B7E37"/>
    <w:pPr>
      <w:spacing w:before="40" w:line="300" w:lineRule="auto"/>
    </w:pPr>
    <w:rPr>
      <w:color w:val="595959" w:themeColor="text1" w:themeTint="A6"/>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8B7E37"/>
    <w:pPr>
      <w:spacing w:before="40" w:line="300" w:lineRule="auto"/>
    </w:pPr>
    <w:rPr>
      <w:color w:val="auto"/>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B7E37"/>
    <w:pPr>
      <w:spacing w:before="40" w:line="300" w:lineRule="auto"/>
    </w:pPr>
    <w:rPr>
      <w:color w:val="auto"/>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B7E37"/>
    <w:pPr>
      <w:spacing w:before="40" w:line="300" w:lineRule="auto"/>
    </w:pPr>
    <w:rPr>
      <w:color w:val="auto"/>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B7E37"/>
    <w:pPr>
      <w:spacing w:before="120" w:line="288" w:lineRule="auto"/>
    </w:pPr>
    <w:rPr>
      <w:rFonts w:asciiTheme="majorHAnsi" w:eastAsiaTheme="majorEastAsia" w:hAnsiTheme="majorHAnsi" w:cstheme="majorBidi"/>
      <w:b/>
      <w:bCs/>
      <w:color w:val="auto"/>
      <w:kern w:val="20"/>
      <w:sz w:val="24"/>
      <w:szCs w:val="24"/>
    </w:rPr>
  </w:style>
  <w:style w:type="paragraph" w:styleId="TOC1">
    <w:name w:val="toc 1"/>
    <w:basedOn w:val="Normal"/>
    <w:next w:val="Normal"/>
    <w:autoRedefine/>
    <w:uiPriority w:val="39"/>
    <w:unhideWhenUsed/>
    <w:rsid w:val="008B7E37"/>
    <w:pPr>
      <w:spacing w:before="120" w:after="0"/>
    </w:pPr>
    <w:rPr>
      <w:b/>
      <w:bCs/>
      <w:sz w:val="24"/>
      <w:szCs w:val="24"/>
    </w:rPr>
  </w:style>
  <w:style w:type="paragraph" w:styleId="TOC2">
    <w:name w:val="toc 2"/>
    <w:basedOn w:val="Normal"/>
    <w:next w:val="Normal"/>
    <w:autoRedefine/>
    <w:uiPriority w:val="39"/>
    <w:unhideWhenUsed/>
    <w:rsid w:val="00C0689B"/>
    <w:pPr>
      <w:spacing w:after="0"/>
      <w:ind w:left="260"/>
    </w:pPr>
    <w:rPr>
      <w:b/>
      <w:bCs/>
      <w:sz w:val="22"/>
      <w:szCs w:val="22"/>
    </w:rPr>
  </w:style>
  <w:style w:type="paragraph" w:styleId="TOC3">
    <w:name w:val="toc 3"/>
    <w:basedOn w:val="Normal"/>
    <w:next w:val="Normal"/>
    <w:autoRedefine/>
    <w:uiPriority w:val="39"/>
    <w:unhideWhenUsed/>
    <w:rsid w:val="008B7E37"/>
    <w:pPr>
      <w:spacing w:after="0"/>
      <w:ind w:left="520"/>
    </w:pPr>
    <w:rPr>
      <w:sz w:val="22"/>
      <w:szCs w:val="22"/>
    </w:rPr>
  </w:style>
  <w:style w:type="paragraph" w:styleId="TOC4">
    <w:name w:val="toc 4"/>
    <w:basedOn w:val="Normal"/>
    <w:next w:val="Normal"/>
    <w:autoRedefine/>
    <w:uiPriority w:val="39"/>
    <w:semiHidden/>
    <w:unhideWhenUsed/>
    <w:rsid w:val="008B7E37"/>
    <w:pPr>
      <w:spacing w:after="0"/>
      <w:ind w:left="780"/>
    </w:pPr>
    <w:rPr>
      <w:sz w:val="20"/>
      <w:szCs w:val="20"/>
    </w:rPr>
  </w:style>
  <w:style w:type="paragraph" w:styleId="TOC5">
    <w:name w:val="toc 5"/>
    <w:basedOn w:val="Normal"/>
    <w:next w:val="Normal"/>
    <w:autoRedefine/>
    <w:uiPriority w:val="39"/>
    <w:semiHidden/>
    <w:unhideWhenUsed/>
    <w:rsid w:val="008B7E37"/>
    <w:pPr>
      <w:spacing w:after="0"/>
      <w:ind w:left="1040"/>
    </w:pPr>
    <w:rPr>
      <w:sz w:val="20"/>
      <w:szCs w:val="20"/>
    </w:rPr>
  </w:style>
  <w:style w:type="paragraph" w:styleId="TOC6">
    <w:name w:val="toc 6"/>
    <w:basedOn w:val="Normal"/>
    <w:next w:val="Normal"/>
    <w:autoRedefine/>
    <w:uiPriority w:val="39"/>
    <w:semiHidden/>
    <w:unhideWhenUsed/>
    <w:rsid w:val="008B7E37"/>
    <w:pPr>
      <w:spacing w:after="0"/>
      <w:ind w:left="1300"/>
    </w:pPr>
    <w:rPr>
      <w:sz w:val="20"/>
      <w:szCs w:val="20"/>
    </w:rPr>
  </w:style>
  <w:style w:type="paragraph" w:styleId="TOC7">
    <w:name w:val="toc 7"/>
    <w:basedOn w:val="Normal"/>
    <w:next w:val="Normal"/>
    <w:autoRedefine/>
    <w:uiPriority w:val="39"/>
    <w:semiHidden/>
    <w:unhideWhenUsed/>
    <w:rsid w:val="008B7E37"/>
    <w:pPr>
      <w:spacing w:after="0"/>
      <w:ind w:left="1560"/>
    </w:pPr>
    <w:rPr>
      <w:sz w:val="20"/>
      <w:szCs w:val="20"/>
    </w:rPr>
  </w:style>
  <w:style w:type="paragraph" w:styleId="TOC8">
    <w:name w:val="toc 8"/>
    <w:basedOn w:val="Normal"/>
    <w:next w:val="Normal"/>
    <w:autoRedefine/>
    <w:uiPriority w:val="39"/>
    <w:semiHidden/>
    <w:unhideWhenUsed/>
    <w:rsid w:val="008B7E37"/>
    <w:pPr>
      <w:spacing w:after="0"/>
      <w:ind w:left="1820"/>
    </w:pPr>
    <w:rPr>
      <w:sz w:val="20"/>
      <w:szCs w:val="20"/>
    </w:rPr>
  </w:style>
  <w:style w:type="paragraph" w:styleId="TOC9">
    <w:name w:val="toc 9"/>
    <w:basedOn w:val="Normal"/>
    <w:next w:val="Normal"/>
    <w:autoRedefine/>
    <w:uiPriority w:val="39"/>
    <w:semiHidden/>
    <w:unhideWhenUsed/>
    <w:rsid w:val="008B7E37"/>
    <w:pPr>
      <w:spacing w:after="0"/>
      <w:ind w:left="2080"/>
    </w:pPr>
    <w:rPr>
      <w:sz w:val="20"/>
      <w:szCs w:val="20"/>
    </w:rPr>
  </w:style>
  <w:style w:type="character" w:customStyle="1" w:styleId="NoSpacingChar">
    <w:name w:val="No Spacing Char"/>
    <w:basedOn w:val="DefaultParagraphFont"/>
    <w:link w:val="NoSpacing"/>
    <w:uiPriority w:val="1"/>
    <w:rsid w:val="008B7E37"/>
    <w:rPr>
      <w:color w:val="595959" w:themeColor="text1" w:themeTint="A6"/>
      <w:sz w:val="24"/>
      <w:szCs w:val="24"/>
    </w:rPr>
  </w:style>
  <w:style w:type="paragraph" w:customStyle="1" w:styleId="TableHeading">
    <w:name w:val="Table Heading"/>
    <w:basedOn w:val="Normal"/>
    <w:uiPriority w:val="10"/>
    <w:qFormat/>
    <w:rsid w:val="008B7E37"/>
    <w:pPr>
      <w:keepNext/>
      <w:pBdr>
        <w:top w:val="single" w:sz="4" w:space="1" w:color="562241" w:themeColor="accent1"/>
        <w:left w:val="single" w:sz="4" w:space="6" w:color="562241" w:themeColor="accent1"/>
        <w:bottom w:val="single" w:sz="4" w:space="2" w:color="562241" w:themeColor="accent1"/>
        <w:right w:val="single" w:sz="4" w:space="6" w:color="562241" w:themeColor="accent1"/>
      </w:pBdr>
      <w:shd w:val="clear" w:color="auto" w:fill="562241" w:themeFill="accent1"/>
      <w:spacing w:before="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CompanyInfo">
    <w:name w:val="Company Info"/>
    <w:basedOn w:val="Normal"/>
    <w:uiPriority w:val="2"/>
    <w:qFormat/>
    <w:rsid w:val="008B7E37"/>
    <w:pPr>
      <w:spacing w:before="40" w:after="40" w:line="288" w:lineRule="auto"/>
    </w:pPr>
    <w:rPr>
      <w:rFonts w:ascii="Garamond" w:hAnsi="Garamond"/>
      <w:color w:val="auto"/>
      <w:kern w:val="20"/>
      <w:sz w:val="24"/>
      <w:szCs w:val="24"/>
    </w:rPr>
  </w:style>
  <w:style w:type="table" w:customStyle="1" w:styleId="FinancialTable">
    <w:name w:val="Financial Table"/>
    <w:basedOn w:val="TableNormal"/>
    <w:uiPriority w:val="99"/>
    <w:rsid w:val="008B7E37"/>
    <w:pPr>
      <w:spacing w:before="40" w:after="0" w:line="240" w:lineRule="auto"/>
      <w:ind w:left="144" w:right="144"/>
      <w:jc w:val="right"/>
    </w:pPr>
    <w:rPr>
      <w:color w:val="595959" w:themeColor="text1" w:themeTint="A6"/>
      <w:sz w:val="24"/>
      <w:szCs w:val="24"/>
    </w:r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562241" w:themeColor="accent1"/>
        <w:sz w:val="22"/>
      </w:rPr>
      <w:tblPr/>
      <w:tcPr>
        <w:vAlign w:val="bottom"/>
      </w:tcPr>
    </w:tblStylePr>
    <w:tblStylePr w:type="firstCol">
      <w:pPr>
        <w:wordWrap/>
        <w:jc w:val="left"/>
      </w:pPr>
      <w:rPr>
        <w:b/>
      </w:rPr>
    </w:tblStylePr>
  </w:style>
  <w:style w:type="numbering" w:customStyle="1" w:styleId="AnnualReport">
    <w:name w:val="Annual Report"/>
    <w:uiPriority w:val="99"/>
    <w:rsid w:val="008B7E37"/>
    <w:pPr>
      <w:numPr>
        <w:numId w:val="1"/>
      </w:numPr>
    </w:pPr>
  </w:style>
  <w:style w:type="paragraph" w:customStyle="1" w:styleId="Abstract">
    <w:name w:val="Abstract"/>
    <w:basedOn w:val="Normal"/>
    <w:uiPriority w:val="20"/>
    <w:qFormat/>
    <w:rsid w:val="008B7E37"/>
    <w:pPr>
      <w:spacing w:before="360" w:after="0" w:line="240" w:lineRule="auto"/>
      <w:ind w:left="432" w:right="1080"/>
    </w:pPr>
    <w:rPr>
      <w:rFonts w:ascii="Garamond" w:hAnsi="Garamond"/>
      <w:i/>
      <w:iCs/>
      <w:color w:val="7F7F7F" w:themeColor="text1" w:themeTint="80"/>
      <w:kern w:val="20"/>
      <w:sz w:val="28"/>
      <w:szCs w:val="24"/>
    </w:rPr>
  </w:style>
  <w:style w:type="paragraph" w:customStyle="1" w:styleId="TableText">
    <w:name w:val="Table Text"/>
    <w:basedOn w:val="Normal"/>
    <w:uiPriority w:val="10"/>
    <w:qFormat/>
    <w:rsid w:val="008B7E37"/>
    <w:pPr>
      <w:spacing w:before="60" w:after="60" w:line="240" w:lineRule="auto"/>
      <w:ind w:left="144" w:right="144"/>
    </w:pPr>
    <w:rPr>
      <w:rFonts w:ascii="Garamond" w:hAnsi="Garamond"/>
      <w:color w:val="auto"/>
      <w:kern w:val="20"/>
      <w:sz w:val="24"/>
      <w:szCs w:val="24"/>
    </w:rPr>
  </w:style>
  <w:style w:type="paragraph" w:customStyle="1" w:styleId="TableReverseHeading">
    <w:name w:val="Table Reverse Heading"/>
    <w:basedOn w:val="Normal"/>
    <w:uiPriority w:val="10"/>
    <w:qFormat/>
    <w:rsid w:val="008B7E37"/>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HeaderShaded">
    <w:name w:val="Header Shaded"/>
    <w:basedOn w:val="Normal"/>
    <w:uiPriority w:val="99"/>
    <w:qFormat/>
    <w:rsid w:val="008B7E37"/>
    <w:pPr>
      <w:pBdr>
        <w:top w:val="single" w:sz="2" w:space="6" w:color="562241" w:themeColor="accent1"/>
        <w:left w:val="single" w:sz="2" w:space="20" w:color="562241" w:themeColor="accent1"/>
        <w:bottom w:val="single" w:sz="2" w:space="6" w:color="562241" w:themeColor="accent1"/>
        <w:right w:val="single" w:sz="2" w:space="20" w:color="562241" w:themeColor="accent1"/>
      </w:pBdr>
      <w:shd w:val="clear" w:color="auto" w:fill="562241" w:themeFill="accent1"/>
      <w:spacing w:before="40" w:after="0" w:line="240" w:lineRule="auto"/>
    </w:pPr>
    <w:rPr>
      <w:rFonts w:asciiTheme="majorHAnsi" w:eastAsiaTheme="majorEastAsia" w:hAnsiTheme="majorHAnsi" w:cstheme="majorBidi"/>
      <w:caps/>
      <w:color w:val="FFFFFF" w:themeColor="background1"/>
      <w:kern w:val="20"/>
      <w:sz w:val="40"/>
      <w:szCs w:val="24"/>
    </w:rPr>
  </w:style>
  <w:style w:type="paragraph" w:customStyle="1" w:styleId="Pa9">
    <w:name w:val="Pa9"/>
    <w:basedOn w:val="Normal"/>
    <w:next w:val="Normal"/>
    <w:rsid w:val="008B7E37"/>
    <w:pPr>
      <w:autoSpaceDE w:val="0"/>
      <w:autoSpaceDN w:val="0"/>
      <w:adjustRightInd w:val="0"/>
      <w:spacing w:after="180" w:line="211" w:lineRule="atLeast"/>
    </w:pPr>
    <w:rPr>
      <w:rFonts w:ascii="GillSans" w:eastAsia="Times New Roman" w:hAnsi="GillSans" w:cs="Times New Roman"/>
      <w:color w:val="auto"/>
      <w:sz w:val="24"/>
      <w:szCs w:val="24"/>
      <w:lang w:eastAsia="en-US"/>
    </w:rPr>
  </w:style>
  <w:style w:type="paragraph" w:customStyle="1" w:styleId="Pa19">
    <w:name w:val="Pa19"/>
    <w:basedOn w:val="Normal"/>
    <w:next w:val="Normal"/>
    <w:rsid w:val="008B7E37"/>
    <w:pPr>
      <w:autoSpaceDE w:val="0"/>
      <w:autoSpaceDN w:val="0"/>
      <w:adjustRightInd w:val="0"/>
      <w:spacing w:after="80" w:line="221" w:lineRule="atLeast"/>
    </w:pPr>
    <w:rPr>
      <w:rFonts w:ascii="GillSans" w:eastAsia="Times New Roman" w:hAnsi="GillSans" w:cs="Times New Roman"/>
      <w:color w:val="auto"/>
      <w:sz w:val="24"/>
      <w:szCs w:val="24"/>
      <w:lang w:eastAsia="en-US"/>
    </w:rPr>
  </w:style>
  <w:style w:type="paragraph" w:customStyle="1" w:styleId="Pa20">
    <w:name w:val="Pa20"/>
    <w:basedOn w:val="Normal"/>
    <w:next w:val="Normal"/>
    <w:rsid w:val="008B7E37"/>
    <w:pPr>
      <w:autoSpaceDE w:val="0"/>
      <w:autoSpaceDN w:val="0"/>
      <w:adjustRightInd w:val="0"/>
      <w:spacing w:after="180" w:line="211" w:lineRule="atLeast"/>
    </w:pPr>
    <w:rPr>
      <w:rFonts w:ascii="GillSans" w:eastAsia="Times New Roman" w:hAnsi="GillSans" w:cs="Times New Roman"/>
      <w:color w:val="auto"/>
      <w:sz w:val="24"/>
      <w:szCs w:val="24"/>
      <w:lang w:eastAsia="en-US"/>
    </w:rPr>
  </w:style>
  <w:style w:type="paragraph" w:customStyle="1" w:styleId="Default">
    <w:name w:val="Default"/>
    <w:basedOn w:val="Normal"/>
    <w:rsid w:val="004B418A"/>
    <w:pPr>
      <w:autoSpaceDE w:val="0"/>
      <w:autoSpaceDN w:val="0"/>
      <w:spacing w:after="0" w:line="240" w:lineRule="auto"/>
    </w:pPr>
    <w:rPr>
      <w:rFonts w:ascii="Garamond" w:hAnsi="Garamond" w:cs="Calibri"/>
      <w:color w:val="000000"/>
      <w:sz w:val="24"/>
      <w:szCs w:val="24"/>
      <w:lang w:eastAsia="en-US"/>
    </w:rPr>
  </w:style>
  <w:style w:type="character" w:customStyle="1" w:styleId="maintitle">
    <w:name w:val="maintitle"/>
    <w:basedOn w:val="DefaultParagraphFont"/>
    <w:uiPriority w:val="99"/>
    <w:rsid w:val="00B770C4"/>
    <w:rPr>
      <w:rFonts w:cs="Times New Roman"/>
    </w:rPr>
  </w:style>
  <w:style w:type="table" w:styleId="GridTable4-Accent1">
    <w:name w:val="Grid Table 4 Accent 1"/>
    <w:basedOn w:val="TableNormal"/>
    <w:uiPriority w:val="49"/>
    <w:rsid w:val="00D97937"/>
    <w:pPr>
      <w:spacing w:after="0" w:line="240" w:lineRule="auto"/>
    </w:pPr>
    <w:rPr>
      <w:color w:val="auto"/>
      <w:sz w:val="22"/>
      <w:szCs w:val="22"/>
      <w:lang w:eastAsia="en-US"/>
    </w:rPr>
    <w:tblPr>
      <w:tblStyleRowBandSize w:val="1"/>
      <w:tblStyleColBandSize w:val="1"/>
      <w:tblInd w:w="0" w:type="dxa"/>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insideV w:val="nil"/>
        </w:tcBorders>
        <w:shd w:val="clear" w:color="auto" w:fill="562241" w:themeFill="accent1"/>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GridTable4-Accent5">
    <w:name w:val="Grid Table 4 Accent 5"/>
    <w:basedOn w:val="TableNormal"/>
    <w:uiPriority w:val="49"/>
    <w:rsid w:val="00D97937"/>
    <w:pPr>
      <w:spacing w:after="0" w:line="240" w:lineRule="auto"/>
    </w:pPr>
    <w:tblPr>
      <w:tblStyleRowBandSize w:val="1"/>
      <w:tblStyleColBandSize w:val="1"/>
      <w:tblInd w:w="0" w:type="dxa"/>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insideV w:val="nil"/>
        </w:tcBorders>
        <w:shd w:val="clear" w:color="auto" w:fill="408296" w:themeFill="accent5"/>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GridTable1Light-Accent4">
    <w:name w:val="Grid Table 1 Light Accent 4"/>
    <w:basedOn w:val="TableNormal"/>
    <w:uiPriority w:val="46"/>
    <w:rsid w:val="00710192"/>
    <w:pPr>
      <w:spacing w:after="0" w:line="240" w:lineRule="auto"/>
    </w:pPr>
    <w:tblPr>
      <w:tblStyleRowBandSize w:val="1"/>
      <w:tblStyleColBandSize w:val="1"/>
      <w:tblInd w:w="0" w:type="dxa"/>
      <w:tblBorders>
        <w:top w:val="single" w:sz="4" w:space="0" w:color="D0C4B4" w:themeColor="accent4" w:themeTint="66"/>
        <w:left w:val="single" w:sz="4" w:space="0" w:color="D0C4B4" w:themeColor="accent4" w:themeTint="66"/>
        <w:bottom w:val="single" w:sz="4" w:space="0" w:color="D0C4B4" w:themeColor="accent4" w:themeTint="66"/>
        <w:right w:val="single" w:sz="4" w:space="0" w:color="D0C4B4" w:themeColor="accent4" w:themeTint="66"/>
        <w:insideH w:val="single" w:sz="4" w:space="0" w:color="D0C4B4" w:themeColor="accent4" w:themeTint="66"/>
        <w:insideV w:val="single" w:sz="4" w:space="0" w:color="D0C4B4" w:themeColor="accent4" w:themeTint="66"/>
      </w:tblBorders>
      <w:tblCellMar>
        <w:top w:w="0" w:type="dxa"/>
        <w:left w:w="108" w:type="dxa"/>
        <w:bottom w:w="0" w:type="dxa"/>
        <w:right w:w="108" w:type="dxa"/>
      </w:tblCellMar>
    </w:tblPr>
    <w:tblStylePr w:type="firstRow">
      <w:rPr>
        <w:b/>
        <w:bCs/>
      </w:rPr>
      <w:tblPr/>
      <w:tcPr>
        <w:tcBorders>
          <w:bottom w:val="single" w:sz="12" w:space="0" w:color="B9A68F" w:themeColor="accent4" w:themeTint="99"/>
        </w:tcBorders>
      </w:tcPr>
    </w:tblStylePr>
    <w:tblStylePr w:type="lastRow">
      <w:rPr>
        <w:b/>
        <w:bCs/>
      </w:rPr>
      <w:tblPr/>
      <w:tcPr>
        <w:tcBorders>
          <w:top w:val="double" w:sz="2" w:space="0" w:color="B9A68F"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71019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71019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91116">
      <w:bodyDiv w:val="1"/>
      <w:marLeft w:val="0"/>
      <w:marRight w:val="0"/>
      <w:marTop w:val="0"/>
      <w:marBottom w:val="0"/>
      <w:divBdr>
        <w:top w:val="none" w:sz="0" w:space="0" w:color="auto"/>
        <w:left w:val="none" w:sz="0" w:space="0" w:color="auto"/>
        <w:bottom w:val="none" w:sz="0" w:space="0" w:color="auto"/>
        <w:right w:val="none" w:sz="0" w:space="0" w:color="auto"/>
      </w:divBdr>
    </w:div>
    <w:div w:id="1353529230">
      <w:bodyDiv w:val="1"/>
      <w:marLeft w:val="0"/>
      <w:marRight w:val="0"/>
      <w:marTop w:val="0"/>
      <w:marBottom w:val="0"/>
      <w:divBdr>
        <w:top w:val="none" w:sz="0" w:space="0" w:color="auto"/>
        <w:left w:val="none" w:sz="0" w:space="0" w:color="auto"/>
        <w:bottom w:val="none" w:sz="0" w:space="0" w:color="auto"/>
        <w:right w:val="none" w:sz="0" w:space="0" w:color="auto"/>
      </w:divBdr>
    </w:div>
    <w:div w:id="15786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hyperlink" Target="http://www.calfish.org/pad/)" TargetMode="External"/><Relationship Id="rId18" Type="http://schemas.openxmlformats.org/officeDocument/2006/relationships/image" Target="media/image8.jpeg"/><Relationship Id="rId19" Type="http://schemas.openxmlformats.org/officeDocument/2006/relationships/hyperlink" Target="https://docs.wixstatic.com/ugd/0e48c2_939658d5409d40eb815ddfc43ae0cd0d.pdf" TargetMode="External"/><Relationship Id="rId50" Type="http://schemas.openxmlformats.org/officeDocument/2006/relationships/image" Target="media/image32.emf"/><Relationship Id="rId51" Type="http://schemas.openxmlformats.org/officeDocument/2006/relationships/image" Target="media/image33.emf"/><Relationship Id="rId52" Type="http://schemas.openxmlformats.org/officeDocument/2006/relationships/image" Target="media/image34.emf"/><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2.emf"/><Relationship Id="rId41" Type="http://schemas.openxmlformats.org/officeDocument/2006/relationships/image" Target="media/image23.emf"/><Relationship Id="rId42" Type="http://schemas.openxmlformats.org/officeDocument/2006/relationships/image" Target="media/image24.emf"/><Relationship Id="rId43" Type="http://schemas.openxmlformats.org/officeDocument/2006/relationships/image" Target="media/image25.emf"/><Relationship Id="rId44" Type="http://schemas.openxmlformats.org/officeDocument/2006/relationships/image" Target="media/image26.emf"/><Relationship Id="rId45" Type="http://schemas.openxmlformats.org/officeDocument/2006/relationships/image" Target="media/image27.emf"/><Relationship Id="rId46" Type="http://schemas.openxmlformats.org/officeDocument/2006/relationships/image" Target="media/image28.emf"/><Relationship Id="rId47" Type="http://schemas.openxmlformats.org/officeDocument/2006/relationships/image" Target="media/image29.emf"/><Relationship Id="rId48" Type="http://schemas.openxmlformats.org/officeDocument/2006/relationships/image" Target="media/image30.emf"/><Relationship Id="rId49" Type="http://schemas.openxmlformats.org/officeDocument/2006/relationships/image" Target="media/image3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hyperlink" Target="http://www.coastalstates.org/wp-content/uploads/2011/03/Coastal-Impacts-Adaptation-Vulnerabilities-Oct-2012.pdf" TargetMode="External"/><Relationship Id="rId34" Type="http://schemas.openxmlformats.org/officeDocument/2006/relationships/hyperlink" Target="http://www.dfg.ca.gov/fish/Resources/Chinook/index.asp" TargetMode="External"/><Relationship Id="rId35" Type="http://schemas.openxmlformats.org/officeDocument/2006/relationships/hyperlink" Target="http://www.dfg.ca.gov/fish/Resources/SteelHead/index.asp" TargetMode="External"/><Relationship Id="rId36" Type="http://schemas.openxmlformats.org/officeDocument/2006/relationships/hyperlink" Target="http://www.dfg.ca.gov/fish/Resources/Coho/index.asp" TargetMode="External"/><Relationship Id="rId37" Type="http://schemas.openxmlformats.org/officeDocument/2006/relationships/hyperlink" Target="http://www.calfish.org" TargetMode="External"/><Relationship Id="rId38" Type="http://schemas.openxmlformats.org/officeDocument/2006/relationships/hyperlink" Target="http://www.cafishpassageforum.org" TargetMode="External"/><Relationship Id="rId39" Type="http://schemas.openxmlformats.org/officeDocument/2006/relationships/hyperlink" Target="http://www.cafishpassageforum.org"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Figure 5: Fish Passage Barrier Types Dominant in California Anadromous Watersheds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Sheet1!$A$2:$A$8</c:f>
              <c:strCache>
                <c:ptCount val="7"/>
                <c:pt idx="0">
                  <c:v>Dam</c:v>
                </c:pt>
                <c:pt idx="1">
                  <c:v>Fish Passage Facility </c:v>
                </c:pt>
                <c:pt idx="2">
                  <c:v>Fish Screen/Water Diversion</c:v>
                </c:pt>
                <c:pt idx="3">
                  <c:v>Non-structural*</c:v>
                </c:pt>
                <c:pt idx="4">
                  <c:v>Other site**</c:v>
                </c:pt>
                <c:pt idx="5">
                  <c:v>Stream Crossing***</c:v>
                </c:pt>
                <c:pt idx="6">
                  <c:v>Unknown</c:v>
                </c:pt>
              </c:strCache>
            </c:strRef>
          </c:cat>
          <c:val>
            <c:numRef>
              <c:f>Sheet1!$B$2:$B$8</c:f>
              <c:numCache>
                <c:formatCode>General</c:formatCode>
                <c:ptCount val="7"/>
                <c:pt idx="0">
                  <c:v>3383.0</c:v>
                </c:pt>
                <c:pt idx="1">
                  <c:v>61.0</c:v>
                </c:pt>
                <c:pt idx="2">
                  <c:v>5705.0</c:v>
                </c:pt>
                <c:pt idx="3">
                  <c:v>3225.0</c:v>
                </c:pt>
                <c:pt idx="4">
                  <c:v>566.0</c:v>
                </c:pt>
                <c:pt idx="5">
                  <c:v>12603.0</c:v>
                </c:pt>
                <c:pt idx="6">
                  <c:v>108.0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 Completed Fish Improvement Projects </a:t>
            </a:r>
          </a:p>
          <a:p>
            <a:pPr>
              <a:defRPr/>
            </a:pPr>
            <a:r>
              <a:rPr lang="en-US" baseline="0"/>
              <a:t>2006-2018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Dam</c:v>
                </c:pt>
              </c:strCache>
            </c:strRef>
          </c:tx>
          <c:spPr>
            <a:solidFill>
              <a:schemeClr val="accent1"/>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Sheet1!$B$2:$B$14</c:f>
              <c:numCache>
                <c:formatCode>General</c:formatCode>
                <c:ptCount val="13"/>
                <c:pt idx="0">
                  <c:v>7.0</c:v>
                </c:pt>
                <c:pt idx="1">
                  <c:v>5.0</c:v>
                </c:pt>
                <c:pt idx="2">
                  <c:v>9.0</c:v>
                </c:pt>
                <c:pt idx="3">
                  <c:v>5.0</c:v>
                </c:pt>
                <c:pt idx="4">
                  <c:v>7.0</c:v>
                </c:pt>
                <c:pt idx="5">
                  <c:v>6.0</c:v>
                </c:pt>
                <c:pt idx="6">
                  <c:v>6.0</c:v>
                </c:pt>
                <c:pt idx="7">
                  <c:v>3.0</c:v>
                </c:pt>
                <c:pt idx="8">
                  <c:v>13.0</c:v>
                </c:pt>
                <c:pt idx="9">
                  <c:v>3.0</c:v>
                </c:pt>
                <c:pt idx="10">
                  <c:v>4.0</c:v>
                </c:pt>
                <c:pt idx="11">
                  <c:v>13.0</c:v>
                </c:pt>
                <c:pt idx="12">
                  <c:v>4.0</c:v>
                </c:pt>
              </c:numCache>
            </c:numRef>
          </c:val>
        </c:ser>
        <c:ser>
          <c:idx val="1"/>
          <c:order val="1"/>
          <c:tx>
            <c:strRef>
              <c:f>Sheet1!$C$1</c:f>
              <c:strCache>
                <c:ptCount val="1"/>
                <c:pt idx="0">
                  <c:v>Fish Passage Facility</c:v>
                </c:pt>
              </c:strCache>
            </c:strRef>
          </c:tx>
          <c:spPr>
            <a:solidFill>
              <a:schemeClr val="accent2"/>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Sheet1!$C$2:$C$14</c:f>
              <c:numCache>
                <c:formatCode>General</c:formatCode>
                <c:ptCount val="13"/>
                <c:pt idx="0">
                  <c:v>0.0</c:v>
                </c:pt>
                <c:pt idx="1">
                  <c:v>0.0</c:v>
                </c:pt>
                <c:pt idx="2">
                  <c:v>3.0</c:v>
                </c:pt>
                <c:pt idx="3">
                  <c:v>0.0</c:v>
                </c:pt>
                <c:pt idx="4">
                  <c:v>0.0</c:v>
                </c:pt>
                <c:pt idx="5">
                  <c:v>1.0</c:v>
                </c:pt>
                <c:pt idx="6">
                  <c:v>0.0</c:v>
                </c:pt>
                <c:pt idx="7">
                  <c:v>0.0</c:v>
                </c:pt>
                <c:pt idx="8">
                  <c:v>0.0</c:v>
                </c:pt>
                <c:pt idx="9">
                  <c:v>0.0</c:v>
                </c:pt>
                <c:pt idx="10">
                  <c:v>0.0</c:v>
                </c:pt>
                <c:pt idx="11">
                  <c:v>0.0</c:v>
                </c:pt>
                <c:pt idx="12">
                  <c:v>0.0</c:v>
                </c:pt>
              </c:numCache>
            </c:numRef>
          </c:val>
        </c:ser>
        <c:ser>
          <c:idx val="2"/>
          <c:order val="2"/>
          <c:tx>
            <c:strRef>
              <c:f>Sheet1!$D$1</c:f>
              <c:strCache>
                <c:ptCount val="1"/>
                <c:pt idx="0">
                  <c:v>Fish Screen/Water Diversion</c:v>
                </c:pt>
              </c:strCache>
            </c:strRef>
          </c:tx>
          <c:spPr>
            <a:solidFill>
              <a:schemeClr val="accent3"/>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Sheet1!$D$2:$D$14</c:f>
              <c:numCache>
                <c:formatCode>General</c:formatCode>
                <c:ptCount val="13"/>
                <c:pt idx="0">
                  <c:v>9.0</c:v>
                </c:pt>
                <c:pt idx="1">
                  <c:v>22.0</c:v>
                </c:pt>
                <c:pt idx="2">
                  <c:v>16.0</c:v>
                </c:pt>
                <c:pt idx="3">
                  <c:v>7.0</c:v>
                </c:pt>
                <c:pt idx="4">
                  <c:v>9.0</c:v>
                </c:pt>
                <c:pt idx="5">
                  <c:v>9.0</c:v>
                </c:pt>
                <c:pt idx="6">
                  <c:v>6.0</c:v>
                </c:pt>
                <c:pt idx="7">
                  <c:v>5.0</c:v>
                </c:pt>
                <c:pt idx="8">
                  <c:v>7.0</c:v>
                </c:pt>
                <c:pt idx="9">
                  <c:v>1.0</c:v>
                </c:pt>
                <c:pt idx="10">
                  <c:v>4.0</c:v>
                </c:pt>
                <c:pt idx="11">
                  <c:v>3.0</c:v>
                </c:pt>
                <c:pt idx="12">
                  <c:v>0.0</c:v>
                </c:pt>
              </c:numCache>
            </c:numRef>
          </c:val>
        </c:ser>
        <c:ser>
          <c:idx val="3"/>
          <c:order val="3"/>
          <c:tx>
            <c:strRef>
              <c:f>Sheet1!$E$1</c:f>
              <c:strCache>
                <c:ptCount val="1"/>
                <c:pt idx="0">
                  <c:v>Non-structural*</c:v>
                </c:pt>
              </c:strCache>
            </c:strRef>
          </c:tx>
          <c:spPr>
            <a:solidFill>
              <a:schemeClr val="accent4"/>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Sheet1!$E$2:$E$14</c:f>
              <c:numCache>
                <c:formatCode>General</c:formatCode>
                <c:ptCount val="13"/>
                <c:pt idx="0">
                  <c:v>8.0</c:v>
                </c:pt>
                <c:pt idx="1">
                  <c:v>1.0</c:v>
                </c:pt>
                <c:pt idx="2">
                  <c:v>0.0</c:v>
                </c:pt>
                <c:pt idx="3">
                  <c:v>1.0</c:v>
                </c:pt>
                <c:pt idx="4">
                  <c:v>1.0</c:v>
                </c:pt>
                <c:pt idx="5">
                  <c:v>2.0</c:v>
                </c:pt>
                <c:pt idx="6">
                  <c:v>1.0</c:v>
                </c:pt>
                <c:pt idx="7">
                  <c:v>1.0</c:v>
                </c:pt>
                <c:pt idx="8">
                  <c:v>0.0</c:v>
                </c:pt>
                <c:pt idx="9">
                  <c:v>0.0</c:v>
                </c:pt>
                <c:pt idx="10">
                  <c:v>0.0</c:v>
                </c:pt>
                <c:pt idx="11">
                  <c:v>1.0</c:v>
                </c:pt>
                <c:pt idx="12">
                  <c:v>0.0</c:v>
                </c:pt>
              </c:numCache>
            </c:numRef>
          </c:val>
        </c:ser>
        <c:ser>
          <c:idx val="4"/>
          <c:order val="4"/>
          <c:tx>
            <c:strRef>
              <c:f>Sheet1!$F$1</c:f>
              <c:strCache>
                <c:ptCount val="1"/>
                <c:pt idx="0">
                  <c:v>Other site**</c:v>
                </c:pt>
              </c:strCache>
            </c:strRef>
          </c:tx>
          <c:spPr>
            <a:solidFill>
              <a:schemeClr val="accent5"/>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Sheet1!$F$2:$F$14</c:f>
              <c:numCache>
                <c:formatCode>General</c:formatCode>
                <c:ptCount val="13"/>
                <c:pt idx="0">
                  <c:v>1.0</c:v>
                </c:pt>
                <c:pt idx="1">
                  <c:v>7.0</c:v>
                </c:pt>
                <c:pt idx="2">
                  <c:v>2.0</c:v>
                </c:pt>
                <c:pt idx="3">
                  <c:v>1.0</c:v>
                </c:pt>
                <c:pt idx="4">
                  <c:v>2.0</c:v>
                </c:pt>
                <c:pt idx="5">
                  <c:v>3.0</c:v>
                </c:pt>
                <c:pt idx="6">
                  <c:v>3.0</c:v>
                </c:pt>
                <c:pt idx="7">
                  <c:v>5.0</c:v>
                </c:pt>
                <c:pt idx="8">
                  <c:v>1.0</c:v>
                </c:pt>
                <c:pt idx="9">
                  <c:v>0.0</c:v>
                </c:pt>
                <c:pt idx="10">
                  <c:v>0.0</c:v>
                </c:pt>
                <c:pt idx="11">
                  <c:v>0.0</c:v>
                </c:pt>
                <c:pt idx="12">
                  <c:v>0.0</c:v>
                </c:pt>
              </c:numCache>
            </c:numRef>
          </c:val>
        </c:ser>
        <c:ser>
          <c:idx val="5"/>
          <c:order val="5"/>
          <c:tx>
            <c:strRef>
              <c:f>Sheet1!$G$1</c:f>
              <c:strCache>
                <c:ptCount val="1"/>
                <c:pt idx="0">
                  <c:v>Stream Crossing***</c:v>
                </c:pt>
              </c:strCache>
            </c:strRef>
          </c:tx>
          <c:spPr>
            <a:solidFill>
              <a:schemeClr val="accent6"/>
            </a:solidFill>
            <a:ln>
              <a:noFill/>
            </a:ln>
            <a:effectLst/>
          </c:spPr>
          <c:invertIfNegative val="0"/>
          <c:cat>
            <c:numRef>
              <c:f>Sheet1!$A$2:$A$14</c:f>
              <c:numCache>
                <c:formatCode>General</c:formatCode>
                <c:ptCount val="13"/>
                <c:pt idx="0">
                  <c:v>2006.0</c:v>
                </c:pt>
                <c:pt idx="1">
                  <c:v>2007.0</c:v>
                </c:pt>
                <c:pt idx="2">
                  <c:v>2008.0</c:v>
                </c:pt>
                <c:pt idx="3">
                  <c:v>2009.0</c:v>
                </c:pt>
                <c:pt idx="4">
                  <c:v>2010.0</c:v>
                </c:pt>
                <c:pt idx="5">
                  <c:v>2011.0</c:v>
                </c:pt>
                <c:pt idx="6">
                  <c:v>2012.0</c:v>
                </c:pt>
                <c:pt idx="7">
                  <c:v>2013.0</c:v>
                </c:pt>
                <c:pt idx="8">
                  <c:v>2014.0</c:v>
                </c:pt>
                <c:pt idx="9">
                  <c:v>2015.0</c:v>
                </c:pt>
                <c:pt idx="10">
                  <c:v>2016.0</c:v>
                </c:pt>
                <c:pt idx="11">
                  <c:v>2017.0</c:v>
                </c:pt>
                <c:pt idx="12">
                  <c:v>2018.0</c:v>
                </c:pt>
              </c:numCache>
            </c:numRef>
          </c:cat>
          <c:val>
            <c:numRef>
              <c:f>Sheet1!$G$2:$G$14</c:f>
              <c:numCache>
                <c:formatCode>General</c:formatCode>
                <c:ptCount val="13"/>
                <c:pt idx="0">
                  <c:v>21.0</c:v>
                </c:pt>
                <c:pt idx="1">
                  <c:v>27.0</c:v>
                </c:pt>
                <c:pt idx="2">
                  <c:v>31.0</c:v>
                </c:pt>
                <c:pt idx="3">
                  <c:v>23.0</c:v>
                </c:pt>
                <c:pt idx="4">
                  <c:v>17.0</c:v>
                </c:pt>
                <c:pt idx="5">
                  <c:v>32.0</c:v>
                </c:pt>
                <c:pt idx="6">
                  <c:v>12.0</c:v>
                </c:pt>
                <c:pt idx="7">
                  <c:v>15.0</c:v>
                </c:pt>
                <c:pt idx="8">
                  <c:v>15.0</c:v>
                </c:pt>
                <c:pt idx="9">
                  <c:v>21.0</c:v>
                </c:pt>
                <c:pt idx="10">
                  <c:v>11.0</c:v>
                </c:pt>
                <c:pt idx="11">
                  <c:v>12.0</c:v>
                </c:pt>
                <c:pt idx="12">
                  <c:v>0.0</c:v>
                </c:pt>
              </c:numCache>
            </c:numRef>
          </c:val>
        </c:ser>
        <c:dLbls>
          <c:showLegendKey val="0"/>
          <c:showVal val="0"/>
          <c:showCatName val="0"/>
          <c:showSerName val="0"/>
          <c:showPercent val="0"/>
          <c:showBubbleSize val="0"/>
        </c:dLbls>
        <c:gapWidth val="150"/>
        <c:overlap val="100"/>
        <c:axId val="1691068912"/>
        <c:axId val="1748282688"/>
      </c:barChart>
      <c:catAx>
        <c:axId val="169106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282688"/>
        <c:crosses val="autoZero"/>
        <c:auto val="1"/>
        <c:lblAlgn val="ctr"/>
        <c:lblOffset val="100"/>
        <c:noMultiLvlLbl val="0"/>
      </c:catAx>
      <c:valAx>
        <c:axId val="174828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068912"/>
        <c:crosses val="autoZero"/>
        <c:crossBetween val="between"/>
      </c:valAx>
      <c:spPr>
        <a:noFill/>
        <a:ln>
          <a:noFill/>
        </a:ln>
        <a:effectLst/>
      </c:spPr>
    </c:plotArea>
    <c:legend>
      <c:legendPos val="b"/>
      <c:layout>
        <c:manualLayout>
          <c:xMode val="edge"/>
          <c:yMode val="edge"/>
          <c:x val="0.171215368912219"/>
          <c:y val="0.900056775495925"/>
          <c:w val="0.657569262175561"/>
          <c:h val="0.0999432245040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51F01F-800C-5646-B1B5-6B89F56D0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15519</Words>
  <Characters>88464</Characters>
  <Application>Microsoft Macintosh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Alicia Marrs</cp:lastModifiedBy>
  <cp:revision>4</cp:revision>
  <dcterms:created xsi:type="dcterms:W3CDTF">2019-01-22T18:59:00Z</dcterms:created>
  <dcterms:modified xsi:type="dcterms:W3CDTF">2019-01-22T19:03:00Z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